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EFD3E" w14:textId="77777777" w:rsidR="004A3039" w:rsidRPr="00221649" w:rsidRDefault="004A3039" w:rsidP="004A3039">
      <w:pPr>
        <w:spacing w:after="0" w:line="360" w:lineRule="auto"/>
        <w:jc w:val="center"/>
        <w:rPr>
          <w:rFonts w:ascii="Arial" w:eastAsia="Arial Narrow" w:hAnsi="Arial" w:cs="Arial"/>
          <w:b/>
          <w:iCs/>
          <w:sz w:val="24"/>
          <w:szCs w:val="24"/>
        </w:rPr>
      </w:pPr>
      <w:r w:rsidRPr="00221649">
        <w:rPr>
          <w:rFonts w:ascii="Arial" w:eastAsia="Arial Narrow" w:hAnsi="Arial" w:cs="Arial"/>
          <w:b/>
          <w:iCs/>
          <w:sz w:val="24"/>
          <w:szCs w:val="24"/>
        </w:rPr>
        <w:t>UNIVERSIDAD NACIONAL AUTÓNOMA DE NICARAGUA-LEÓN</w:t>
      </w:r>
    </w:p>
    <w:p w14:paraId="3BF5DCE2" w14:textId="77777777" w:rsidR="004A3039" w:rsidRPr="00221649" w:rsidRDefault="004A3039" w:rsidP="004A3039">
      <w:pPr>
        <w:spacing w:after="0" w:line="276" w:lineRule="auto"/>
        <w:ind w:left="-284"/>
        <w:jc w:val="center"/>
        <w:rPr>
          <w:rFonts w:ascii="Arial" w:eastAsia="Arial Narrow" w:hAnsi="Arial" w:cs="Arial"/>
          <w:b/>
          <w:iCs/>
          <w:sz w:val="24"/>
          <w:szCs w:val="24"/>
        </w:rPr>
      </w:pPr>
      <w:r w:rsidRPr="00221649">
        <w:rPr>
          <w:rFonts w:ascii="Arial" w:eastAsia="Arial Narrow" w:hAnsi="Arial" w:cs="Arial"/>
          <w:b/>
          <w:iCs/>
          <w:sz w:val="24"/>
          <w:szCs w:val="24"/>
        </w:rPr>
        <w:t>UNAN-LEÓN</w:t>
      </w:r>
    </w:p>
    <w:p w14:paraId="6227AE21" w14:textId="77777777" w:rsidR="004A3039" w:rsidRPr="00221649" w:rsidRDefault="004A3039" w:rsidP="004A3039">
      <w:pPr>
        <w:spacing w:after="0" w:line="276" w:lineRule="auto"/>
        <w:ind w:left="-284"/>
        <w:jc w:val="center"/>
        <w:rPr>
          <w:rFonts w:ascii="Arial" w:eastAsia="Arial Narrow" w:hAnsi="Arial" w:cs="Arial"/>
          <w:b/>
          <w:iCs/>
          <w:sz w:val="24"/>
          <w:szCs w:val="24"/>
        </w:rPr>
      </w:pPr>
      <w:r w:rsidRPr="00221649">
        <w:rPr>
          <w:rFonts w:ascii="Arial" w:eastAsia="Arial Narrow" w:hAnsi="Arial" w:cs="Arial"/>
          <w:b/>
          <w:iCs/>
          <w:sz w:val="24"/>
          <w:szCs w:val="24"/>
        </w:rPr>
        <w:t>ÁREA DE CONOCIMIENTO DE CIENCIAS ECONÓMICAS Y EMPRESARIALES</w:t>
      </w:r>
    </w:p>
    <w:p w14:paraId="275014A3" w14:textId="77777777" w:rsidR="004A3039" w:rsidRPr="00221649" w:rsidRDefault="004A3039" w:rsidP="004A3039">
      <w:pPr>
        <w:spacing w:after="0" w:line="360" w:lineRule="auto"/>
        <w:jc w:val="center"/>
        <w:rPr>
          <w:rFonts w:ascii="Arial" w:eastAsia="Arial Narrow" w:hAnsi="Arial" w:cs="Arial"/>
          <w:b/>
          <w:iCs/>
          <w:sz w:val="24"/>
          <w:szCs w:val="24"/>
        </w:rPr>
      </w:pPr>
    </w:p>
    <w:p w14:paraId="11DF482F" w14:textId="77777777" w:rsidR="007C0E98" w:rsidRPr="00221649" w:rsidRDefault="007C0E98" w:rsidP="007C0E98">
      <w:pPr>
        <w:spacing w:after="0" w:line="360" w:lineRule="auto"/>
        <w:jc w:val="center"/>
        <w:rPr>
          <w:rFonts w:ascii="Arial" w:eastAsia="Arial Narrow" w:hAnsi="Arial" w:cs="Arial"/>
          <w:b/>
          <w:iCs/>
          <w:kern w:val="0"/>
          <w:sz w:val="24"/>
          <w:szCs w:val="24"/>
          <w:lang w:val="es-MX"/>
          <w14:ligatures w14:val="none"/>
        </w:rPr>
      </w:pPr>
      <w:r w:rsidRPr="00221649">
        <w:rPr>
          <w:rFonts w:ascii="Arial" w:eastAsia="Arial Narrow" w:hAnsi="Arial" w:cs="Arial"/>
          <w:b/>
          <w:iCs/>
          <w:kern w:val="0"/>
          <w:sz w:val="24"/>
          <w:szCs w:val="24"/>
          <w:lang w:val="es-MX"/>
          <w14:ligatures w14:val="none"/>
        </w:rPr>
        <w:t>MAESTRÍA PROFESIONAL EN ADMINISTRACIÓN Y DESARROLLO EMPRESARIAL</w:t>
      </w:r>
    </w:p>
    <w:p w14:paraId="732BD5E3" w14:textId="77777777" w:rsidR="004C3E2F" w:rsidRPr="00221649" w:rsidRDefault="004C3E2F" w:rsidP="004C3E2F">
      <w:pPr>
        <w:spacing w:after="0" w:line="360" w:lineRule="auto"/>
        <w:jc w:val="both"/>
        <w:rPr>
          <w:rFonts w:ascii="Arial" w:eastAsia="Times New Roman" w:hAnsi="Arial" w:cs="Arial"/>
          <w:b/>
          <w:bCs/>
          <w:color w:val="000000"/>
          <w:kern w:val="0"/>
          <w:sz w:val="24"/>
          <w:szCs w:val="24"/>
          <w:lang w:eastAsia="es-NI"/>
          <w14:ligatures w14:val="none"/>
        </w:rPr>
      </w:pPr>
      <w:r w:rsidRPr="00221649">
        <w:rPr>
          <w:rFonts w:ascii="Arial" w:hAnsi="Arial" w:cs="Arial"/>
          <w:noProof/>
          <w:sz w:val="24"/>
          <w:szCs w:val="24"/>
        </w:rPr>
        <w:drawing>
          <wp:anchor distT="0" distB="0" distL="114300" distR="114300" simplePos="0" relativeHeight="251659264" behindDoc="0" locked="0" layoutInCell="1" allowOverlap="1" wp14:anchorId="5FB838EC" wp14:editId="4CDAE4FA">
            <wp:simplePos x="0" y="0"/>
            <wp:positionH relativeFrom="margin">
              <wp:posOffset>2021205</wp:posOffset>
            </wp:positionH>
            <wp:positionV relativeFrom="paragraph">
              <wp:posOffset>29210</wp:posOffset>
            </wp:positionV>
            <wp:extent cx="1388110" cy="1935480"/>
            <wp:effectExtent l="0" t="0" r="2540" b="7620"/>
            <wp:wrapSquare wrapText="bothSides"/>
            <wp:docPr id="2" name="Imagen 3"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Una caricatura de una persona&#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110" cy="1935480"/>
                    </a:xfrm>
                    <a:prstGeom prst="rect">
                      <a:avLst/>
                    </a:prstGeom>
                    <a:noFill/>
                  </pic:spPr>
                </pic:pic>
              </a:graphicData>
            </a:graphic>
            <wp14:sizeRelH relativeFrom="margin">
              <wp14:pctWidth>0</wp14:pctWidth>
            </wp14:sizeRelH>
            <wp14:sizeRelV relativeFrom="margin">
              <wp14:pctHeight>0</wp14:pctHeight>
            </wp14:sizeRelV>
          </wp:anchor>
        </w:drawing>
      </w:r>
    </w:p>
    <w:p w14:paraId="73B947B1" w14:textId="77777777" w:rsidR="004C3E2F" w:rsidRPr="00221649" w:rsidRDefault="004C3E2F" w:rsidP="004C3E2F">
      <w:pPr>
        <w:spacing w:after="0" w:line="360" w:lineRule="auto"/>
        <w:jc w:val="both"/>
        <w:rPr>
          <w:rFonts w:ascii="Arial" w:eastAsia="Times New Roman" w:hAnsi="Arial" w:cs="Arial"/>
          <w:b/>
          <w:bCs/>
          <w:color w:val="000000"/>
          <w:kern w:val="0"/>
          <w:sz w:val="24"/>
          <w:szCs w:val="24"/>
          <w:lang w:eastAsia="es-NI"/>
          <w14:ligatures w14:val="none"/>
        </w:rPr>
      </w:pPr>
    </w:p>
    <w:p w14:paraId="2600569A" w14:textId="55D47EE6" w:rsidR="004C3E2F" w:rsidRPr="00221649" w:rsidRDefault="004C3E2F" w:rsidP="004C3E2F">
      <w:pPr>
        <w:spacing w:after="0" w:line="360" w:lineRule="auto"/>
        <w:jc w:val="both"/>
        <w:rPr>
          <w:rFonts w:ascii="Arial" w:eastAsia="Times New Roman" w:hAnsi="Arial" w:cs="Arial"/>
          <w:kern w:val="0"/>
          <w:sz w:val="24"/>
          <w:szCs w:val="24"/>
          <w:lang w:eastAsia="es-NI"/>
          <w14:ligatures w14:val="none"/>
        </w:rPr>
      </w:pPr>
    </w:p>
    <w:p w14:paraId="76070AD0" w14:textId="77777777" w:rsidR="004C3E2F" w:rsidRPr="00221649" w:rsidRDefault="004C3E2F" w:rsidP="004C3E2F">
      <w:pPr>
        <w:spacing w:after="0" w:line="360" w:lineRule="auto"/>
        <w:jc w:val="both"/>
        <w:rPr>
          <w:rFonts w:ascii="Arial" w:eastAsia="Times New Roman" w:hAnsi="Arial" w:cs="Arial"/>
          <w:kern w:val="0"/>
          <w:sz w:val="24"/>
          <w:szCs w:val="24"/>
          <w:lang w:eastAsia="es-NI"/>
          <w14:ligatures w14:val="none"/>
        </w:rPr>
      </w:pPr>
    </w:p>
    <w:p w14:paraId="0736C899" w14:textId="77777777" w:rsidR="004C3E2F" w:rsidRPr="00221649" w:rsidRDefault="004C3E2F" w:rsidP="004C3E2F">
      <w:pPr>
        <w:spacing w:after="0" w:line="360" w:lineRule="auto"/>
        <w:jc w:val="both"/>
        <w:rPr>
          <w:rFonts w:ascii="Arial" w:eastAsia="Times New Roman" w:hAnsi="Arial" w:cs="Arial"/>
          <w:b/>
          <w:bCs/>
          <w:color w:val="000000"/>
          <w:kern w:val="0"/>
          <w:sz w:val="24"/>
          <w:szCs w:val="24"/>
          <w:lang w:eastAsia="es-NI"/>
          <w14:ligatures w14:val="none"/>
        </w:rPr>
      </w:pPr>
    </w:p>
    <w:p w14:paraId="5BBA52F2" w14:textId="77777777" w:rsidR="004C3E2F" w:rsidRPr="00221649" w:rsidRDefault="004C3E2F" w:rsidP="004C3E2F">
      <w:pPr>
        <w:spacing w:after="0" w:line="360" w:lineRule="auto"/>
        <w:jc w:val="center"/>
        <w:rPr>
          <w:rFonts w:ascii="Arial" w:eastAsia="Times New Roman" w:hAnsi="Arial" w:cs="Arial"/>
          <w:b/>
          <w:bCs/>
          <w:color w:val="000000"/>
          <w:kern w:val="0"/>
          <w:sz w:val="24"/>
          <w:szCs w:val="24"/>
          <w:lang w:eastAsia="es-NI"/>
          <w14:ligatures w14:val="none"/>
        </w:rPr>
      </w:pPr>
    </w:p>
    <w:p w14:paraId="623E392B" w14:textId="77777777" w:rsidR="00EE5494" w:rsidRPr="00221649" w:rsidRDefault="00EE5494" w:rsidP="004C3E2F">
      <w:pPr>
        <w:spacing w:after="0" w:line="360" w:lineRule="auto"/>
        <w:jc w:val="center"/>
        <w:rPr>
          <w:rFonts w:ascii="Arial" w:eastAsia="Times New Roman" w:hAnsi="Arial" w:cs="Arial"/>
          <w:b/>
          <w:bCs/>
          <w:color w:val="000000"/>
          <w:kern w:val="0"/>
          <w:sz w:val="24"/>
          <w:szCs w:val="24"/>
          <w:lang w:eastAsia="es-NI"/>
          <w14:ligatures w14:val="none"/>
        </w:rPr>
      </w:pPr>
    </w:p>
    <w:p w14:paraId="6D2067C3" w14:textId="77777777" w:rsidR="00EE5494" w:rsidRPr="00221649" w:rsidRDefault="00EE5494" w:rsidP="004C3E2F">
      <w:pPr>
        <w:spacing w:after="0" w:line="360" w:lineRule="auto"/>
        <w:jc w:val="center"/>
        <w:rPr>
          <w:rFonts w:ascii="Arial" w:eastAsia="Times New Roman" w:hAnsi="Arial" w:cs="Arial"/>
          <w:b/>
          <w:bCs/>
          <w:color w:val="000000"/>
          <w:kern w:val="0"/>
          <w:sz w:val="24"/>
          <w:szCs w:val="24"/>
          <w:lang w:eastAsia="es-NI"/>
          <w14:ligatures w14:val="none"/>
        </w:rPr>
      </w:pPr>
    </w:p>
    <w:p w14:paraId="6D1E566B" w14:textId="39E48832" w:rsidR="00360861" w:rsidRPr="00221649" w:rsidRDefault="00360861" w:rsidP="00360861">
      <w:pPr>
        <w:jc w:val="center"/>
        <w:rPr>
          <w:rFonts w:ascii="Arial" w:eastAsia="Arial Narrow" w:hAnsi="Arial" w:cs="Arial"/>
          <w:b/>
          <w:kern w:val="0"/>
          <w:sz w:val="24"/>
          <w:szCs w:val="24"/>
          <w:lang w:val="es-MX"/>
          <w14:ligatures w14:val="none"/>
        </w:rPr>
      </w:pPr>
      <w:r w:rsidRPr="00221649">
        <w:rPr>
          <w:rFonts w:ascii="Arial" w:eastAsia="Arial Narrow" w:hAnsi="Arial" w:cs="Arial"/>
          <w:b/>
          <w:i/>
          <w:kern w:val="0"/>
          <w:sz w:val="24"/>
          <w:szCs w:val="24"/>
          <w:lang w:val="es-MX"/>
          <w14:ligatures w14:val="none"/>
        </w:rPr>
        <w:t>Tesis para optar al Título de Máster en Administración y Desarrollo Empresarial</w:t>
      </w:r>
    </w:p>
    <w:p w14:paraId="2FD04B1F" w14:textId="77777777" w:rsidR="0094275A" w:rsidRPr="00221649" w:rsidRDefault="0094275A" w:rsidP="0094275A">
      <w:pPr>
        <w:spacing w:after="0" w:line="360" w:lineRule="auto"/>
        <w:jc w:val="both"/>
        <w:rPr>
          <w:rFonts w:ascii="Arial" w:eastAsia="Arial Narrow" w:hAnsi="Arial" w:cs="Arial"/>
          <w:b/>
          <w:kern w:val="0"/>
          <w:sz w:val="24"/>
          <w:szCs w:val="24"/>
          <w:lang w:val="es-MX" w:eastAsia="es-NI"/>
          <w14:ligatures w14:val="none"/>
        </w:rPr>
      </w:pPr>
    </w:p>
    <w:p w14:paraId="64DEA453" w14:textId="5B6ACC98" w:rsidR="0094275A" w:rsidRPr="00221649" w:rsidRDefault="004F2FDD" w:rsidP="004F2FDD">
      <w:pPr>
        <w:spacing w:after="0" w:line="360" w:lineRule="auto"/>
        <w:jc w:val="center"/>
        <w:rPr>
          <w:rFonts w:ascii="Arial" w:eastAsia="Arial Narrow" w:hAnsi="Arial" w:cs="Arial"/>
          <w:b/>
          <w:kern w:val="0"/>
          <w:sz w:val="24"/>
          <w:szCs w:val="24"/>
          <w:lang w:eastAsia="es-NI"/>
          <w14:ligatures w14:val="none"/>
        </w:rPr>
      </w:pPr>
      <w:r w:rsidRPr="00221649">
        <w:rPr>
          <w:rFonts w:ascii="Arial" w:eastAsia="Arial Narrow" w:hAnsi="Arial" w:cs="Arial"/>
          <w:b/>
          <w:kern w:val="0"/>
          <w:sz w:val="24"/>
          <w:szCs w:val="24"/>
          <w:lang w:eastAsia="es-NI"/>
          <w14:ligatures w14:val="none"/>
        </w:rPr>
        <w:t xml:space="preserve">Impulsores del </w:t>
      </w:r>
      <w:r w:rsidR="001D6045" w:rsidRPr="00221649">
        <w:rPr>
          <w:rFonts w:ascii="Arial" w:eastAsia="Arial Narrow" w:hAnsi="Arial" w:cs="Arial"/>
          <w:b/>
          <w:kern w:val="0"/>
          <w:sz w:val="24"/>
          <w:szCs w:val="24"/>
          <w:lang w:eastAsia="es-NI"/>
          <w14:ligatures w14:val="none"/>
        </w:rPr>
        <w:t>e</w:t>
      </w:r>
      <w:r w:rsidRPr="00221649">
        <w:rPr>
          <w:rFonts w:ascii="Arial" w:eastAsia="Arial Narrow" w:hAnsi="Arial" w:cs="Arial"/>
          <w:b/>
          <w:kern w:val="0"/>
          <w:sz w:val="24"/>
          <w:szCs w:val="24"/>
          <w:lang w:eastAsia="es-NI"/>
          <w14:ligatures w14:val="none"/>
        </w:rPr>
        <w:t>mprendimiento en Hogares de Nicaragua</w:t>
      </w:r>
      <w:r w:rsidR="00255095" w:rsidRPr="00221649">
        <w:rPr>
          <w:rFonts w:ascii="Arial" w:eastAsia="Arial Narrow" w:hAnsi="Arial" w:cs="Arial"/>
          <w:b/>
          <w:kern w:val="0"/>
          <w:sz w:val="24"/>
          <w:szCs w:val="24"/>
          <w:lang w:eastAsia="es-NI"/>
          <w14:ligatures w14:val="none"/>
        </w:rPr>
        <w:t>. Un análisis sobre sus factores</w:t>
      </w:r>
    </w:p>
    <w:p w14:paraId="6F579254" w14:textId="77777777" w:rsidR="00B74C65" w:rsidRPr="00221649" w:rsidRDefault="00B74C65" w:rsidP="0094275A">
      <w:pPr>
        <w:spacing w:after="0" w:line="360" w:lineRule="auto"/>
        <w:jc w:val="both"/>
        <w:rPr>
          <w:rFonts w:ascii="Arial" w:eastAsia="Arial Narrow" w:hAnsi="Arial" w:cs="Arial"/>
          <w:b/>
          <w:kern w:val="0"/>
          <w:sz w:val="24"/>
          <w:szCs w:val="24"/>
          <w:lang w:eastAsia="es-NI"/>
          <w14:ligatures w14:val="none"/>
        </w:rPr>
      </w:pPr>
    </w:p>
    <w:p w14:paraId="4BED7C5B" w14:textId="62E73012" w:rsidR="0094275A" w:rsidRPr="00221649" w:rsidRDefault="0094275A" w:rsidP="0094275A">
      <w:pPr>
        <w:spacing w:after="0" w:line="360" w:lineRule="auto"/>
        <w:jc w:val="both"/>
        <w:rPr>
          <w:rFonts w:ascii="Arial" w:eastAsia="Arial Narrow" w:hAnsi="Arial" w:cs="Arial"/>
          <w:b/>
          <w:kern w:val="0"/>
          <w:sz w:val="24"/>
          <w:szCs w:val="24"/>
          <w:lang w:eastAsia="es-NI"/>
          <w14:ligatures w14:val="none"/>
        </w:rPr>
      </w:pPr>
      <w:r w:rsidRPr="00221649">
        <w:rPr>
          <w:rFonts w:ascii="Arial" w:eastAsia="Arial Narrow" w:hAnsi="Arial" w:cs="Arial"/>
          <w:b/>
          <w:kern w:val="0"/>
          <w:sz w:val="24"/>
          <w:szCs w:val="24"/>
          <w:lang w:eastAsia="es-NI"/>
          <w14:ligatures w14:val="none"/>
        </w:rPr>
        <w:t>Autor</w:t>
      </w:r>
      <w:r w:rsidR="0075381A" w:rsidRPr="00221649">
        <w:rPr>
          <w:rFonts w:ascii="Arial" w:eastAsia="Arial Narrow" w:hAnsi="Arial" w:cs="Arial"/>
          <w:b/>
          <w:kern w:val="0"/>
          <w:sz w:val="24"/>
          <w:szCs w:val="24"/>
          <w:lang w:eastAsia="es-NI"/>
          <w14:ligatures w14:val="none"/>
        </w:rPr>
        <w:t>a</w:t>
      </w:r>
      <w:r w:rsidRPr="00221649">
        <w:rPr>
          <w:rFonts w:ascii="Arial" w:eastAsia="Arial Narrow" w:hAnsi="Arial" w:cs="Arial"/>
          <w:b/>
          <w:kern w:val="0"/>
          <w:sz w:val="24"/>
          <w:szCs w:val="24"/>
          <w:lang w:eastAsia="es-NI"/>
          <w14:ligatures w14:val="none"/>
        </w:rPr>
        <w:t xml:space="preserve">: </w:t>
      </w:r>
    </w:p>
    <w:p w14:paraId="70C890FD" w14:textId="11663FF4" w:rsidR="0094275A" w:rsidRPr="00221649" w:rsidRDefault="0094275A" w:rsidP="0094275A">
      <w:pPr>
        <w:spacing w:after="0" w:line="360" w:lineRule="auto"/>
        <w:jc w:val="center"/>
        <w:rPr>
          <w:rFonts w:ascii="Arial" w:eastAsia="Arial Narrow" w:hAnsi="Arial" w:cs="Arial"/>
          <w:b/>
          <w:kern w:val="0"/>
          <w:sz w:val="24"/>
          <w:szCs w:val="24"/>
          <w:lang w:eastAsia="es-NI"/>
          <w14:ligatures w14:val="none"/>
        </w:rPr>
      </w:pPr>
      <w:r w:rsidRPr="00221649">
        <w:rPr>
          <w:rFonts w:ascii="Arial" w:eastAsia="Arial Narrow" w:hAnsi="Arial" w:cs="Arial"/>
          <w:b/>
          <w:kern w:val="0"/>
          <w:sz w:val="24"/>
          <w:szCs w:val="24"/>
          <w:lang w:eastAsia="es-NI"/>
          <w14:ligatures w14:val="none"/>
        </w:rPr>
        <w:t xml:space="preserve">Lic. </w:t>
      </w:r>
      <w:r w:rsidR="0075381A" w:rsidRPr="00221649">
        <w:rPr>
          <w:rFonts w:ascii="Arial" w:eastAsia="Arial Narrow" w:hAnsi="Arial" w:cs="Arial"/>
          <w:b/>
          <w:kern w:val="0"/>
          <w:sz w:val="24"/>
          <w:szCs w:val="24"/>
          <w:lang w:eastAsia="es-NI"/>
          <w14:ligatures w14:val="none"/>
        </w:rPr>
        <w:t>Marling Virginia Mejía Malta</w:t>
      </w:r>
    </w:p>
    <w:p w14:paraId="596F2342" w14:textId="77777777" w:rsidR="0094275A" w:rsidRPr="00221649" w:rsidRDefault="0094275A" w:rsidP="0094275A">
      <w:pPr>
        <w:spacing w:after="0" w:line="360" w:lineRule="auto"/>
        <w:jc w:val="both"/>
        <w:rPr>
          <w:rFonts w:ascii="Arial" w:eastAsia="Arial Narrow" w:hAnsi="Arial" w:cs="Arial"/>
          <w:b/>
          <w:kern w:val="0"/>
          <w:sz w:val="24"/>
          <w:szCs w:val="24"/>
          <w:lang w:eastAsia="es-NI"/>
          <w14:ligatures w14:val="none"/>
        </w:rPr>
      </w:pPr>
    </w:p>
    <w:p w14:paraId="17A883CE" w14:textId="77777777" w:rsidR="0094275A" w:rsidRPr="00221649" w:rsidRDefault="0094275A" w:rsidP="0094275A">
      <w:pPr>
        <w:spacing w:after="0" w:line="360" w:lineRule="auto"/>
        <w:jc w:val="both"/>
        <w:rPr>
          <w:rFonts w:ascii="Arial" w:eastAsia="Arial Narrow" w:hAnsi="Arial" w:cs="Arial"/>
          <w:b/>
          <w:kern w:val="0"/>
          <w:sz w:val="24"/>
          <w:szCs w:val="24"/>
          <w:lang w:eastAsia="es-NI"/>
          <w14:ligatures w14:val="none"/>
        </w:rPr>
      </w:pPr>
    </w:p>
    <w:p w14:paraId="36D52DBC" w14:textId="77777777" w:rsidR="0094275A" w:rsidRPr="00221649" w:rsidRDefault="0094275A" w:rsidP="0094275A">
      <w:pPr>
        <w:spacing w:after="0" w:line="360" w:lineRule="auto"/>
        <w:jc w:val="both"/>
        <w:rPr>
          <w:rFonts w:ascii="Arial" w:eastAsia="Arial Narrow" w:hAnsi="Arial" w:cs="Arial"/>
          <w:b/>
          <w:kern w:val="0"/>
          <w:sz w:val="24"/>
          <w:szCs w:val="24"/>
          <w:lang w:eastAsia="es-NI"/>
          <w14:ligatures w14:val="none"/>
        </w:rPr>
      </w:pPr>
      <w:r w:rsidRPr="00221649">
        <w:rPr>
          <w:rFonts w:ascii="Arial" w:eastAsia="Arial Narrow" w:hAnsi="Arial" w:cs="Arial"/>
          <w:b/>
          <w:kern w:val="0"/>
          <w:sz w:val="24"/>
          <w:szCs w:val="24"/>
          <w:lang w:eastAsia="es-NI"/>
          <w14:ligatures w14:val="none"/>
        </w:rPr>
        <w:t>Tutor:</w:t>
      </w:r>
    </w:p>
    <w:p w14:paraId="2B484C1B" w14:textId="77777777" w:rsidR="0094275A" w:rsidRPr="00221649" w:rsidRDefault="0094275A" w:rsidP="0094275A">
      <w:pPr>
        <w:spacing w:after="0" w:line="360" w:lineRule="auto"/>
        <w:jc w:val="center"/>
        <w:rPr>
          <w:rFonts w:ascii="Arial" w:eastAsia="Arial Narrow" w:hAnsi="Arial" w:cs="Arial"/>
          <w:b/>
          <w:kern w:val="0"/>
          <w:sz w:val="24"/>
          <w:szCs w:val="24"/>
          <w:lang w:eastAsia="es-NI"/>
          <w14:ligatures w14:val="none"/>
        </w:rPr>
      </w:pPr>
      <w:r w:rsidRPr="00221649">
        <w:rPr>
          <w:rFonts w:ascii="Arial" w:eastAsia="Arial Narrow" w:hAnsi="Arial" w:cs="Arial"/>
          <w:b/>
          <w:kern w:val="0"/>
          <w:sz w:val="24"/>
          <w:szCs w:val="24"/>
          <w:lang w:eastAsia="es-NI"/>
          <w14:ligatures w14:val="none"/>
        </w:rPr>
        <w:t>M.Sc. Yader Aviles Peralta</w:t>
      </w:r>
    </w:p>
    <w:p w14:paraId="0F9C743D" w14:textId="77777777" w:rsidR="0094275A" w:rsidRPr="00221649" w:rsidRDefault="0094275A" w:rsidP="0094275A">
      <w:pPr>
        <w:spacing w:after="0" w:line="360" w:lineRule="auto"/>
        <w:jc w:val="both"/>
        <w:rPr>
          <w:rFonts w:ascii="Arial" w:eastAsia="Arial Narrow" w:hAnsi="Arial" w:cs="Arial"/>
          <w:kern w:val="0"/>
          <w:sz w:val="24"/>
          <w:szCs w:val="24"/>
          <w:lang w:eastAsia="es-NI"/>
          <w14:ligatures w14:val="none"/>
        </w:rPr>
      </w:pPr>
    </w:p>
    <w:p w14:paraId="00240621" w14:textId="77777777" w:rsidR="0094275A" w:rsidRPr="00221649" w:rsidRDefault="0094275A" w:rsidP="0094275A">
      <w:pPr>
        <w:spacing w:after="0" w:line="360" w:lineRule="auto"/>
        <w:jc w:val="both"/>
        <w:rPr>
          <w:rFonts w:ascii="Arial" w:eastAsia="Arial Narrow" w:hAnsi="Arial" w:cs="Arial"/>
          <w:kern w:val="0"/>
          <w:sz w:val="24"/>
          <w:szCs w:val="24"/>
          <w:lang w:eastAsia="es-NI"/>
          <w14:ligatures w14:val="none"/>
        </w:rPr>
      </w:pPr>
    </w:p>
    <w:p w14:paraId="010BDBC9" w14:textId="77777777" w:rsidR="0094275A" w:rsidRPr="00221649" w:rsidRDefault="0094275A" w:rsidP="0094275A">
      <w:pPr>
        <w:spacing w:after="0" w:line="360" w:lineRule="auto"/>
        <w:ind w:left="3540" w:firstLine="708"/>
        <w:jc w:val="both"/>
        <w:rPr>
          <w:rFonts w:ascii="Arial" w:eastAsia="Arial Narrow" w:hAnsi="Arial" w:cs="Arial"/>
          <w:b/>
          <w:kern w:val="0"/>
          <w:sz w:val="24"/>
          <w:szCs w:val="24"/>
          <w:lang w:eastAsia="es-NI"/>
          <w14:ligatures w14:val="none"/>
        </w:rPr>
      </w:pPr>
    </w:p>
    <w:p w14:paraId="3EFB5F8D" w14:textId="6C98B855" w:rsidR="0094275A" w:rsidRPr="00221649" w:rsidRDefault="0094275A" w:rsidP="00F37DAE">
      <w:pPr>
        <w:spacing w:after="0" w:line="360" w:lineRule="auto"/>
        <w:ind w:left="708" w:hanging="708"/>
        <w:jc w:val="right"/>
        <w:rPr>
          <w:rFonts w:ascii="Arial" w:eastAsia="Arial Narrow" w:hAnsi="Arial" w:cs="Arial"/>
          <w:b/>
          <w:kern w:val="0"/>
          <w:sz w:val="24"/>
          <w:szCs w:val="24"/>
          <w:lang w:eastAsia="es-NI"/>
          <w14:ligatures w14:val="none"/>
        </w:rPr>
      </w:pPr>
      <w:r w:rsidRPr="00221649">
        <w:rPr>
          <w:rFonts w:ascii="Arial" w:eastAsia="Arial Narrow" w:hAnsi="Arial" w:cs="Arial"/>
          <w:b/>
          <w:kern w:val="0"/>
          <w:sz w:val="24"/>
          <w:szCs w:val="24"/>
          <w:lang w:eastAsia="es-NI"/>
          <w14:ligatures w14:val="none"/>
        </w:rPr>
        <w:t xml:space="preserve">León, </w:t>
      </w:r>
      <w:r w:rsidR="00580C98" w:rsidRPr="00221649">
        <w:rPr>
          <w:rFonts w:ascii="Arial" w:eastAsia="Arial Narrow" w:hAnsi="Arial" w:cs="Arial"/>
          <w:b/>
          <w:kern w:val="0"/>
          <w:sz w:val="24"/>
          <w:szCs w:val="24"/>
          <w:lang w:eastAsia="es-NI"/>
          <w14:ligatures w14:val="none"/>
        </w:rPr>
        <w:t>abril</w:t>
      </w:r>
      <w:r w:rsidRPr="00221649">
        <w:rPr>
          <w:rFonts w:ascii="Arial" w:eastAsia="Arial Narrow" w:hAnsi="Arial" w:cs="Arial"/>
          <w:b/>
          <w:kern w:val="0"/>
          <w:sz w:val="24"/>
          <w:szCs w:val="24"/>
          <w:lang w:eastAsia="es-NI"/>
          <w14:ligatures w14:val="none"/>
        </w:rPr>
        <w:t xml:space="preserve"> del 202</w:t>
      </w:r>
      <w:r w:rsidR="00F37DAE" w:rsidRPr="00221649">
        <w:rPr>
          <w:rFonts w:ascii="Arial" w:eastAsia="Arial Narrow" w:hAnsi="Arial" w:cs="Arial"/>
          <w:b/>
          <w:kern w:val="0"/>
          <w:sz w:val="24"/>
          <w:szCs w:val="24"/>
          <w:lang w:eastAsia="es-NI"/>
          <w14:ligatures w14:val="none"/>
        </w:rPr>
        <w:t>5</w:t>
      </w:r>
    </w:p>
    <w:p w14:paraId="4C8D688B" w14:textId="77777777" w:rsidR="0094275A" w:rsidRPr="00221649" w:rsidRDefault="0094275A" w:rsidP="0094275A">
      <w:pPr>
        <w:spacing w:after="0" w:line="360" w:lineRule="auto"/>
        <w:jc w:val="both"/>
        <w:rPr>
          <w:rFonts w:ascii="Arial" w:eastAsia="Arial Narrow" w:hAnsi="Arial" w:cs="Arial"/>
          <w:b/>
          <w:kern w:val="0"/>
          <w:sz w:val="24"/>
          <w:szCs w:val="24"/>
          <w:lang w:eastAsia="es-NI"/>
          <w14:ligatures w14:val="none"/>
        </w:rPr>
      </w:pPr>
    </w:p>
    <w:p w14:paraId="0DB59B57" w14:textId="3D5C3E1F" w:rsidR="0094275A" w:rsidRPr="00221649" w:rsidRDefault="0094275A" w:rsidP="0094275A">
      <w:pPr>
        <w:spacing w:after="0" w:line="360" w:lineRule="auto"/>
        <w:jc w:val="center"/>
        <w:rPr>
          <w:rFonts w:ascii="Arial" w:eastAsia="Times New Roman" w:hAnsi="Arial" w:cs="Arial"/>
          <w:b/>
          <w:bCs/>
          <w:color w:val="000000"/>
          <w:kern w:val="0"/>
          <w:sz w:val="24"/>
          <w:szCs w:val="24"/>
          <w:lang w:eastAsia="es-NI"/>
          <w14:ligatures w14:val="none"/>
        </w:rPr>
      </w:pPr>
      <w:r w:rsidRPr="00221649">
        <w:rPr>
          <w:rFonts w:ascii="Arial" w:eastAsia="Arial Narrow" w:hAnsi="Arial" w:cs="Arial"/>
          <w:b/>
          <w:kern w:val="0"/>
          <w:sz w:val="24"/>
          <w:szCs w:val="24"/>
          <w:lang w:val="es-MX"/>
          <w14:ligatures w14:val="none"/>
        </w:rPr>
        <w:t>202</w:t>
      </w:r>
      <w:r w:rsidR="00DD2756" w:rsidRPr="00221649">
        <w:rPr>
          <w:rFonts w:ascii="Arial" w:eastAsia="Arial Narrow" w:hAnsi="Arial" w:cs="Arial"/>
          <w:b/>
          <w:kern w:val="0"/>
          <w:sz w:val="24"/>
          <w:szCs w:val="24"/>
          <w:lang w:val="es-MX"/>
          <w14:ligatures w14:val="none"/>
        </w:rPr>
        <w:t>5</w:t>
      </w:r>
      <w:r w:rsidRPr="00221649">
        <w:rPr>
          <w:rFonts w:ascii="Arial" w:eastAsia="Arial Narrow" w:hAnsi="Arial" w:cs="Arial"/>
          <w:b/>
          <w:kern w:val="0"/>
          <w:sz w:val="24"/>
          <w:szCs w:val="24"/>
          <w:lang w:val="es-MX"/>
          <w14:ligatures w14:val="none"/>
        </w:rPr>
        <w:t>: 4</w:t>
      </w:r>
      <w:r w:rsidR="00DD2756" w:rsidRPr="00221649">
        <w:rPr>
          <w:rFonts w:ascii="Arial" w:eastAsia="Arial Narrow" w:hAnsi="Arial" w:cs="Arial"/>
          <w:b/>
          <w:kern w:val="0"/>
          <w:sz w:val="24"/>
          <w:szCs w:val="24"/>
          <w:lang w:val="es-MX"/>
          <w14:ligatures w14:val="none"/>
        </w:rPr>
        <w:t>6</w:t>
      </w:r>
      <w:r w:rsidRPr="00221649">
        <w:rPr>
          <w:rFonts w:ascii="Arial" w:eastAsia="Arial Narrow" w:hAnsi="Arial" w:cs="Arial"/>
          <w:b/>
          <w:kern w:val="0"/>
          <w:sz w:val="24"/>
          <w:szCs w:val="24"/>
          <w:lang w:val="es-MX"/>
          <w14:ligatures w14:val="none"/>
        </w:rPr>
        <w:t xml:space="preserve">/19 </w:t>
      </w:r>
      <w:r w:rsidR="00AF3C9D" w:rsidRPr="00221649">
        <w:rPr>
          <w:rFonts w:ascii="Arial" w:eastAsia="Arial Narrow" w:hAnsi="Arial" w:cs="Arial"/>
          <w:b/>
          <w:kern w:val="0"/>
          <w:sz w:val="24"/>
          <w:szCs w:val="24"/>
          <w:lang w:val="es-MX"/>
          <w14:ligatures w14:val="none"/>
        </w:rPr>
        <w:t>Siempre más allá</w:t>
      </w:r>
      <w:r w:rsidRPr="00221649">
        <w:rPr>
          <w:rFonts w:ascii="Arial" w:eastAsia="Arial Narrow" w:hAnsi="Arial" w:cs="Arial"/>
          <w:b/>
          <w:kern w:val="0"/>
          <w:sz w:val="24"/>
          <w:szCs w:val="24"/>
          <w:lang w:val="es-MX"/>
          <w14:ligatures w14:val="none"/>
        </w:rPr>
        <w:t>!</w:t>
      </w:r>
      <w:r w:rsidR="00966A67" w:rsidRPr="00221649">
        <w:rPr>
          <w:rFonts w:ascii="Arial" w:eastAsia="Arial Narrow" w:hAnsi="Arial" w:cs="Arial"/>
          <w:b/>
          <w:kern w:val="0"/>
          <w:sz w:val="24"/>
          <w:szCs w:val="24"/>
          <w:lang w:val="es-MX"/>
          <w14:ligatures w14:val="none"/>
        </w:rPr>
        <w:t xml:space="preserve"> avanzamos en la Revolución</w:t>
      </w:r>
      <w:r w:rsidR="001E1B88" w:rsidRPr="00221649">
        <w:rPr>
          <w:rFonts w:ascii="Arial" w:eastAsia="Arial Narrow" w:hAnsi="Arial" w:cs="Arial"/>
          <w:b/>
          <w:kern w:val="0"/>
          <w:sz w:val="24"/>
          <w:szCs w:val="24"/>
          <w:lang w:val="es-MX"/>
          <w14:ligatures w14:val="none"/>
        </w:rPr>
        <w:t>!</w:t>
      </w:r>
    </w:p>
    <w:p w14:paraId="404CA102" w14:textId="3FF7B167" w:rsidR="0094275A" w:rsidRPr="00221649" w:rsidRDefault="004048D3" w:rsidP="00735B93">
      <w:pPr>
        <w:spacing w:after="0" w:line="360" w:lineRule="auto"/>
        <w:jc w:val="center"/>
        <w:rPr>
          <w:rFonts w:ascii="Arial" w:eastAsia="Times New Roman" w:hAnsi="Arial" w:cs="Arial"/>
          <w:b/>
          <w:bCs/>
          <w:color w:val="000000"/>
          <w:kern w:val="0"/>
          <w:sz w:val="24"/>
          <w:szCs w:val="24"/>
          <w:lang w:eastAsia="es-NI"/>
          <w14:ligatures w14:val="none"/>
        </w:rPr>
      </w:pPr>
      <w:r w:rsidRPr="00221649">
        <w:rPr>
          <w:rFonts w:ascii="Arial" w:eastAsia="Times New Roman" w:hAnsi="Arial" w:cs="Arial"/>
          <w:b/>
          <w:bCs/>
          <w:color w:val="000000"/>
          <w:kern w:val="0"/>
          <w:sz w:val="24"/>
          <w:szCs w:val="24"/>
          <w:lang w:eastAsia="es-NI"/>
          <w14:ligatures w14:val="none"/>
        </w:rPr>
        <w:lastRenderedPageBreak/>
        <w:t>Agradecimiento</w:t>
      </w:r>
    </w:p>
    <w:p w14:paraId="26B0A35F" w14:textId="77777777" w:rsidR="004048D3" w:rsidRPr="00221649" w:rsidRDefault="004048D3" w:rsidP="00735B93">
      <w:pPr>
        <w:spacing w:after="0" w:line="360" w:lineRule="auto"/>
        <w:jc w:val="both"/>
        <w:rPr>
          <w:rFonts w:ascii="Arial" w:eastAsia="Times New Roman" w:hAnsi="Arial" w:cs="Arial"/>
          <w:color w:val="000000"/>
          <w:kern w:val="0"/>
          <w:sz w:val="24"/>
          <w:szCs w:val="24"/>
          <w:lang w:eastAsia="es-NI"/>
          <w14:ligatures w14:val="none"/>
        </w:rPr>
      </w:pPr>
    </w:p>
    <w:p w14:paraId="54615E29" w14:textId="77777777" w:rsidR="000C3A1B" w:rsidRPr="00221649" w:rsidRDefault="000C3A1B" w:rsidP="00735B93">
      <w:pPr>
        <w:spacing w:after="0" w:line="360" w:lineRule="auto"/>
        <w:jc w:val="both"/>
        <w:rPr>
          <w:rFonts w:ascii="Arial" w:hAnsi="Arial" w:cs="Arial"/>
          <w:bCs/>
          <w:sz w:val="24"/>
          <w:szCs w:val="24"/>
        </w:rPr>
      </w:pPr>
      <w:r w:rsidRPr="00221649">
        <w:rPr>
          <w:rFonts w:ascii="Arial" w:hAnsi="Arial" w:cs="Arial"/>
          <w:bCs/>
          <w:sz w:val="24"/>
          <w:szCs w:val="24"/>
        </w:rPr>
        <w:t xml:space="preserve">A </w:t>
      </w:r>
      <w:r w:rsidRPr="00221649">
        <w:rPr>
          <w:rFonts w:ascii="Arial" w:hAnsi="Arial" w:cs="Arial"/>
          <w:b/>
          <w:sz w:val="24"/>
          <w:szCs w:val="24"/>
        </w:rPr>
        <w:t>Dios</w:t>
      </w:r>
      <w:r w:rsidRPr="00221649">
        <w:rPr>
          <w:rFonts w:ascii="Arial" w:hAnsi="Arial" w:cs="Arial"/>
          <w:bCs/>
          <w:sz w:val="24"/>
          <w:szCs w:val="24"/>
        </w:rPr>
        <w:t xml:space="preserve"> por darme la vida, el conocimiento y por ser mi guía para seguir aprendiendo profesionalmente. Gracias por iluminar mi camino, darme la sabiduría y la perseverancia necesaria para alcanzar esta meta.</w:t>
      </w:r>
    </w:p>
    <w:p w14:paraId="36661C0B" w14:textId="77777777" w:rsidR="000C3A1B" w:rsidRPr="00221649" w:rsidRDefault="000C3A1B" w:rsidP="00735B93">
      <w:pPr>
        <w:spacing w:after="0" w:line="360" w:lineRule="auto"/>
        <w:jc w:val="both"/>
        <w:rPr>
          <w:rFonts w:ascii="Arial" w:hAnsi="Arial" w:cs="Arial"/>
          <w:bCs/>
          <w:sz w:val="24"/>
          <w:szCs w:val="24"/>
        </w:rPr>
      </w:pPr>
    </w:p>
    <w:p w14:paraId="064EA0F9" w14:textId="77777777" w:rsidR="000C3A1B" w:rsidRPr="00221649" w:rsidRDefault="000C3A1B" w:rsidP="00735B93">
      <w:pPr>
        <w:spacing w:after="0" w:line="360" w:lineRule="auto"/>
        <w:jc w:val="both"/>
        <w:rPr>
          <w:rFonts w:ascii="Arial" w:hAnsi="Arial" w:cs="Arial"/>
          <w:bCs/>
          <w:sz w:val="24"/>
          <w:szCs w:val="24"/>
        </w:rPr>
      </w:pPr>
      <w:r w:rsidRPr="00221649">
        <w:rPr>
          <w:rFonts w:ascii="Arial" w:hAnsi="Arial" w:cs="Arial"/>
          <w:bCs/>
          <w:sz w:val="24"/>
          <w:szCs w:val="24"/>
        </w:rPr>
        <w:t xml:space="preserve">Gracias a mis padres </w:t>
      </w:r>
      <w:r w:rsidRPr="00221649">
        <w:rPr>
          <w:rFonts w:ascii="Arial" w:hAnsi="Arial" w:cs="Arial"/>
          <w:b/>
          <w:sz w:val="24"/>
          <w:szCs w:val="24"/>
        </w:rPr>
        <w:t>Irelia Malta y Teodoro Mejía</w:t>
      </w:r>
      <w:r w:rsidRPr="00221649">
        <w:rPr>
          <w:rFonts w:ascii="Arial" w:hAnsi="Arial" w:cs="Arial"/>
          <w:bCs/>
          <w:sz w:val="24"/>
          <w:szCs w:val="24"/>
        </w:rPr>
        <w:t>, por enseñarme que la perseverancia y el esfuerzo son el camino para lograr objetivos, por la motivación constante que me ha permitido ser una persona de bien.</w:t>
      </w:r>
    </w:p>
    <w:p w14:paraId="1182352B" w14:textId="77777777" w:rsidR="000C3A1B" w:rsidRPr="00221649" w:rsidRDefault="000C3A1B" w:rsidP="00735B93">
      <w:pPr>
        <w:tabs>
          <w:tab w:val="left" w:pos="1512"/>
        </w:tabs>
        <w:spacing w:after="0" w:line="360" w:lineRule="auto"/>
        <w:jc w:val="both"/>
        <w:rPr>
          <w:rFonts w:ascii="Arial" w:hAnsi="Arial" w:cs="Arial"/>
          <w:bCs/>
          <w:sz w:val="24"/>
          <w:szCs w:val="24"/>
        </w:rPr>
      </w:pPr>
    </w:p>
    <w:p w14:paraId="4B3E7BC0" w14:textId="77777777" w:rsidR="000C3A1B" w:rsidRPr="00221649" w:rsidRDefault="000C3A1B" w:rsidP="00735B93">
      <w:pPr>
        <w:spacing w:after="0" w:line="360" w:lineRule="auto"/>
        <w:jc w:val="both"/>
        <w:rPr>
          <w:rFonts w:ascii="Arial" w:hAnsi="Arial" w:cs="Arial"/>
          <w:bCs/>
          <w:sz w:val="24"/>
          <w:szCs w:val="24"/>
        </w:rPr>
      </w:pPr>
      <w:r w:rsidRPr="00221649">
        <w:rPr>
          <w:rFonts w:ascii="Arial" w:hAnsi="Arial" w:cs="Arial"/>
          <w:bCs/>
          <w:sz w:val="24"/>
          <w:szCs w:val="24"/>
        </w:rPr>
        <w:t xml:space="preserve">A mi tío </w:t>
      </w:r>
      <w:r w:rsidRPr="00221649">
        <w:rPr>
          <w:rFonts w:ascii="Arial" w:hAnsi="Arial" w:cs="Arial"/>
          <w:b/>
          <w:sz w:val="24"/>
          <w:szCs w:val="24"/>
        </w:rPr>
        <w:t>Dr</w:t>
      </w:r>
      <w:r w:rsidRPr="00221649">
        <w:rPr>
          <w:rFonts w:ascii="Arial" w:hAnsi="Arial" w:cs="Arial"/>
          <w:bCs/>
          <w:sz w:val="24"/>
          <w:szCs w:val="24"/>
        </w:rPr>
        <w:t>.</w:t>
      </w:r>
      <w:r w:rsidRPr="00221649">
        <w:rPr>
          <w:rFonts w:ascii="Arial" w:hAnsi="Arial" w:cs="Arial"/>
          <w:b/>
          <w:sz w:val="24"/>
          <w:szCs w:val="24"/>
        </w:rPr>
        <w:t xml:space="preserve"> Joseph Malta</w:t>
      </w:r>
      <w:r w:rsidRPr="00221649">
        <w:rPr>
          <w:rFonts w:ascii="Arial" w:hAnsi="Arial" w:cs="Arial"/>
          <w:bCs/>
          <w:sz w:val="24"/>
          <w:szCs w:val="24"/>
        </w:rPr>
        <w:t xml:space="preserve"> por ser el principal promotor de este sueño, por su amor y sacrificio, gracias a usted he logrado llegar hasta aquí estoy agradecida por haber fomentado en mí el deseo de superación y el anhelo de triunfo en la vida.</w:t>
      </w:r>
    </w:p>
    <w:p w14:paraId="371E5961" w14:textId="77777777" w:rsidR="000C3A1B" w:rsidRPr="00221649" w:rsidRDefault="000C3A1B" w:rsidP="00735B93">
      <w:pPr>
        <w:spacing w:after="0" w:line="360" w:lineRule="auto"/>
        <w:jc w:val="both"/>
        <w:rPr>
          <w:rFonts w:ascii="Arial" w:hAnsi="Arial" w:cs="Arial"/>
          <w:bCs/>
          <w:sz w:val="24"/>
          <w:szCs w:val="24"/>
        </w:rPr>
      </w:pPr>
    </w:p>
    <w:p w14:paraId="2257B5E8" w14:textId="46CB5BFC" w:rsidR="000C3A1B" w:rsidRPr="00221649" w:rsidRDefault="000C3A1B" w:rsidP="00735B93">
      <w:pPr>
        <w:spacing w:after="0" w:line="360" w:lineRule="auto"/>
        <w:jc w:val="both"/>
        <w:rPr>
          <w:rFonts w:ascii="Arial" w:hAnsi="Arial" w:cs="Arial"/>
          <w:b/>
          <w:sz w:val="24"/>
          <w:szCs w:val="24"/>
        </w:rPr>
      </w:pPr>
      <w:r w:rsidRPr="00221649">
        <w:rPr>
          <w:rFonts w:ascii="Arial" w:hAnsi="Arial" w:cs="Arial"/>
          <w:bCs/>
          <w:sz w:val="24"/>
          <w:szCs w:val="24"/>
        </w:rPr>
        <w:t xml:space="preserve">A mi novio </w:t>
      </w:r>
      <w:r w:rsidRPr="00221649">
        <w:rPr>
          <w:rFonts w:ascii="Arial" w:hAnsi="Arial" w:cs="Arial"/>
          <w:b/>
          <w:sz w:val="24"/>
          <w:szCs w:val="24"/>
        </w:rPr>
        <w:t xml:space="preserve">Daniel Membreño, </w:t>
      </w:r>
      <w:r w:rsidRPr="00221649">
        <w:rPr>
          <w:rFonts w:ascii="Arial" w:hAnsi="Arial" w:cs="Arial"/>
          <w:bCs/>
          <w:sz w:val="24"/>
          <w:szCs w:val="24"/>
        </w:rPr>
        <w:t>por ser alguien especial en mi vida, por nunca dudar de mi capacidad, por alentarme y motivarme a seguir adelante.</w:t>
      </w:r>
    </w:p>
    <w:p w14:paraId="19EA4CB1" w14:textId="77777777" w:rsidR="000C3A1B" w:rsidRPr="00221649" w:rsidRDefault="000C3A1B" w:rsidP="00735B93">
      <w:pPr>
        <w:spacing w:after="0" w:line="360" w:lineRule="auto"/>
        <w:jc w:val="both"/>
        <w:rPr>
          <w:rFonts w:ascii="Arial" w:hAnsi="Arial" w:cs="Arial"/>
          <w:bCs/>
          <w:sz w:val="24"/>
          <w:szCs w:val="24"/>
        </w:rPr>
      </w:pPr>
    </w:p>
    <w:p w14:paraId="4C8CD9BF" w14:textId="77777777" w:rsidR="000C3A1B" w:rsidRPr="00221649" w:rsidRDefault="000C3A1B" w:rsidP="00735B93">
      <w:pPr>
        <w:spacing w:after="0" w:line="360" w:lineRule="auto"/>
        <w:jc w:val="both"/>
        <w:rPr>
          <w:rFonts w:ascii="Arial" w:hAnsi="Arial" w:cs="Arial"/>
          <w:bCs/>
          <w:sz w:val="24"/>
          <w:szCs w:val="24"/>
        </w:rPr>
      </w:pPr>
      <w:r w:rsidRPr="00221649">
        <w:rPr>
          <w:rFonts w:ascii="Arial" w:hAnsi="Arial" w:cs="Arial"/>
          <w:bCs/>
          <w:sz w:val="24"/>
          <w:szCs w:val="24"/>
        </w:rPr>
        <w:t xml:space="preserve">A toda mi </w:t>
      </w:r>
      <w:r w:rsidRPr="00221649">
        <w:rPr>
          <w:rFonts w:ascii="Arial" w:hAnsi="Arial" w:cs="Arial"/>
          <w:b/>
          <w:sz w:val="24"/>
          <w:szCs w:val="24"/>
        </w:rPr>
        <w:t>familia</w:t>
      </w:r>
      <w:r w:rsidRPr="00221649">
        <w:rPr>
          <w:rFonts w:ascii="Arial" w:hAnsi="Arial" w:cs="Arial"/>
          <w:bCs/>
          <w:sz w:val="24"/>
          <w:szCs w:val="24"/>
        </w:rPr>
        <w:t>, porque con sus oraciones, consejos y palabras de aliento hicieron de mí una mejor persona y de una u otra forma me han apoyado y siempre me acompañan en todos mis sueños.</w:t>
      </w:r>
    </w:p>
    <w:p w14:paraId="528A5E1C" w14:textId="77777777" w:rsidR="000C3A1B" w:rsidRPr="00221649" w:rsidRDefault="000C3A1B" w:rsidP="00735B93">
      <w:pPr>
        <w:spacing w:after="0" w:line="360" w:lineRule="auto"/>
        <w:jc w:val="both"/>
        <w:rPr>
          <w:rFonts w:ascii="Arial" w:hAnsi="Arial" w:cs="Arial"/>
          <w:bCs/>
          <w:sz w:val="24"/>
          <w:szCs w:val="24"/>
        </w:rPr>
      </w:pPr>
    </w:p>
    <w:p w14:paraId="21493D54" w14:textId="77777777" w:rsidR="000C3A1B" w:rsidRPr="00221649" w:rsidRDefault="000C3A1B" w:rsidP="00735B93">
      <w:pPr>
        <w:spacing w:after="0" w:line="360" w:lineRule="auto"/>
        <w:jc w:val="both"/>
        <w:rPr>
          <w:rFonts w:ascii="Arial" w:hAnsi="Arial" w:cs="Arial"/>
          <w:bCs/>
          <w:sz w:val="24"/>
          <w:szCs w:val="24"/>
        </w:rPr>
      </w:pPr>
      <w:r w:rsidRPr="00221649">
        <w:rPr>
          <w:rFonts w:ascii="Arial" w:hAnsi="Arial" w:cs="Arial"/>
          <w:b/>
          <w:sz w:val="24"/>
          <w:szCs w:val="24"/>
        </w:rPr>
        <w:t>A mis compañeros de Maestría; Jessie y Álvaro</w:t>
      </w:r>
      <w:r w:rsidRPr="00221649">
        <w:rPr>
          <w:rFonts w:ascii="Arial" w:hAnsi="Arial" w:cs="Arial"/>
          <w:bCs/>
          <w:sz w:val="24"/>
          <w:szCs w:val="24"/>
        </w:rPr>
        <w:t>, juntos hemos enfrentados desafíos y celebrados logros, apoyándonos siempre Gracias por su amistad.</w:t>
      </w:r>
    </w:p>
    <w:p w14:paraId="11C27B3D" w14:textId="77777777" w:rsidR="000C3A1B" w:rsidRPr="00221649" w:rsidRDefault="000C3A1B" w:rsidP="00735B93">
      <w:pPr>
        <w:spacing w:after="0" w:line="360" w:lineRule="auto"/>
        <w:jc w:val="center"/>
        <w:rPr>
          <w:rFonts w:ascii="Arial" w:hAnsi="Arial" w:cs="Arial"/>
          <w:bCs/>
          <w:sz w:val="24"/>
          <w:szCs w:val="24"/>
        </w:rPr>
      </w:pPr>
    </w:p>
    <w:p w14:paraId="1901B2B4" w14:textId="77777777" w:rsidR="00735B93" w:rsidRPr="00221649" w:rsidRDefault="00735B93" w:rsidP="00735B93">
      <w:pPr>
        <w:spacing w:after="0" w:line="360" w:lineRule="auto"/>
        <w:jc w:val="center"/>
        <w:rPr>
          <w:rFonts w:ascii="Arial" w:hAnsi="Arial" w:cs="Arial"/>
          <w:bCs/>
          <w:sz w:val="24"/>
          <w:szCs w:val="24"/>
        </w:rPr>
      </w:pPr>
    </w:p>
    <w:p w14:paraId="6CFE7DB8" w14:textId="646E8766" w:rsidR="000C3A1B" w:rsidRPr="00221649" w:rsidRDefault="000C3A1B" w:rsidP="00735B93">
      <w:pPr>
        <w:spacing w:after="0" w:line="360" w:lineRule="auto"/>
        <w:ind w:left="10" w:right="-9"/>
        <w:jc w:val="right"/>
        <w:rPr>
          <w:rFonts w:ascii="Arial" w:hAnsi="Arial" w:cs="Arial"/>
          <w:sz w:val="24"/>
          <w:szCs w:val="24"/>
        </w:rPr>
      </w:pPr>
      <w:r w:rsidRPr="00221649">
        <w:rPr>
          <w:rFonts w:ascii="Arial" w:hAnsi="Arial" w:cs="Arial"/>
          <w:b/>
          <w:sz w:val="24"/>
          <w:szCs w:val="24"/>
        </w:rPr>
        <w:t>Lic. Marling Virginia Mejía Malta</w:t>
      </w:r>
    </w:p>
    <w:p w14:paraId="7A29DC46" w14:textId="3C888FC0" w:rsidR="000C3A1B" w:rsidRPr="00221649" w:rsidRDefault="000C3A1B" w:rsidP="00735B93">
      <w:pPr>
        <w:spacing w:after="0" w:line="360" w:lineRule="auto"/>
        <w:rPr>
          <w:rFonts w:ascii="Arial" w:hAnsi="Arial" w:cs="Arial"/>
          <w:bCs/>
          <w:sz w:val="24"/>
          <w:szCs w:val="24"/>
        </w:rPr>
      </w:pPr>
    </w:p>
    <w:p w14:paraId="32F460F1" w14:textId="77777777" w:rsidR="000C3A1B" w:rsidRPr="00221649" w:rsidRDefault="000C3A1B" w:rsidP="00735B93">
      <w:pPr>
        <w:spacing w:after="0" w:line="360" w:lineRule="auto"/>
        <w:rPr>
          <w:rFonts w:ascii="Arial" w:hAnsi="Arial" w:cs="Arial"/>
          <w:b/>
          <w:sz w:val="24"/>
          <w:szCs w:val="24"/>
        </w:rPr>
      </w:pPr>
    </w:p>
    <w:p w14:paraId="14F2087E" w14:textId="77777777" w:rsidR="00020307" w:rsidRPr="00221649" w:rsidRDefault="00020307" w:rsidP="00735B93">
      <w:pPr>
        <w:spacing w:after="0" w:line="360" w:lineRule="auto"/>
        <w:jc w:val="both"/>
        <w:rPr>
          <w:rFonts w:ascii="Arial" w:eastAsia="Times New Roman" w:hAnsi="Arial" w:cs="Arial"/>
          <w:color w:val="000000"/>
          <w:kern w:val="0"/>
          <w:sz w:val="24"/>
          <w:szCs w:val="24"/>
          <w:lang w:eastAsia="es-NI"/>
          <w14:ligatures w14:val="none"/>
        </w:rPr>
      </w:pPr>
    </w:p>
    <w:p w14:paraId="42D6CCCE" w14:textId="77777777" w:rsidR="00020307" w:rsidRPr="00221649" w:rsidRDefault="00020307" w:rsidP="00735B93">
      <w:pPr>
        <w:spacing w:after="0" w:line="360" w:lineRule="auto"/>
        <w:jc w:val="both"/>
        <w:rPr>
          <w:rFonts w:ascii="Arial" w:eastAsia="Times New Roman" w:hAnsi="Arial" w:cs="Arial"/>
          <w:color w:val="000000"/>
          <w:kern w:val="0"/>
          <w:sz w:val="24"/>
          <w:szCs w:val="24"/>
          <w:lang w:eastAsia="es-NI"/>
          <w14:ligatures w14:val="none"/>
        </w:rPr>
      </w:pPr>
    </w:p>
    <w:p w14:paraId="3B83980B" w14:textId="77777777" w:rsidR="00020307" w:rsidRPr="00221649" w:rsidRDefault="00020307" w:rsidP="00735B93">
      <w:pPr>
        <w:spacing w:after="0" w:line="360" w:lineRule="auto"/>
        <w:jc w:val="both"/>
        <w:rPr>
          <w:rFonts w:ascii="Arial" w:eastAsia="Times New Roman" w:hAnsi="Arial" w:cs="Arial"/>
          <w:color w:val="000000"/>
          <w:kern w:val="0"/>
          <w:sz w:val="24"/>
          <w:szCs w:val="24"/>
          <w:lang w:eastAsia="es-NI"/>
          <w14:ligatures w14:val="none"/>
        </w:rPr>
      </w:pPr>
    </w:p>
    <w:p w14:paraId="495F58EB" w14:textId="6DD38E41" w:rsidR="00020307" w:rsidRPr="00221649" w:rsidRDefault="00020307" w:rsidP="00735B93">
      <w:pPr>
        <w:spacing w:after="0" w:line="360" w:lineRule="auto"/>
        <w:jc w:val="center"/>
        <w:rPr>
          <w:rFonts w:ascii="Arial" w:eastAsia="Times New Roman" w:hAnsi="Arial" w:cs="Arial"/>
          <w:b/>
          <w:bCs/>
          <w:color w:val="000000"/>
          <w:kern w:val="0"/>
          <w:sz w:val="24"/>
          <w:szCs w:val="24"/>
          <w:lang w:eastAsia="es-NI"/>
          <w14:ligatures w14:val="none"/>
        </w:rPr>
      </w:pPr>
      <w:r w:rsidRPr="00221649">
        <w:rPr>
          <w:rFonts w:ascii="Arial" w:eastAsia="Times New Roman" w:hAnsi="Arial" w:cs="Arial"/>
          <w:b/>
          <w:bCs/>
          <w:color w:val="000000"/>
          <w:kern w:val="0"/>
          <w:sz w:val="24"/>
          <w:szCs w:val="24"/>
          <w:lang w:eastAsia="es-NI"/>
          <w14:ligatures w14:val="none"/>
        </w:rPr>
        <w:lastRenderedPageBreak/>
        <w:t>Dedicatoria</w:t>
      </w:r>
    </w:p>
    <w:p w14:paraId="47271FCE" w14:textId="77777777" w:rsidR="00020307" w:rsidRPr="00221649" w:rsidRDefault="00020307" w:rsidP="00735B93">
      <w:pPr>
        <w:spacing w:after="0" w:line="360" w:lineRule="auto"/>
        <w:jc w:val="both"/>
        <w:rPr>
          <w:rFonts w:ascii="Arial" w:eastAsia="Times New Roman" w:hAnsi="Arial" w:cs="Arial"/>
          <w:color w:val="000000"/>
          <w:kern w:val="0"/>
          <w:sz w:val="24"/>
          <w:szCs w:val="24"/>
          <w:lang w:eastAsia="es-NI"/>
          <w14:ligatures w14:val="none"/>
        </w:rPr>
      </w:pPr>
    </w:p>
    <w:p w14:paraId="29EE1524" w14:textId="77777777" w:rsidR="00320DAF" w:rsidRPr="00221649" w:rsidRDefault="000C3A1B" w:rsidP="006410C5">
      <w:pPr>
        <w:spacing w:after="0" w:line="360" w:lineRule="auto"/>
        <w:jc w:val="right"/>
        <w:rPr>
          <w:rFonts w:ascii="Arial" w:eastAsia="Arial" w:hAnsi="Arial" w:cs="Arial"/>
          <w:bCs/>
          <w:i/>
          <w:iCs/>
          <w:color w:val="000000"/>
          <w:sz w:val="24"/>
          <w:szCs w:val="24"/>
          <w:lang w:eastAsia="es-NI"/>
        </w:rPr>
      </w:pPr>
      <w:r w:rsidRPr="00221649">
        <w:rPr>
          <w:rFonts w:ascii="Arial" w:eastAsia="Arial" w:hAnsi="Arial" w:cs="Arial"/>
          <w:bCs/>
          <w:i/>
          <w:iCs/>
          <w:color w:val="000000"/>
          <w:sz w:val="24"/>
          <w:szCs w:val="24"/>
          <w:lang w:eastAsia="es-NI"/>
        </w:rPr>
        <w:t>Encomienda al Señor tu camino, y confía en Él; y Él hará.</w:t>
      </w:r>
    </w:p>
    <w:p w14:paraId="68B43BC2" w14:textId="5D192D5C" w:rsidR="000C3A1B" w:rsidRPr="00221649" w:rsidRDefault="000C3A1B" w:rsidP="006410C5">
      <w:pPr>
        <w:spacing w:after="0" w:line="360" w:lineRule="auto"/>
        <w:jc w:val="right"/>
        <w:rPr>
          <w:rFonts w:ascii="Arial" w:eastAsia="Arial" w:hAnsi="Arial" w:cs="Arial"/>
          <w:bCs/>
          <w:i/>
          <w:iCs/>
          <w:color w:val="000000"/>
          <w:sz w:val="24"/>
          <w:szCs w:val="24"/>
          <w:lang w:eastAsia="es-NI"/>
        </w:rPr>
      </w:pPr>
      <w:r w:rsidRPr="00221649">
        <w:rPr>
          <w:rFonts w:ascii="Arial" w:eastAsia="Arial" w:hAnsi="Arial" w:cs="Arial"/>
          <w:bCs/>
          <w:i/>
          <w:iCs/>
          <w:color w:val="000000"/>
          <w:sz w:val="24"/>
          <w:szCs w:val="24"/>
          <w:lang w:eastAsia="es-NI"/>
        </w:rPr>
        <w:t xml:space="preserve">Salmos 37, 5 </w:t>
      </w:r>
    </w:p>
    <w:p w14:paraId="656565C4" w14:textId="77777777" w:rsidR="000C3A1B" w:rsidRPr="00221649" w:rsidRDefault="000C3A1B" w:rsidP="00735B93">
      <w:pPr>
        <w:spacing w:after="0" w:line="360" w:lineRule="auto"/>
        <w:jc w:val="both"/>
        <w:rPr>
          <w:rFonts w:ascii="Arial" w:hAnsi="Arial" w:cs="Arial"/>
          <w:b/>
          <w:sz w:val="24"/>
          <w:szCs w:val="24"/>
        </w:rPr>
      </w:pPr>
    </w:p>
    <w:p w14:paraId="14A33028" w14:textId="75D4440E" w:rsidR="000C3A1B" w:rsidRPr="00221649" w:rsidRDefault="000C3A1B" w:rsidP="00735B93">
      <w:pPr>
        <w:spacing w:after="0" w:line="360" w:lineRule="auto"/>
        <w:jc w:val="both"/>
        <w:rPr>
          <w:rFonts w:ascii="Arial" w:hAnsi="Arial" w:cs="Arial"/>
          <w:bCs/>
          <w:sz w:val="24"/>
          <w:szCs w:val="24"/>
        </w:rPr>
      </w:pPr>
      <w:r w:rsidRPr="00221649">
        <w:rPr>
          <w:rFonts w:ascii="Arial" w:hAnsi="Arial" w:cs="Arial"/>
          <w:b/>
          <w:sz w:val="24"/>
          <w:szCs w:val="24"/>
        </w:rPr>
        <w:t xml:space="preserve">A Dios </w:t>
      </w:r>
      <w:r w:rsidR="001732C1" w:rsidRPr="00221649">
        <w:rPr>
          <w:rFonts w:ascii="Arial" w:hAnsi="Arial" w:cs="Arial"/>
          <w:bCs/>
          <w:sz w:val="24"/>
          <w:szCs w:val="24"/>
        </w:rPr>
        <w:t>p</w:t>
      </w:r>
      <w:r w:rsidRPr="00221649">
        <w:rPr>
          <w:rFonts w:ascii="Arial" w:hAnsi="Arial" w:cs="Arial"/>
          <w:bCs/>
          <w:sz w:val="24"/>
          <w:szCs w:val="24"/>
        </w:rPr>
        <w:t>or guiarme por el camino correcto e iluminarme en el transcurso de mi formación personal y profesional, por haberme dado salud para lograr mis objetivos, por darme su infinita bondad y amor.</w:t>
      </w:r>
    </w:p>
    <w:p w14:paraId="537B357D" w14:textId="77777777" w:rsidR="000C3A1B" w:rsidRPr="00221649" w:rsidRDefault="000C3A1B" w:rsidP="00735B93">
      <w:pPr>
        <w:spacing w:after="0" w:line="360" w:lineRule="auto"/>
        <w:jc w:val="both"/>
        <w:rPr>
          <w:rFonts w:ascii="Arial" w:hAnsi="Arial" w:cs="Arial"/>
          <w:b/>
          <w:sz w:val="24"/>
          <w:szCs w:val="24"/>
        </w:rPr>
      </w:pPr>
    </w:p>
    <w:p w14:paraId="38BFD6C6" w14:textId="77777777" w:rsidR="000C3A1B" w:rsidRPr="00221649" w:rsidRDefault="000C3A1B" w:rsidP="00735B93">
      <w:pPr>
        <w:spacing w:after="0" w:line="360" w:lineRule="auto"/>
        <w:jc w:val="both"/>
        <w:rPr>
          <w:rFonts w:ascii="Arial" w:hAnsi="Arial" w:cs="Arial"/>
          <w:bCs/>
          <w:sz w:val="24"/>
          <w:szCs w:val="24"/>
        </w:rPr>
      </w:pPr>
      <w:r w:rsidRPr="00221649">
        <w:rPr>
          <w:rFonts w:ascii="Arial" w:hAnsi="Arial" w:cs="Arial"/>
          <w:bCs/>
          <w:sz w:val="24"/>
          <w:szCs w:val="24"/>
        </w:rPr>
        <w:t xml:space="preserve">A mis padres </w:t>
      </w:r>
      <w:r w:rsidRPr="00221649">
        <w:rPr>
          <w:rFonts w:ascii="Arial" w:hAnsi="Arial" w:cs="Arial"/>
          <w:b/>
          <w:sz w:val="24"/>
          <w:szCs w:val="24"/>
        </w:rPr>
        <w:t>Irelia Malta y Teodoro Mejía</w:t>
      </w:r>
      <w:r w:rsidRPr="00221649">
        <w:rPr>
          <w:rFonts w:ascii="Arial" w:hAnsi="Arial" w:cs="Arial"/>
          <w:bCs/>
          <w:sz w:val="24"/>
          <w:szCs w:val="24"/>
        </w:rPr>
        <w:t>, a quienes, les agradezco el cariño, la comprensión, la paciencia.</w:t>
      </w:r>
      <w:r w:rsidRPr="00221649">
        <w:rPr>
          <w:rFonts w:ascii="Arial" w:hAnsi="Arial" w:cs="Arial"/>
          <w:sz w:val="24"/>
          <w:szCs w:val="24"/>
        </w:rPr>
        <w:t xml:space="preserve"> </w:t>
      </w:r>
      <w:r w:rsidRPr="00221649">
        <w:rPr>
          <w:rFonts w:ascii="Arial" w:hAnsi="Arial" w:cs="Arial"/>
          <w:bCs/>
          <w:sz w:val="24"/>
          <w:szCs w:val="24"/>
        </w:rPr>
        <w:t>gracias por apoyarme y por los valores que me han inculcado.</w:t>
      </w:r>
    </w:p>
    <w:p w14:paraId="329F4605" w14:textId="77777777" w:rsidR="000C3A1B" w:rsidRPr="00221649" w:rsidRDefault="000C3A1B" w:rsidP="00735B93">
      <w:pPr>
        <w:spacing w:after="0" w:line="360" w:lineRule="auto"/>
        <w:jc w:val="both"/>
        <w:rPr>
          <w:rFonts w:ascii="Arial" w:hAnsi="Arial" w:cs="Arial"/>
          <w:b/>
          <w:sz w:val="24"/>
          <w:szCs w:val="24"/>
        </w:rPr>
      </w:pPr>
    </w:p>
    <w:p w14:paraId="234DEA5C" w14:textId="77777777" w:rsidR="000C3A1B" w:rsidRPr="00221649" w:rsidRDefault="000C3A1B" w:rsidP="00735B93">
      <w:pPr>
        <w:spacing w:after="0" w:line="360" w:lineRule="auto"/>
        <w:jc w:val="both"/>
        <w:rPr>
          <w:rFonts w:ascii="Arial" w:hAnsi="Arial" w:cs="Arial"/>
          <w:bCs/>
          <w:sz w:val="24"/>
          <w:szCs w:val="24"/>
        </w:rPr>
      </w:pPr>
      <w:r w:rsidRPr="00221649">
        <w:rPr>
          <w:rFonts w:ascii="Arial" w:hAnsi="Arial" w:cs="Arial"/>
          <w:bCs/>
          <w:sz w:val="24"/>
          <w:szCs w:val="24"/>
        </w:rPr>
        <w:t>A mi tío</w:t>
      </w:r>
      <w:r w:rsidRPr="00221649">
        <w:rPr>
          <w:rFonts w:ascii="Arial" w:hAnsi="Arial" w:cs="Arial"/>
          <w:sz w:val="24"/>
          <w:szCs w:val="24"/>
        </w:rPr>
        <w:t xml:space="preserve"> </w:t>
      </w:r>
      <w:r w:rsidRPr="00221649">
        <w:rPr>
          <w:rFonts w:ascii="Arial" w:hAnsi="Arial" w:cs="Arial"/>
          <w:b/>
          <w:bCs/>
          <w:sz w:val="24"/>
          <w:szCs w:val="24"/>
        </w:rPr>
        <w:t>Dr</w:t>
      </w:r>
      <w:r w:rsidRPr="00221649">
        <w:rPr>
          <w:rFonts w:ascii="Arial" w:hAnsi="Arial" w:cs="Arial"/>
          <w:sz w:val="24"/>
          <w:szCs w:val="24"/>
        </w:rPr>
        <w:t>.</w:t>
      </w:r>
      <w:r w:rsidRPr="00221649">
        <w:rPr>
          <w:rFonts w:ascii="Arial" w:hAnsi="Arial" w:cs="Arial"/>
          <w:b/>
          <w:sz w:val="24"/>
          <w:szCs w:val="24"/>
        </w:rPr>
        <w:t xml:space="preserve"> Joseph Malta</w:t>
      </w:r>
      <w:r w:rsidRPr="00221649">
        <w:rPr>
          <w:rFonts w:ascii="Arial" w:hAnsi="Arial" w:cs="Arial"/>
          <w:bCs/>
          <w:sz w:val="24"/>
          <w:szCs w:val="24"/>
        </w:rPr>
        <w:t>, quien es fuente de inspiración me siento agradecida por su apoyo, amor, por la confianza y fe que ha puesto en mí para seguir siempre adelante.</w:t>
      </w:r>
    </w:p>
    <w:p w14:paraId="7F249C44" w14:textId="77777777" w:rsidR="000C3A1B" w:rsidRPr="00221649" w:rsidRDefault="000C3A1B" w:rsidP="00735B93">
      <w:pPr>
        <w:spacing w:after="0" w:line="360" w:lineRule="auto"/>
        <w:jc w:val="both"/>
        <w:rPr>
          <w:rFonts w:ascii="Arial" w:hAnsi="Arial" w:cs="Arial"/>
          <w:b/>
          <w:sz w:val="24"/>
          <w:szCs w:val="24"/>
        </w:rPr>
      </w:pPr>
    </w:p>
    <w:p w14:paraId="3A8BDC88" w14:textId="4F83D4DE" w:rsidR="000C3A1B" w:rsidRPr="00221649" w:rsidRDefault="000C3A1B" w:rsidP="00735B93">
      <w:pPr>
        <w:spacing w:after="0" w:line="360" w:lineRule="auto"/>
        <w:jc w:val="both"/>
        <w:rPr>
          <w:rFonts w:ascii="Arial" w:hAnsi="Arial" w:cs="Arial"/>
          <w:bCs/>
          <w:sz w:val="24"/>
          <w:szCs w:val="24"/>
        </w:rPr>
      </w:pPr>
      <w:r w:rsidRPr="00221649">
        <w:rPr>
          <w:rFonts w:ascii="Arial" w:hAnsi="Arial" w:cs="Arial"/>
          <w:bCs/>
          <w:sz w:val="24"/>
          <w:szCs w:val="24"/>
        </w:rPr>
        <w:t xml:space="preserve">A mi tutor </w:t>
      </w:r>
      <w:r w:rsidRPr="00221649">
        <w:rPr>
          <w:rFonts w:ascii="Arial" w:hAnsi="Arial" w:cs="Arial"/>
          <w:b/>
          <w:sz w:val="24"/>
          <w:szCs w:val="24"/>
        </w:rPr>
        <w:t>M</w:t>
      </w:r>
      <w:r w:rsidR="00CA514C" w:rsidRPr="00221649">
        <w:rPr>
          <w:rFonts w:ascii="Arial" w:hAnsi="Arial" w:cs="Arial"/>
          <w:b/>
          <w:sz w:val="24"/>
          <w:szCs w:val="24"/>
        </w:rPr>
        <w:t>.S</w:t>
      </w:r>
      <w:r w:rsidRPr="00221649">
        <w:rPr>
          <w:rFonts w:ascii="Arial" w:hAnsi="Arial" w:cs="Arial"/>
          <w:b/>
          <w:sz w:val="24"/>
          <w:szCs w:val="24"/>
        </w:rPr>
        <w:t>c. Yader Avilés</w:t>
      </w:r>
      <w:r w:rsidRPr="00221649">
        <w:rPr>
          <w:rFonts w:ascii="Arial" w:hAnsi="Arial" w:cs="Arial"/>
          <w:bCs/>
          <w:sz w:val="24"/>
          <w:szCs w:val="24"/>
        </w:rPr>
        <w:t xml:space="preserve"> que con su amplia experiencia, sabiduría y compromiso me orientó al correcto desarrollo y culminación de esta tesis. Gracias por todos sus conocimientos brindados.</w:t>
      </w:r>
    </w:p>
    <w:p w14:paraId="229822C0" w14:textId="77777777" w:rsidR="000C3A1B" w:rsidRPr="00221649" w:rsidRDefault="000C3A1B" w:rsidP="00735B93">
      <w:pPr>
        <w:spacing w:after="0" w:line="360" w:lineRule="auto"/>
        <w:jc w:val="both"/>
        <w:rPr>
          <w:rFonts w:ascii="Arial" w:hAnsi="Arial" w:cs="Arial"/>
          <w:b/>
          <w:sz w:val="24"/>
          <w:szCs w:val="24"/>
        </w:rPr>
      </w:pPr>
    </w:p>
    <w:p w14:paraId="4179F551" w14:textId="4FE81115" w:rsidR="000C3A1B" w:rsidRPr="00221649" w:rsidRDefault="000C3A1B" w:rsidP="00735B93">
      <w:pPr>
        <w:spacing w:after="0" w:line="360" w:lineRule="auto"/>
        <w:jc w:val="both"/>
        <w:rPr>
          <w:rFonts w:ascii="Arial" w:hAnsi="Arial" w:cs="Arial"/>
          <w:bCs/>
          <w:sz w:val="24"/>
          <w:szCs w:val="24"/>
        </w:rPr>
      </w:pPr>
      <w:r w:rsidRPr="00221649">
        <w:rPr>
          <w:rFonts w:ascii="Arial" w:hAnsi="Arial" w:cs="Arial"/>
          <w:b/>
          <w:sz w:val="24"/>
          <w:szCs w:val="24"/>
        </w:rPr>
        <w:t xml:space="preserve">A mis sobrinos, </w:t>
      </w:r>
      <w:r w:rsidRPr="00221649">
        <w:rPr>
          <w:rFonts w:ascii="Arial" w:hAnsi="Arial" w:cs="Arial"/>
          <w:bCs/>
          <w:sz w:val="24"/>
          <w:szCs w:val="24"/>
        </w:rPr>
        <w:t xml:space="preserve">quiero que esto sea ejemplo para ustedes y lleguen </w:t>
      </w:r>
      <w:r w:rsidR="007F3C17" w:rsidRPr="00221649">
        <w:rPr>
          <w:rFonts w:ascii="Arial" w:hAnsi="Arial" w:cs="Arial"/>
          <w:bCs/>
          <w:sz w:val="24"/>
          <w:szCs w:val="24"/>
        </w:rPr>
        <w:t>más</w:t>
      </w:r>
      <w:r w:rsidRPr="00221649">
        <w:rPr>
          <w:rFonts w:ascii="Arial" w:hAnsi="Arial" w:cs="Arial"/>
          <w:bCs/>
          <w:sz w:val="24"/>
          <w:szCs w:val="24"/>
        </w:rPr>
        <w:t xml:space="preserve"> lejos, no importa cuantas veces te caigas levántate y sigue adelante.</w:t>
      </w:r>
    </w:p>
    <w:p w14:paraId="7EC50EE5" w14:textId="77777777" w:rsidR="000C3A1B" w:rsidRPr="00221649" w:rsidRDefault="000C3A1B" w:rsidP="00735B93">
      <w:pPr>
        <w:spacing w:after="0" w:line="360" w:lineRule="auto"/>
        <w:jc w:val="both"/>
        <w:rPr>
          <w:rFonts w:ascii="Arial" w:hAnsi="Arial" w:cs="Arial"/>
          <w:b/>
          <w:sz w:val="24"/>
          <w:szCs w:val="24"/>
        </w:rPr>
      </w:pPr>
    </w:p>
    <w:p w14:paraId="130EAC4D" w14:textId="77777777" w:rsidR="007F3C17" w:rsidRPr="00221649" w:rsidRDefault="007F3C17" w:rsidP="00735B93">
      <w:pPr>
        <w:spacing w:after="0" w:line="360" w:lineRule="auto"/>
        <w:jc w:val="both"/>
        <w:rPr>
          <w:rFonts w:ascii="Arial" w:hAnsi="Arial" w:cs="Arial"/>
          <w:b/>
          <w:sz w:val="24"/>
          <w:szCs w:val="24"/>
        </w:rPr>
      </w:pPr>
    </w:p>
    <w:p w14:paraId="68D96BAA" w14:textId="77777777" w:rsidR="000C3A1B" w:rsidRPr="00221649" w:rsidRDefault="000C3A1B" w:rsidP="00F8498D">
      <w:pPr>
        <w:spacing w:after="0" w:line="360" w:lineRule="auto"/>
        <w:ind w:left="10" w:right="-9"/>
        <w:jc w:val="right"/>
        <w:rPr>
          <w:rFonts w:ascii="Arial" w:eastAsia="Times New Roman" w:hAnsi="Arial" w:cs="Arial"/>
          <w:color w:val="000000"/>
          <w:kern w:val="0"/>
          <w:sz w:val="24"/>
          <w:szCs w:val="24"/>
          <w:lang w:val="en-US" w:eastAsia="es-NI"/>
          <w14:ligatures w14:val="none"/>
        </w:rPr>
      </w:pPr>
      <w:r w:rsidRPr="00221649">
        <w:rPr>
          <w:rFonts w:ascii="Arial" w:hAnsi="Arial" w:cs="Arial"/>
          <w:b/>
          <w:sz w:val="24"/>
          <w:szCs w:val="24"/>
          <w:lang w:val="en-US"/>
        </w:rPr>
        <w:t>Lic. Marling Virginia Mejía Malta.</w:t>
      </w:r>
    </w:p>
    <w:p w14:paraId="64DA8FC6" w14:textId="77777777" w:rsidR="000242DC" w:rsidRPr="00221649" w:rsidRDefault="000242DC" w:rsidP="00735B93">
      <w:pPr>
        <w:spacing w:after="0" w:line="360" w:lineRule="auto"/>
        <w:jc w:val="both"/>
        <w:rPr>
          <w:rFonts w:ascii="Arial" w:eastAsia="Times New Roman" w:hAnsi="Arial" w:cs="Arial"/>
          <w:color w:val="000000"/>
          <w:kern w:val="0"/>
          <w:sz w:val="24"/>
          <w:szCs w:val="24"/>
          <w:lang w:val="en-US" w:eastAsia="es-NI"/>
          <w14:ligatures w14:val="none"/>
        </w:rPr>
      </w:pPr>
    </w:p>
    <w:p w14:paraId="0A255A17" w14:textId="77777777" w:rsidR="000242DC" w:rsidRPr="00221649" w:rsidRDefault="000242DC" w:rsidP="00735B93">
      <w:pPr>
        <w:spacing w:after="0" w:line="360" w:lineRule="auto"/>
        <w:jc w:val="both"/>
        <w:rPr>
          <w:rFonts w:ascii="Arial" w:eastAsia="Times New Roman" w:hAnsi="Arial" w:cs="Arial"/>
          <w:color w:val="000000"/>
          <w:kern w:val="0"/>
          <w:sz w:val="24"/>
          <w:szCs w:val="24"/>
          <w:lang w:val="en-US" w:eastAsia="es-NI"/>
          <w14:ligatures w14:val="none"/>
        </w:rPr>
      </w:pPr>
    </w:p>
    <w:p w14:paraId="055F42CA" w14:textId="77777777" w:rsidR="000242DC" w:rsidRPr="00221649" w:rsidRDefault="000242DC" w:rsidP="00735B93">
      <w:pPr>
        <w:spacing w:after="0" w:line="360" w:lineRule="auto"/>
        <w:jc w:val="both"/>
        <w:rPr>
          <w:rFonts w:ascii="Arial" w:eastAsia="Times New Roman" w:hAnsi="Arial" w:cs="Arial"/>
          <w:color w:val="000000"/>
          <w:kern w:val="0"/>
          <w:sz w:val="24"/>
          <w:szCs w:val="24"/>
          <w:lang w:val="en-US" w:eastAsia="es-NI"/>
          <w14:ligatures w14:val="none"/>
        </w:rPr>
      </w:pPr>
    </w:p>
    <w:p w14:paraId="2391D9EF" w14:textId="77777777" w:rsidR="000242DC" w:rsidRPr="00221649" w:rsidRDefault="000242DC" w:rsidP="00735B93">
      <w:pPr>
        <w:spacing w:after="0" w:line="360" w:lineRule="auto"/>
        <w:jc w:val="both"/>
        <w:rPr>
          <w:rFonts w:ascii="Arial" w:eastAsia="Times New Roman" w:hAnsi="Arial" w:cs="Arial"/>
          <w:color w:val="000000"/>
          <w:kern w:val="0"/>
          <w:sz w:val="24"/>
          <w:szCs w:val="24"/>
          <w:lang w:val="en-US" w:eastAsia="es-NI"/>
          <w14:ligatures w14:val="none"/>
        </w:rPr>
      </w:pPr>
    </w:p>
    <w:p w14:paraId="327B7FF6" w14:textId="77777777" w:rsidR="000242DC" w:rsidRPr="00221649" w:rsidRDefault="000242DC" w:rsidP="00735B93">
      <w:pPr>
        <w:spacing w:after="0" w:line="360" w:lineRule="auto"/>
        <w:jc w:val="both"/>
        <w:rPr>
          <w:rFonts w:ascii="Arial" w:eastAsia="Times New Roman" w:hAnsi="Arial" w:cs="Arial"/>
          <w:color w:val="000000"/>
          <w:kern w:val="0"/>
          <w:sz w:val="24"/>
          <w:szCs w:val="24"/>
          <w:lang w:val="en-US" w:eastAsia="es-NI"/>
          <w14:ligatures w14:val="none"/>
        </w:rPr>
      </w:pPr>
    </w:p>
    <w:p w14:paraId="4E9F7968" w14:textId="77777777" w:rsidR="004C3E2F" w:rsidRPr="00221649" w:rsidRDefault="004C3E2F" w:rsidP="00735B93">
      <w:pPr>
        <w:pStyle w:val="Prrafodelista"/>
        <w:spacing w:after="0" w:line="360" w:lineRule="auto"/>
        <w:ind w:left="0"/>
        <w:jc w:val="center"/>
        <w:rPr>
          <w:rFonts w:ascii="Arial" w:hAnsi="Arial" w:cs="Arial"/>
          <w:b/>
          <w:bCs/>
          <w:sz w:val="24"/>
          <w:szCs w:val="24"/>
        </w:rPr>
      </w:pPr>
      <w:r w:rsidRPr="00221649">
        <w:rPr>
          <w:rFonts w:ascii="Arial" w:hAnsi="Arial" w:cs="Arial"/>
          <w:b/>
          <w:bCs/>
          <w:sz w:val="24"/>
          <w:szCs w:val="24"/>
        </w:rPr>
        <w:lastRenderedPageBreak/>
        <w:t>Índice</w:t>
      </w:r>
    </w:p>
    <w:sdt>
      <w:sdtPr>
        <w:rPr>
          <w:rFonts w:ascii="Arial" w:eastAsia="Calibri" w:hAnsi="Arial" w:cs="Arial"/>
          <w:b/>
          <w:bCs/>
          <w:kern w:val="2"/>
          <w:sz w:val="24"/>
          <w:szCs w:val="24"/>
          <w:lang w:val="es-ES" w:eastAsia="en-US"/>
          <w14:ligatures w14:val="standardContextual"/>
        </w:rPr>
        <w:id w:val="791784698"/>
        <w:docPartObj>
          <w:docPartGallery w:val="Table of Contents"/>
          <w:docPartUnique/>
        </w:docPartObj>
      </w:sdtPr>
      <w:sdtContent>
        <w:p w14:paraId="5B0A5029" w14:textId="188AC4BC" w:rsidR="0025798F" w:rsidRPr="009E4480" w:rsidRDefault="004C3E2F" w:rsidP="009E4480">
          <w:pPr>
            <w:pStyle w:val="TDC1"/>
            <w:tabs>
              <w:tab w:val="left" w:pos="440"/>
              <w:tab w:val="right" w:leader="dot" w:pos="8828"/>
            </w:tabs>
            <w:spacing w:after="0" w:line="360" w:lineRule="auto"/>
            <w:rPr>
              <w:rFonts w:ascii="Arial" w:hAnsi="Arial" w:cs="Arial"/>
              <w:noProof/>
              <w:kern w:val="2"/>
              <w:sz w:val="24"/>
              <w:szCs w:val="24"/>
              <w14:ligatures w14:val="standardContextual"/>
            </w:rPr>
          </w:pPr>
          <w:r w:rsidRPr="009E4480">
            <w:rPr>
              <w:rFonts w:ascii="Arial" w:hAnsi="Arial" w:cs="Arial"/>
              <w:b/>
              <w:bCs/>
              <w:sz w:val="24"/>
              <w:szCs w:val="24"/>
            </w:rPr>
            <w:fldChar w:fldCharType="begin"/>
          </w:r>
          <w:r w:rsidRPr="009E4480">
            <w:rPr>
              <w:rFonts w:ascii="Arial" w:hAnsi="Arial" w:cs="Arial"/>
              <w:b/>
              <w:bCs/>
              <w:sz w:val="24"/>
              <w:szCs w:val="24"/>
            </w:rPr>
            <w:instrText xml:space="preserve"> TOC \o "1-3" \h \z \u </w:instrText>
          </w:r>
          <w:r w:rsidRPr="009E4480">
            <w:rPr>
              <w:rFonts w:ascii="Arial" w:hAnsi="Arial" w:cs="Arial"/>
              <w:b/>
              <w:bCs/>
              <w:sz w:val="24"/>
              <w:szCs w:val="24"/>
            </w:rPr>
            <w:fldChar w:fldCharType="separate"/>
          </w:r>
          <w:hyperlink w:anchor="_Toc195799604" w:history="1">
            <w:r w:rsidR="0025798F" w:rsidRPr="009E4480">
              <w:rPr>
                <w:rStyle w:val="Hipervnculo"/>
                <w:rFonts w:ascii="Arial" w:hAnsi="Arial" w:cs="Arial"/>
                <w:b/>
                <w:bCs/>
                <w:noProof/>
              </w:rPr>
              <w:t>I.</w:t>
            </w:r>
            <w:r w:rsidR="0025798F" w:rsidRPr="009E4480">
              <w:rPr>
                <w:rFonts w:ascii="Arial" w:hAnsi="Arial" w:cs="Arial"/>
                <w:noProof/>
                <w:kern w:val="2"/>
                <w:sz w:val="24"/>
                <w:szCs w:val="24"/>
                <w14:ligatures w14:val="standardContextual"/>
              </w:rPr>
              <w:tab/>
            </w:r>
            <w:r w:rsidR="0025798F" w:rsidRPr="009E4480">
              <w:rPr>
                <w:rStyle w:val="Hipervnculo"/>
                <w:rFonts w:ascii="Arial" w:hAnsi="Arial" w:cs="Arial"/>
                <w:b/>
                <w:bCs/>
                <w:noProof/>
              </w:rPr>
              <w:t>Introducción</w:t>
            </w:r>
            <w:r w:rsidR="0025798F" w:rsidRPr="009E4480">
              <w:rPr>
                <w:rFonts w:ascii="Arial" w:hAnsi="Arial" w:cs="Arial"/>
                <w:noProof/>
                <w:webHidden/>
              </w:rPr>
              <w:tab/>
            </w:r>
            <w:r w:rsidR="0025798F" w:rsidRPr="009E4480">
              <w:rPr>
                <w:rFonts w:ascii="Arial" w:hAnsi="Arial" w:cs="Arial"/>
                <w:noProof/>
                <w:webHidden/>
              </w:rPr>
              <w:fldChar w:fldCharType="begin"/>
            </w:r>
            <w:r w:rsidR="0025798F" w:rsidRPr="009E4480">
              <w:rPr>
                <w:rFonts w:ascii="Arial" w:hAnsi="Arial" w:cs="Arial"/>
                <w:noProof/>
                <w:webHidden/>
              </w:rPr>
              <w:instrText xml:space="preserve"> PAGEREF _Toc195799604 \h </w:instrText>
            </w:r>
            <w:r w:rsidR="0025798F" w:rsidRPr="009E4480">
              <w:rPr>
                <w:rFonts w:ascii="Arial" w:hAnsi="Arial" w:cs="Arial"/>
                <w:noProof/>
                <w:webHidden/>
              </w:rPr>
            </w:r>
            <w:r w:rsidR="0025798F" w:rsidRPr="009E4480">
              <w:rPr>
                <w:rFonts w:ascii="Arial" w:hAnsi="Arial" w:cs="Arial"/>
                <w:noProof/>
                <w:webHidden/>
              </w:rPr>
              <w:fldChar w:fldCharType="separate"/>
            </w:r>
            <w:r w:rsidR="003309B3">
              <w:rPr>
                <w:rFonts w:ascii="Arial" w:hAnsi="Arial" w:cs="Arial"/>
                <w:noProof/>
                <w:webHidden/>
              </w:rPr>
              <w:t>1</w:t>
            </w:r>
            <w:r w:rsidR="0025798F" w:rsidRPr="009E4480">
              <w:rPr>
                <w:rFonts w:ascii="Arial" w:hAnsi="Arial" w:cs="Arial"/>
                <w:noProof/>
                <w:webHidden/>
              </w:rPr>
              <w:fldChar w:fldCharType="end"/>
            </w:r>
          </w:hyperlink>
        </w:p>
        <w:p w14:paraId="35B226B6" w14:textId="01389EE4" w:rsidR="0025798F" w:rsidRPr="009E4480" w:rsidRDefault="0025798F" w:rsidP="009E4480">
          <w:pPr>
            <w:pStyle w:val="TDC1"/>
            <w:tabs>
              <w:tab w:val="left" w:pos="440"/>
              <w:tab w:val="right" w:leader="dot" w:pos="8828"/>
            </w:tabs>
            <w:spacing w:after="0" w:line="360" w:lineRule="auto"/>
            <w:rPr>
              <w:rFonts w:ascii="Arial" w:hAnsi="Arial" w:cs="Arial"/>
              <w:noProof/>
              <w:kern w:val="2"/>
              <w:sz w:val="24"/>
              <w:szCs w:val="24"/>
              <w14:ligatures w14:val="standardContextual"/>
            </w:rPr>
          </w:pPr>
          <w:hyperlink w:anchor="_Toc195799605" w:history="1">
            <w:r w:rsidRPr="009E4480">
              <w:rPr>
                <w:rStyle w:val="Hipervnculo"/>
                <w:rFonts w:ascii="Arial" w:hAnsi="Arial" w:cs="Arial"/>
                <w:b/>
                <w:bCs/>
                <w:noProof/>
              </w:rPr>
              <w:t>II.</w:t>
            </w:r>
            <w:r w:rsidRPr="009E4480">
              <w:rPr>
                <w:rFonts w:ascii="Arial" w:hAnsi="Arial" w:cs="Arial"/>
                <w:noProof/>
                <w:kern w:val="2"/>
                <w:sz w:val="24"/>
                <w:szCs w:val="24"/>
                <w14:ligatures w14:val="standardContextual"/>
              </w:rPr>
              <w:tab/>
            </w:r>
            <w:r w:rsidRPr="009E4480">
              <w:rPr>
                <w:rStyle w:val="Hipervnculo"/>
                <w:rFonts w:ascii="Arial" w:hAnsi="Arial" w:cs="Arial"/>
                <w:b/>
                <w:bCs/>
                <w:noProof/>
              </w:rPr>
              <w:t>Antecedentes</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_Toc195799605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3</w:t>
            </w:r>
            <w:r w:rsidRPr="009E4480">
              <w:rPr>
                <w:rFonts w:ascii="Arial" w:hAnsi="Arial" w:cs="Arial"/>
                <w:noProof/>
                <w:webHidden/>
              </w:rPr>
              <w:fldChar w:fldCharType="end"/>
            </w:r>
          </w:hyperlink>
        </w:p>
        <w:p w14:paraId="0E83EA96" w14:textId="13F6A3F8" w:rsidR="0025798F" w:rsidRPr="009E4480" w:rsidRDefault="0025798F" w:rsidP="009E4480">
          <w:pPr>
            <w:pStyle w:val="TDC1"/>
            <w:tabs>
              <w:tab w:val="left" w:pos="720"/>
              <w:tab w:val="right" w:leader="dot" w:pos="8828"/>
            </w:tabs>
            <w:spacing w:after="0" w:line="360" w:lineRule="auto"/>
            <w:rPr>
              <w:rFonts w:ascii="Arial" w:hAnsi="Arial" w:cs="Arial"/>
              <w:noProof/>
              <w:kern w:val="2"/>
              <w:sz w:val="24"/>
              <w:szCs w:val="24"/>
              <w14:ligatures w14:val="standardContextual"/>
            </w:rPr>
          </w:pPr>
          <w:hyperlink w:anchor="_Toc195799606" w:history="1">
            <w:r w:rsidRPr="009E4480">
              <w:rPr>
                <w:rStyle w:val="Hipervnculo"/>
                <w:rFonts w:ascii="Arial" w:hAnsi="Arial" w:cs="Arial"/>
                <w:b/>
                <w:bCs/>
                <w:noProof/>
              </w:rPr>
              <w:t>III.</w:t>
            </w:r>
            <w:r w:rsidRPr="009E4480">
              <w:rPr>
                <w:rFonts w:ascii="Arial" w:hAnsi="Arial" w:cs="Arial"/>
                <w:noProof/>
                <w:kern w:val="2"/>
                <w:sz w:val="24"/>
                <w:szCs w:val="24"/>
                <w14:ligatures w14:val="standardContextual"/>
              </w:rPr>
              <w:tab/>
            </w:r>
            <w:r w:rsidRPr="009E4480">
              <w:rPr>
                <w:rStyle w:val="Hipervnculo"/>
                <w:rFonts w:ascii="Arial" w:hAnsi="Arial" w:cs="Arial"/>
                <w:b/>
                <w:bCs/>
                <w:noProof/>
              </w:rPr>
              <w:t>Justificación</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_Toc195799606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6</w:t>
            </w:r>
            <w:r w:rsidRPr="009E4480">
              <w:rPr>
                <w:rFonts w:ascii="Arial" w:hAnsi="Arial" w:cs="Arial"/>
                <w:noProof/>
                <w:webHidden/>
              </w:rPr>
              <w:fldChar w:fldCharType="end"/>
            </w:r>
          </w:hyperlink>
        </w:p>
        <w:p w14:paraId="75CB477E" w14:textId="41F70320" w:rsidR="0025798F" w:rsidRPr="009E4480" w:rsidRDefault="0025798F" w:rsidP="009E4480">
          <w:pPr>
            <w:pStyle w:val="TDC1"/>
            <w:tabs>
              <w:tab w:val="left" w:pos="720"/>
              <w:tab w:val="right" w:leader="dot" w:pos="8828"/>
            </w:tabs>
            <w:spacing w:after="0" w:line="360" w:lineRule="auto"/>
            <w:rPr>
              <w:rFonts w:ascii="Arial" w:hAnsi="Arial" w:cs="Arial"/>
              <w:noProof/>
              <w:kern w:val="2"/>
              <w:sz w:val="24"/>
              <w:szCs w:val="24"/>
              <w14:ligatures w14:val="standardContextual"/>
            </w:rPr>
          </w:pPr>
          <w:hyperlink w:anchor="_Toc195799607" w:history="1">
            <w:r w:rsidRPr="009E4480">
              <w:rPr>
                <w:rStyle w:val="Hipervnculo"/>
                <w:rFonts w:ascii="Arial" w:hAnsi="Arial" w:cs="Arial"/>
                <w:b/>
                <w:bCs/>
                <w:noProof/>
              </w:rPr>
              <w:t>IV.</w:t>
            </w:r>
            <w:r w:rsidRPr="009E4480">
              <w:rPr>
                <w:rFonts w:ascii="Arial" w:hAnsi="Arial" w:cs="Arial"/>
                <w:noProof/>
                <w:kern w:val="2"/>
                <w:sz w:val="24"/>
                <w:szCs w:val="24"/>
                <w14:ligatures w14:val="standardContextual"/>
              </w:rPr>
              <w:tab/>
            </w:r>
            <w:r w:rsidRPr="009E4480">
              <w:rPr>
                <w:rStyle w:val="Hipervnculo"/>
                <w:rFonts w:ascii="Arial" w:hAnsi="Arial" w:cs="Arial"/>
                <w:b/>
                <w:bCs/>
                <w:noProof/>
              </w:rPr>
              <w:t>Planteamiento del Problema</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_Toc195799607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8</w:t>
            </w:r>
            <w:r w:rsidRPr="009E4480">
              <w:rPr>
                <w:rFonts w:ascii="Arial" w:hAnsi="Arial" w:cs="Arial"/>
                <w:noProof/>
                <w:webHidden/>
              </w:rPr>
              <w:fldChar w:fldCharType="end"/>
            </w:r>
          </w:hyperlink>
        </w:p>
        <w:p w14:paraId="1282A629" w14:textId="75EE5EB9" w:rsidR="0025798F" w:rsidRPr="009E4480" w:rsidRDefault="0025798F" w:rsidP="009E4480">
          <w:pPr>
            <w:pStyle w:val="TDC1"/>
            <w:tabs>
              <w:tab w:val="left" w:pos="720"/>
              <w:tab w:val="right" w:leader="dot" w:pos="8828"/>
            </w:tabs>
            <w:spacing w:after="0" w:line="360" w:lineRule="auto"/>
            <w:rPr>
              <w:rFonts w:ascii="Arial" w:hAnsi="Arial" w:cs="Arial"/>
              <w:noProof/>
              <w:kern w:val="2"/>
              <w:sz w:val="24"/>
              <w:szCs w:val="24"/>
              <w14:ligatures w14:val="standardContextual"/>
            </w:rPr>
          </w:pPr>
          <w:hyperlink w:anchor="_Toc195799608" w:history="1">
            <w:r w:rsidRPr="009E4480">
              <w:rPr>
                <w:rStyle w:val="Hipervnculo"/>
                <w:rFonts w:ascii="Arial" w:hAnsi="Arial" w:cs="Arial"/>
                <w:b/>
                <w:bCs/>
                <w:noProof/>
              </w:rPr>
              <w:t>V.</w:t>
            </w:r>
            <w:r w:rsidRPr="009E4480">
              <w:rPr>
                <w:rFonts w:ascii="Arial" w:hAnsi="Arial" w:cs="Arial"/>
                <w:noProof/>
                <w:kern w:val="2"/>
                <w:sz w:val="24"/>
                <w:szCs w:val="24"/>
                <w14:ligatures w14:val="standardContextual"/>
              </w:rPr>
              <w:tab/>
            </w:r>
            <w:r w:rsidRPr="009E4480">
              <w:rPr>
                <w:rStyle w:val="Hipervnculo"/>
                <w:rFonts w:ascii="Arial" w:hAnsi="Arial" w:cs="Arial"/>
                <w:b/>
                <w:bCs/>
                <w:noProof/>
              </w:rPr>
              <w:t>Objetivos</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_Toc195799608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9</w:t>
            </w:r>
            <w:r w:rsidRPr="009E4480">
              <w:rPr>
                <w:rFonts w:ascii="Arial" w:hAnsi="Arial" w:cs="Arial"/>
                <w:noProof/>
                <w:webHidden/>
              </w:rPr>
              <w:fldChar w:fldCharType="end"/>
            </w:r>
          </w:hyperlink>
        </w:p>
        <w:p w14:paraId="392D3043" w14:textId="3B3EC1A2" w:rsidR="0025798F" w:rsidRPr="009E4480" w:rsidRDefault="0025798F" w:rsidP="009E4480">
          <w:pPr>
            <w:pStyle w:val="TDC2"/>
            <w:spacing w:after="0" w:line="360" w:lineRule="auto"/>
            <w:rPr>
              <w:rFonts w:ascii="Arial" w:hAnsi="Arial" w:cs="Arial"/>
              <w:noProof/>
              <w:kern w:val="2"/>
              <w:sz w:val="24"/>
              <w:szCs w:val="24"/>
              <w14:ligatures w14:val="standardContextual"/>
            </w:rPr>
          </w:pPr>
          <w:hyperlink w:anchor="_Toc195799609" w:history="1">
            <w:r w:rsidRPr="009E4480">
              <w:rPr>
                <w:rStyle w:val="Hipervnculo"/>
                <w:rFonts w:ascii="Arial" w:hAnsi="Arial" w:cs="Arial"/>
                <w:b/>
                <w:bCs/>
                <w:noProof/>
              </w:rPr>
              <w:t>5.1</w:t>
            </w:r>
            <w:r w:rsidRPr="009E4480">
              <w:rPr>
                <w:rFonts w:ascii="Arial" w:hAnsi="Arial" w:cs="Arial"/>
                <w:noProof/>
                <w:kern w:val="2"/>
                <w:sz w:val="24"/>
                <w:szCs w:val="24"/>
                <w14:ligatures w14:val="standardContextual"/>
              </w:rPr>
              <w:tab/>
            </w:r>
            <w:r w:rsidRPr="009E4480">
              <w:rPr>
                <w:rStyle w:val="Hipervnculo"/>
                <w:rFonts w:ascii="Arial" w:hAnsi="Arial" w:cs="Arial"/>
                <w:b/>
                <w:bCs/>
                <w:noProof/>
              </w:rPr>
              <w:t>Objetivos Generales</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_Toc195799609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9</w:t>
            </w:r>
            <w:r w:rsidRPr="009E4480">
              <w:rPr>
                <w:rFonts w:ascii="Arial" w:hAnsi="Arial" w:cs="Arial"/>
                <w:noProof/>
                <w:webHidden/>
              </w:rPr>
              <w:fldChar w:fldCharType="end"/>
            </w:r>
          </w:hyperlink>
        </w:p>
        <w:p w14:paraId="15A14B1E" w14:textId="4F3E0278" w:rsidR="0025798F" w:rsidRPr="009E4480" w:rsidRDefault="0025798F" w:rsidP="009E4480">
          <w:pPr>
            <w:pStyle w:val="TDC2"/>
            <w:spacing w:after="0" w:line="360" w:lineRule="auto"/>
            <w:rPr>
              <w:rFonts w:ascii="Arial" w:hAnsi="Arial" w:cs="Arial"/>
              <w:noProof/>
              <w:kern w:val="2"/>
              <w:sz w:val="24"/>
              <w:szCs w:val="24"/>
              <w14:ligatures w14:val="standardContextual"/>
            </w:rPr>
          </w:pPr>
          <w:hyperlink w:anchor="_Toc195799610" w:history="1">
            <w:r w:rsidRPr="009E4480">
              <w:rPr>
                <w:rStyle w:val="Hipervnculo"/>
                <w:rFonts w:ascii="Arial" w:hAnsi="Arial" w:cs="Arial"/>
                <w:b/>
                <w:bCs/>
                <w:noProof/>
              </w:rPr>
              <w:t>5.2</w:t>
            </w:r>
            <w:r w:rsidRPr="009E4480">
              <w:rPr>
                <w:rFonts w:ascii="Arial" w:hAnsi="Arial" w:cs="Arial"/>
                <w:noProof/>
                <w:kern w:val="2"/>
                <w:sz w:val="24"/>
                <w:szCs w:val="24"/>
                <w14:ligatures w14:val="standardContextual"/>
              </w:rPr>
              <w:tab/>
            </w:r>
            <w:r w:rsidRPr="009E4480">
              <w:rPr>
                <w:rStyle w:val="Hipervnculo"/>
                <w:rFonts w:ascii="Arial" w:hAnsi="Arial" w:cs="Arial"/>
                <w:b/>
                <w:bCs/>
                <w:noProof/>
              </w:rPr>
              <w:t>Objetivos Específicos</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_Toc195799610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9</w:t>
            </w:r>
            <w:r w:rsidRPr="009E4480">
              <w:rPr>
                <w:rFonts w:ascii="Arial" w:hAnsi="Arial" w:cs="Arial"/>
                <w:noProof/>
                <w:webHidden/>
              </w:rPr>
              <w:fldChar w:fldCharType="end"/>
            </w:r>
          </w:hyperlink>
        </w:p>
        <w:p w14:paraId="67CB6A07" w14:textId="0504736A" w:rsidR="0025798F" w:rsidRPr="009E4480" w:rsidRDefault="0025798F" w:rsidP="009E4480">
          <w:pPr>
            <w:pStyle w:val="TDC1"/>
            <w:tabs>
              <w:tab w:val="left" w:pos="720"/>
              <w:tab w:val="right" w:leader="dot" w:pos="8828"/>
            </w:tabs>
            <w:spacing w:after="0" w:line="360" w:lineRule="auto"/>
            <w:rPr>
              <w:rFonts w:ascii="Arial" w:hAnsi="Arial" w:cs="Arial"/>
              <w:noProof/>
              <w:kern w:val="2"/>
              <w:sz w:val="24"/>
              <w:szCs w:val="24"/>
              <w14:ligatures w14:val="standardContextual"/>
            </w:rPr>
          </w:pPr>
          <w:hyperlink w:anchor="_Toc195799611" w:history="1">
            <w:r w:rsidRPr="009E4480">
              <w:rPr>
                <w:rStyle w:val="Hipervnculo"/>
                <w:rFonts w:ascii="Arial" w:hAnsi="Arial" w:cs="Arial"/>
                <w:b/>
                <w:bCs/>
                <w:noProof/>
              </w:rPr>
              <w:t>VI.</w:t>
            </w:r>
            <w:r w:rsidRPr="009E4480">
              <w:rPr>
                <w:rFonts w:ascii="Arial" w:hAnsi="Arial" w:cs="Arial"/>
                <w:noProof/>
                <w:kern w:val="2"/>
                <w:sz w:val="24"/>
                <w:szCs w:val="24"/>
                <w14:ligatures w14:val="standardContextual"/>
              </w:rPr>
              <w:tab/>
            </w:r>
            <w:r w:rsidRPr="009E4480">
              <w:rPr>
                <w:rStyle w:val="Hipervnculo"/>
                <w:rFonts w:ascii="Arial" w:hAnsi="Arial" w:cs="Arial"/>
                <w:b/>
                <w:bCs/>
                <w:noProof/>
              </w:rPr>
              <w:t>Marco teórico</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_Toc195799611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10</w:t>
            </w:r>
            <w:r w:rsidRPr="009E4480">
              <w:rPr>
                <w:rFonts w:ascii="Arial" w:hAnsi="Arial" w:cs="Arial"/>
                <w:noProof/>
                <w:webHidden/>
              </w:rPr>
              <w:fldChar w:fldCharType="end"/>
            </w:r>
          </w:hyperlink>
        </w:p>
        <w:p w14:paraId="01AF8E3A" w14:textId="3AD2AD4E" w:rsidR="0025798F" w:rsidRPr="009E4480" w:rsidRDefault="0025798F" w:rsidP="009E4480">
          <w:pPr>
            <w:pStyle w:val="TDC1"/>
            <w:tabs>
              <w:tab w:val="right" w:leader="dot" w:pos="8828"/>
            </w:tabs>
            <w:spacing w:after="0" w:line="360" w:lineRule="auto"/>
            <w:rPr>
              <w:rFonts w:ascii="Arial" w:hAnsi="Arial" w:cs="Arial"/>
              <w:noProof/>
              <w:kern w:val="2"/>
              <w:sz w:val="24"/>
              <w:szCs w:val="24"/>
              <w14:ligatures w14:val="standardContextual"/>
            </w:rPr>
          </w:pPr>
          <w:hyperlink w:anchor="_Toc195799612" w:history="1">
            <w:r w:rsidRPr="009E4480">
              <w:rPr>
                <w:rStyle w:val="Hipervnculo"/>
                <w:rFonts w:ascii="Arial" w:hAnsi="Arial" w:cs="Arial"/>
                <w:b/>
                <w:bCs/>
                <w:noProof/>
              </w:rPr>
              <w:t>6.1 Marco conceptual</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_Toc195799612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10</w:t>
            </w:r>
            <w:r w:rsidRPr="009E4480">
              <w:rPr>
                <w:rFonts w:ascii="Arial" w:hAnsi="Arial" w:cs="Arial"/>
                <w:noProof/>
                <w:webHidden/>
              </w:rPr>
              <w:fldChar w:fldCharType="end"/>
            </w:r>
          </w:hyperlink>
        </w:p>
        <w:p w14:paraId="46EFE7F7" w14:textId="606C2BBF" w:rsidR="0025798F" w:rsidRPr="009E4480" w:rsidRDefault="0025798F" w:rsidP="009E4480">
          <w:pPr>
            <w:pStyle w:val="TDC2"/>
            <w:spacing w:after="0" w:line="360" w:lineRule="auto"/>
            <w:rPr>
              <w:rFonts w:ascii="Arial" w:hAnsi="Arial" w:cs="Arial"/>
              <w:noProof/>
              <w:kern w:val="2"/>
              <w:sz w:val="24"/>
              <w:szCs w:val="24"/>
              <w14:ligatures w14:val="standardContextual"/>
            </w:rPr>
          </w:pPr>
          <w:hyperlink w:anchor="_Toc195799613" w:history="1">
            <w:r w:rsidRPr="009E4480">
              <w:rPr>
                <w:rStyle w:val="Hipervnculo"/>
                <w:rFonts w:ascii="Arial" w:hAnsi="Arial" w:cs="Arial"/>
                <w:b/>
                <w:bCs/>
                <w:noProof/>
              </w:rPr>
              <w:t>6.1.1</w:t>
            </w:r>
            <w:r w:rsidRPr="009E4480">
              <w:rPr>
                <w:rFonts w:ascii="Arial" w:hAnsi="Arial" w:cs="Arial"/>
                <w:noProof/>
                <w:kern w:val="2"/>
                <w:sz w:val="24"/>
                <w:szCs w:val="24"/>
                <w14:ligatures w14:val="standardContextual"/>
              </w:rPr>
              <w:tab/>
            </w:r>
            <w:r w:rsidRPr="009E4480">
              <w:rPr>
                <w:rStyle w:val="Hipervnculo"/>
                <w:rFonts w:ascii="Arial" w:hAnsi="Arial" w:cs="Arial"/>
                <w:b/>
                <w:noProof/>
              </w:rPr>
              <w:t>Hogar</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_Toc195799613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10</w:t>
            </w:r>
            <w:r w:rsidRPr="009E4480">
              <w:rPr>
                <w:rFonts w:ascii="Arial" w:hAnsi="Arial" w:cs="Arial"/>
                <w:noProof/>
                <w:webHidden/>
              </w:rPr>
              <w:fldChar w:fldCharType="end"/>
            </w:r>
          </w:hyperlink>
        </w:p>
        <w:p w14:paraId="7CA2BE9A" w14:textId="49A359E5" w:rsidR="0025798F" w:rsidRPr="009E4480" w:rsidRDefault="0025798F" w:rsidP="009E4480">
          <w:pPr>
            <w:pStyle w:val="TDC2"/>
            <w:spacing w:after="0" w:line="360" w:lineRule="auto"/>
            <w:rPr>
              <w:rFonts w:ascii="Arial" w:hAnsi="Arial" w:cs="Arial"/>
              <w:noProof/>
              <w:kern w:val="2"/>
              <w:sz w:val="24"/>
              <w:szCs w:val="24"/>
              <w14:ligatures w14:val="standardContextual"/>
            </w:rPr>
          </w:pPr>
          <w:hyperlink w:anchor="_Toc195799614" w:history="1">
            <w:r w:rsidRPr="009E4480">
              <w:rPr>
                <w:rStyle w:val="Hipervnculo"/>
                <w:rFonts w:ascii="Arial" w:hAnsi="Arial" w:cs="Arial"/>
                <w:b/>
                <w:bCs/>
                <w:noProof/>
              </w:rPr>
              <w:t>6.1.2</w:t>
            </w:r>
            <w:r w:rsidRPr="009E4480">
              <w:rPr>
                <w:rFonts w:ascii="Arial" w:hAnsi="Arial" w:cs="Arial"/>
                <w:noProof/>
                <w:kern w:val="2"/>
                <w:sz w:val="24"/>
                <w:szCs w:val="24"/>
                <w14:ligatures w14:val="standardContextual"/>
              </w:rPr>
              <w:tab/>
            </w:r>
            <w:r w:rsidRPr="009E4480">
              <w:rPr>
                <w:rStyle w:val="Hipervnculo"/>
                <w:rFonts w:ascii="Arial" w:hAnsi="Arial" w:cs="Arial"/>
                <w:b/>
                <w:bCs/>
                <w:noProof/>
              </w:rPr>
              <w:t>Vivienda</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_Toc195799614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10</w:t>
            </w:r>
            <w:r w:rsidRPr="009E4480">
              <w:rPr>
                <w:rFonts w:ascii="Arial" w:hAnsi="Arial" w:cs="Arial"/>
                <w:noProof/>
                <w:webHidden/>
              </w:rPr>
              <w:fldChar w:fldCharType="end"/>
            </w:r>
          </w:hyperlink>
        </w:p>
        <w:p w14:paraId="0A7722EB" w14:textId="4AD3983C" w:rsidR="0025798F" w:rsidRPr="009E4480" w:rsidRDefault="0025798F" w:rsidP="009E4480">
          <w:pPr>
            <w:pStyle w:val="TDC2"/>
            <w:spacing w:after="0" w:line="360" w:lineRule="auto"/>
            <w:rPr>
              <w:rFonts w:ascii="Arial" w:hAnsi="Arial" w:cs="Arial"/>
              <w:noProof/>
              <w:kern w:val="2"/>
              <w:sz w:val="24"/>
              <w:szCs w:val="24"/>
              <w14:ligatures w14:val="standardContextual"/>
            </w:rPr>
          </w:pPr>
          <w:hyperlink w:anchor="_Toc195799615" w:history="1">
            <w:r w:rsidRPr="009E4480">
              <w:rPr>
                <w:rStyle w:val="Hipervnculo"/>
                <w:rFonts w:ascii="Arial" w:eastAsiaTheme="majorEastAsia" w:hAnsi="Arial" w:cs="Arial"/>
                <w:b/>
                <w:bCs/>
                <w:noProof/>
              </w:rPr>
              <w:t>6.1.3</w:t>
            </w:r>
            <w:r w:rsidRPr="009E4480">
              <w:rPr>
                <w:rFonts w:ascii="Arial" w:hAnsi="Arial" w:cs="Arial"/>
                <w:noProof/>
                <w:kern w:val="2"/>
                <w:sz w:val="24"/>
                <w:szCs w:val="24"/>
                <w14:ligatures w14:val="standardContextual"/>
              </w:rPr>
              <w:tab/>
            </w:r>
            <w:r w:rsidRPr="009E4480">
              <w:rPr>
                <w:rStyle w:val="Hipervnculo"/>
                <w:rFonts w:ascii="Arial" w:eastAsiaTheme="majorEastAsia" w:hAnsi="Arial" w:cs="Arial"/>
                <w:b/>
                <w:bCs/>
                <w:noProof/>
              </w:rPr>
              <w:t>Pequeñas y Medianas Empresas (Pymes)</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_Toc195799615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11</w:t>
            </w:r>
            <w:r w:rsidRPr="009E4480">
              <w:rPr>
                <w:rFonts w:ascii="Arial" w:hAnsi="Arial" w:cs="Arial"/>
                <w:noProof/>
                <w:webHidden/>
              </w:rPr>
              <w:fldChar w:fldCharType="end"/>
            </w:r>
          </w:hyperlink>
        </w:p>
        <w:p w14:paraId="17834659" w14:textId="112A5CF0" w:rsidR="0025798F" w:rsidRPr="009E4480" w:rsidRDefault="0025798F" w:rsidP="009E4480">
          <w:pPr>
            <w:pStyle w:val="TDC2"/>
            <w:spacing w:after="0" w:line="360" w:lineRule="auto"/>
            <w:rPr>
              <w:rFonts w:ascii="Arial" w:hAnsi="Arial" w:cs="Arial"/>
              <w:noProof/>
              <w:kern w:val="2"/>
              <w:sz w:val="24"/>
              <w:szCs w:val="24"/>
              <w14:ligatures w14:val="standardContextual"/>
            </w:rPr>
          </w:pPr>
          <w:hyperlink w:anchor="_Toc195799616" w:history="1">
            <w:r w:rsidRPr="009E4480">
              <w:rPr>
                <w:rStyle w:val="Hipervnculo"/>
                <w:rFonts w:ascii="Arial" w:eastAsiaTheme="majorEastAsia" w:hAnsi="Arial" w:cs="Arial"/>
                <w:b/>
                <w:bCs/>
                <w:noProof/>
              </w:rPr>
              <w:t>6.1.4</w:t>
            </w:r>
            <w:r w:rsidRPr="009E4480">
              <w:rPr>
                <w:rFonts w:ascii="Arial" w:hAnsi="Arial" w:cs="Arial"/>
                <w:noProof/>
                <w:kern w:val="2"/>
                <w:sz w:val="24"/>
                <w:szCs w:val="24"/>
                <w14:ligatures w14:val="standardContextual"/>
              </w:rPr>
              <w:tab/>
            </w:r>
            <w:r w:rsidRPr="009E4480">
              <w:rPr>
                <w:rStyle w:val="Hipervnculo"/>
                <w:rFonts w:ascii="Arial" w:eastAsiaTheme="majorEastAsia" w:hAnsi="Arial" w:cs="Arial"/>
                <w:b/>
                <w:bCs/>
                <w:noProof/>
              </w:rPr>
              <w:t>Creación de empresas</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_Toc195799616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12</w:t>
            </w:r>
            <w:r w:rsidRPr="009E4480">
              <w:rPr>
                <w:rFonts w:ascii="Arial" w:hAnsi="Arial" w:cs="Arial"/>
                <w:noProof/>
                <w:webHidden/>
              </w:rPr>
              <w:fldChar w:fldCharType="end"/>
            </w:r>
          </w:hyperlink>
        </w:p>
        <w:p w14:paraId="222E87EB" w14:textId="1C9CA2A2" w:rsidR="0025798F" w:rsidRPr="009E4480" w:rsidRDefault="0025798F" w:rsidP="009E4480">
          <w:pPr>
            <w:pStyle w:val="TDC2"/>
            <w:spacing w:after="0" w:line="360" w:lineRule="auto"/>
            <w:rPr>
              <w:rFonts w:ascii="Arial" w:hAnsi="Arial" w:cs="Arial"/>
              <w:noProof/>
              <w:kern w:val="2"/>
              <w:sz w:val="24"/>
              <w:szCs w:val="24"/>
              <w14:ligatures w14:val="standardContextual"/>
            </w:rPr>
          </w:pPr>
          <w:hyperlink w:anchor="_Toc195799617" w:history="1">
            <w:r w:rsidRPr="009E4480">
              <w:rPr>
                <w:rStyle w:val="Hipervnculo"/>
                <w:rFonts w:ascii="Arial" w:eastAsiaTheme="majorEastAsia" w:hAnsi="Arial" w:cs="Arial"/>
                <w:b/>
                <w:bCs/>
                <w:noProof/>
              </w:rPr>
              <w:t>6.1.5</w:t>
            </w:r>
            <w:r w:rsidRPr="009E4480">
              <w:rPr>
                <w:rFonts w:ascii="Arial" w:hAnsi="Arial" w:cs="Arial"/>
                <w:noProof/>
                <w:kern w:val="2"/>
                <w:sz w:val="24"/>
                <w:szCs w:val="24"/>
                <w14:ligatures w14:val="standardContextual"/>
              </w:rPr>
              <w:tab/>
            </w:r>
            <w:r w:rsidRPr="009E4480">
              <w:rPr>
                <w:rStyle w:val="Hipervnculo"/>
                <w:rFonts w:ascii="Arial" w:eastAsiaTheme="majorEastAsia" w:hAnsi="Arial" w:cs="Arial"/>
                <w:b/>
                <w:bCs/>
                <w:noProof/>
              </w:rPr>
              <w:t>Emprendedor</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_Toc195799617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13</w:t>
            </w:r>
            <w:r w:rsidRPr="009E4480">
              <w:rPr>
                <w:rFonts w:ascii="Arial" w:hAnsi="Arial" w:cs="Arial"/>
                <w:noProof/>
                <w:webHidden/>
              </w:rPr>
              <w:fldChar w:fldCharType="end"/>
            </w:r>
          </w:hyperlink>
        </w:p>
        <w:p w14:paraId="6E211610" w14:textId="719A79BF" w:rsidR="0025798F" w:rsidRPr="009E4480" w:rsidRDefault="0025798F" w:rsidP="009E4480">
          <w:pPr>
            <w:pStyle w:val="TDC2"/>
            <w:spacing w:after="0" w:line="360" w:lineRule="auto"/>
            <w:rPr>
              <w:rFonts w:ascii="Arial" w:hAnsi="Arial" w:cs="Arial"/>
              <w:noProof/>
              <w:kern w:val="2"/>
              <w:sz w:val="24"/>
              <w:szCs w:val="24"/>
              <w14:ligatures w14:val="standardContextual"/>
            </w:rPr>
          </w:pPr>
          <w:hyperlink w:anchor="_Toc195799618" w:history="1">
            <w:r w:rsidRPr="009E4480">
              <w:rPr>
                <w:rStyle w:val="Hipervnculo"/>
                <w:rFonts w:ascii="Arial" w:eastAsiaTheme="majorEastAsia" w:hAnsi="Arial" w:cs="Arial"/>
                <w:b/>
                <w:bCs/>
                <w:noProof/>
              </w:rPr>
              <w:t>6.1.6</w:t>
            </w:r>
            <w:r w:rsidRPr="009E4480">
              <w:rPr>
                <w:rFonts w:ascii="Arial" w:hAnsi="Arial" w:cs="Arial"/>
                <w:noProof/>
                <w:kern w:val="2"/>
                <w:sz w:val="24"/>
                <w:szCs w:val="24"/>
                <w14:ligatures w14:val="standardContextual"/>
              </w:rPr>
              <w:tab/>
            </w:r>
            <w:r w:rsidRPr="009E4480">
              <w:rPr>
                <w:rStyle w:val="Hipervnculo"/>
                <w:rFonts w:ascii="Arial" w:eastAsiaTheme="majorEastAsia" w:hAnsi="Arial" w:cs="Arial"/>
                <w:b/>
                <w:bCs/>
                <w:noProof/>
              </w:rPr>
              <w:t>Hogares emprendedores</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_Toc195799618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14</w:t>
            </w:r>
            <w:r w:rsidRPr="009E4480">
              <w:rPr>
                <w:rFonts w:ascii="Arial" w:hAnsi="Arial" w:cs="Arial"/>
                <w:noProof/>
                <w:webHidden/>
              </w:rPr>
              <w:fldChar w:fldCharType="end"/>
            </w:r>
          </w:hyperlink>
        </w:p>
        <w:p w14:paraId="06585FE6" w14:textId="2C043065" w:rsidR="0025798F" w:rsidRPr="009E4480" w:rsidRDefault="0025798F" w:rsidP="009E4480">
          <w:pPr>
            <w:pStyle w:val="TDC1"/>
            <w:tabs>
              <w:tab w:val="left" w:pos="720"/>
              <w:tab w:val="right" w:leader="dot" w:pos="8828"/>
            </w:tabs>
            <w:spacing w:after="0" w:line="360" w:lineRule="auto"/>
            <w:rPr>
              <w:rFonts w:ascii="Arial" w:hAnsi="Arial" w:cs="Arial"/>
              <w:noProof/>
              <w:kern w:val="2"/>
              <w:sz w:val="24"/>
              <w:szCs w:val="24"/>
              <w14:ligatures w14:val="standardContextual"/>
            </w:rPr>
          </w:pPr>
          <w:hyperlink w:anchor="_Toc195799619" w:history="1">
            <w:r w:rsidRPr="009E4480">
              <w:rPr>
                <w:rStyle w:val="Hipervnculo"/>
                <w:rFonts w:ascii="Arial" w:hAnsi="Arial" w:cs="Arial"/>
                <w:b/>
                <w:bCs/>
                <w:noProof/>
              </w:rPr>
              <w:t>6.2</w:t>
            </w:r>
            <w:r w:rsidRPr="009E4480">
              <w:rPr>
                <w:rFonts w:ascii="Arial" w:hAnsi="Arial" w:cs="Arial"/>
                <w:noProof/>
                <w:kern w:val="2"/>
                <w:sz w:val="24"/>
                <w:szCs w:val="24"/>
                <w14:ligatures w14:val="standardContextual"/>
              </w:rPr>
              <w:tab/>
            </w:r>
            <w:r w:rsidRPr="009E4480">
              <w:rPr>
                <w:rStyle w:val="Hipervnculo"/>
                <w:rFonts w:ascii="Arial" w:hAnsi="Arial" w:cs="Arial"/>
                <w:b/>
                <w:bCs/>
                <w:noProof/>
              </w:rPr>
              <w:t>Teorías de los factores para la creación de empresas en hogares</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_Toc195799619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15</w:t>
            </w:r>
            <w:r w:rsidRPr="009E4480">
              <w:rPr>
                <w:rFonts w:ascii="Arial" w:hAnsi="Arial" w:cs="Arial"/>
                <w:noProof/>
                <w:webHidden/>
              </w:rPr>
              <w:fldChar w:fldCharType="end"/>
            </w:r>
          </w:hyperlink>
        </w:p>
        <w:p w14:paraId="0763A63E" w14:textId="12818E2D" w:rsidR="0025798F" w:rsidRPr="009E4480" w:rsidRDefault="0025798F" w:rsidP="009E4480">
          <w:pPr>
            <w:pStyle w:val="TDC2"/>
            <w:spacing w:after="0" w:line="360" w:lineRule="auto"/>
            <w:rPr>
              <w:rFonts w:ascii="Arial" w:hAnsi="Arial" w:cs="Arial"/>
              <w:noProof/>
              <w:kern w:val="2"/>
              <w:sz w:val="24"/>
              <w:szCs w:val="24"/>
              <w14:ligatures w14:val="standardContextual"/>
            </w:rPr>
          </w:pPr>
          <w:hyperlink w:anchor="_Toc195799620" w:history="1">
            <w:r w:rsidRPr="009E4480">
              <w:rPr>
                <w:rStyle w:val="Hipervnculo"/>
                <w:rFonts w:ascii="Arial" w:hAnsi="Arial" w:cs="Arial"/>
                <w:b/>
                <w:bCs/>
                <w:noProof/>
              </w:rPr>
              <w:t>6.2.1 Teoría de la marginación social del empresario</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_Toc195799620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15</w:t>
            </w:r>
            <w:r w:rsidRPr="009E4480">
              <w:rPr>
                <w:rFonts w:ascii="Arial" w:hAnsi="Arial" w:cs="Arial"/>
                <w:noProof/>
                <w:webHidden/>
              </w:rPr>
              <w:fldChar w:fldCharType="end"/>
            </w:r>
          </w:hyperlink>
        </w:p>
        <w:p w14:paraId="14ED4808" w14:textId="74ECCBAC" w:rsidR="0025798F" w:rsidRPr="009E4480" w:rsidRDefault="0025798F" w:rsidP="009E4480">
          <w:pPr>
            <w:pStyle w:val="TDC2"/>
            <w:spacing w:after="0" w:line="360" w:lineRule="auto"/>
            <w:rPr>
              <w:rFonts w:ascii="Arial" w:hAnsi="Arial" w:cs="Arial"/>
              <w:noProof/>
              <w:kern w:val="2"/>
              <w:sz w:val="24"/>
              <w:szCs w:val="24"/>
              <w14:ligatures w14:val="standardContextual"/>
            </w:rPr>
          </w:pPr>
          <w:hyperlink w:anchor="_Toc195799621" w:history="1">
            <w:r w:rsidRPr="009E4480">
              <w:rPr>
                <w:rStyle w:val="Hipervnculo"/>
                <w:rFonts w:ascii="Arial" w:hAnsi="Arial" w:cs="Arial"/>
                <w:b/>
                <w:bCs/>
                <w:noProof/>
              </w:rPr>
              <w:t>6.2.2 Teoría de los rasgos de personalidad</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_Toc195799621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16</w:t>
            </w:r>
            <w:r w:rsidRPr="009E4480">
              <w:rPr>
                <w:rFonts w:ascii="Arial" w:hAnsi="Arial" w:cs="Arial"/>
                <w:noProof/>
                <w:webHidden/>
              </w:rPr>
              <w:fldChar w:fldCharType="end"/>
            </w:r>
          </w:hyperlink>
        </w:p>
        <w:p w14:paraId="6DF11486" w14:textId="4E5D2368" w:rsidR="0025798F" w:rsidRPr="009E4480" w:rsidRDefault="0025798F" w:rsidP="009E4480">
          <w:pPr>
            <w:pStyle w:val="TDC2"/>
            <w:spacing w:after="0" w:line="360" w:lineRule="auto"/>
            <w:rPr>
              <w:rFonts w:ascii="Arial" w:hAnsi="Arial" w:cs="Arial"/>
              <w:noProof/>
              <w:kern w:val="2"/>
              <w:sz w:val="24"/>
              <w:szCs w:val="24"/>
              <w14:ligatures w14:val="standardContextual"/>
            </w:rPr>
          </w:pPr>
          <w:hyperlink w:anchor="_Toc195799622" w:history="1">
            <w:r w:rsidRPr="009E4480">
              <w:rPr>
                <w:rStyle w:val="Hipervnculo"/>
                <w:rFonts w:ascii="Arial" w:hAnsi="Arial" w:cs="Arial"/>
                <w:b/>
                <w:bCs/>
                <w:noProof/>
              </w:rPr>
              <w:t>6.2.3 Teoría del emprendimiento familiar</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_Toc195799622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17</w:t>
            </w:r>
            <w:r w:rsidRPr="009E4480">
              <w:rPr>
                <w:rFonts w:ascii="Arial" w:hAnsi="Arial" w:cs="Arial"/>
                <w:noProof/>
                <w:webHidden/>
              </w:rPr>
              <w:fldChar w:fldCharType="end"/>
            </w:r>
          </w:hyperlink>
        </w:p>
        <w:p w14:paraId="54AD4CAB" w14:textId="13469ACF" w:rsidR="0025798F" w:rsidRPr="009E4480" w:rsidRDefault="0025798F" w:rsidP="009E4480">
          <w:pPr>
            <w:pStyle w:val="TDC2"/>
            <w:spacing w:after="0" w:line="360" w:lineRule="auto"/>
            <w:rPr>
              <w:rFonts w:ascii="Arial" w:hAnsi="Arial" w:cs="Arial"/>
              <w:noProof/>
              <w:kern w:val="2"/>
              <w:sz w:val="24"/>
              <w:szCs w:val="24"/>
              <w14:ligatures w14:val="standardContextual"/>
            </w:rPr>
          </w:pPr>
          <w:hyperlink w:anchor="_Toc195799623" w:history="1">
            <w:r w:rsidRPr="009E4480">
              <w:rPr>
                <w:rStyle w:val="Hipervnculo"/>
                <w:rFonts w:ascii="Arial" w:hAnsi="Arial" w:cs="Arial"/>
                <w:b/>
                <w:bCs/>
                <w:noProof/>
              </w:rPr>
              <w:t>6.2.4 Teoría institucional</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_Toc195799623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18</w:t>
            </w:r>
            <w:r w:rsidRPr="009E4480">
              <w:rPr>
                <w:rFonts w:ascii="Arial" w:hAnsi="Arial" w:cs="Arial"/>
                <w:noProof/>
                <w:webHidden/>
              </w:rPr>
              <w:fldChar w:fldCharType="end"/>
            </w:r>
          </w:hyperlink>
        </w:p>
        <w:p w14:paraId="17631CDB" w14:textId="201D5926" w:rsidR="0025798F" w:rsidRPr="009E4480" w:rsidRDefault="0025798F" w:rsidP="009E4480">
          <w:pPr>
            <w:pStyle w:val="TDC2"/>
            <w:spacing w:after="0" w:line="360" w:lineRule="auto"/>
            <w:rPr>
              <w:rFonts w:ascii="Arial" w:hAnsi="Arial" w:cs="Arial"/>
              <w:noProof/>
              <w:kern w:val="2"/>
              <w:sz w:val="24"/>
              <w:szCs w:val="24"/>
              <w14:ligatures w14:val="standardContextual"/>
            </w:rPr>
          </w:pPr>
          <w:hyperlink w:anchor="_Toc195799624" w:history="1">
            <w:r w:rsidRPr="009E4480">
              <w:rPr>
                <w:rStyle w:val="Hipervnculo"/>
                <w:rFonts w:ascii="Arial" w:hAnsi="Arial" w:cs="Arial"/>
                <w:b/>
                <w:bCs/>
                <w:noProof/>
              </w:rPr>
              <w:t>6.2.5 Teoría de las redes sociales</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_Toc195799624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19</w:t>
            </w:r>
            <w:r w:rsidRPr="009E4480">
              <w:rPr>
                <w:rFonts w:ascii="Arial" w:hAnsi="Arial" w:cs="Arial"/>
                <w:noProof/>
                <w:webHidden/>
              </w:rPr>
              <w:fldChar w:fldCharType="end"/>
            </w:r>
          </w:hyperlink>
        </w:p>
        <w:p w14:paraId="5056C424" w14:textId="797D9489" w:rsidR="0025798F" w:rsidRPr="009E4480" w:rsidRDefault="0025798F" w:rsidP="009E4480">
          <w:pPr>
            <w:pStyle w:val="TDC1"/>
            <w:tabs>
              <w:tab w:val="left" w:pos="720"/>
              <w:tab w:val="right" w:leader="dot" w:pos="8828"/>
            </w:tabs>
            <w:spacing w:after="0" w:line="360" w:lineRule="auto"/>
            <w:rPr>
              <w:rFonts w:ascii="Arial" w:hAnsi="Arial" w:cs="Arial"/>
              <w:noProof/>
              <w:kern w:val="2"/>
              <w:sz w:val="24"/>
              <w:szCs w:val="24"/>
              <w14:ligatures w14:val="standardContextual"/>
            </w:rPr>
          </w:pPr>
          <w:hyperlink w:anchor="_Toc195799625" w:history="1">
            <w:r w:rsidRPr="009E4480">
              <w:rPr>
                <w:rStyle w:val="Hipervnculo"/>
                <w:rFonts w:ascii="Arial" w:eastAsia="Times New Roman" w:hAnsi="Arial" w:cs="Arial"/>
                <w:b/>
                <w:bCs/>
                <w:noProof/>
              </w:rPr>
              <w:t>6.3</w:t>
            </w:r>
            <w:r w:rsidRPr="009E4480">
              <w:rPr>
                <w:rFonts w:ascii="Arial" w:hAnsi="Arial" w:cs="Arial"/>
                <w:noProof/>
                <w:kern w:val="2"/>
                <w:sz w:val="24"/>
                <w:szCs w:val="24"/>
                <w14:ligatures w14:val="standardContextual"/>
              </w:rPr>
              <w:tab/>
            </w:r>
            <w:r w:rsidRPr="009E4480">
              <w:rPr>
                <w:rStyle w:val="Hipervnculo"/>
                <w:rFonts w:ascii="Arial" w:hAnsi="Arial" w:cs="Arial"/>
                <w:b/>
                <w:bCs/>
                <w:noProof/>
              </w:rPr>
              <w:t>Aspectos</w:t>
            </w:r>
            <w:r w:rsidRPr="009E4480">
              <w:rPr>
                <w:rStyle w:val="Hipervnculo"/>
                <w:rFonts w:ascii="Arial" w:eastAsia="Times New Roman" w:hAnsi="Arial" w:cs="Arial"/>
                <w:b/>
                <w:bCs/>
                <w:noProof/>
              </w:rPr>
              <w:t xml:space="preserve"> metodológicos sobre la EMNV 2014</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_Toc195799625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20</w:t>
            </w:r>
            <w:r w:rsidRPr="009E4480">
              <w:rPr>
                <w:rFonts w:ascii="Arial" w:hAnsi="Arial" w:cs="Arial"/>
                <w:noProof/>
                <w:webHidden/>
              </w:rPr>
              <w:fldChar w:fldCharType="end"/>
            </w:r>
          </w:hyperlink>
        </w:p>
        <w:p w14:paraId="2BAF76F7" w14:textId="72D4E8D4" w:rsidR="0025798F" w:rsidRPr="009E4480" w:rsidRDefault="0025798F" w:rsidP="009E4480">
          <w:pPr>
            <w:pStyle w:val="TDC1"/>
            <w:tabs>
              <w:tab w:val="left" w:pos="720"/>
              <w:tab w:val="right" w:leader="dot" w:pos="8828"/>
            </w:tabs>
            <w:spacing w:after="0" w:line="360" w:lineRule="auto"/>
            <w:rPr>
              <w:rFonts w:ascii="Arial" w:hAnsi="Arial" w:cs="Arial"/>
              <w:noProof/>
              <w:kern w:val="2"/>
              <w:sz w:val="24"/>
              <w:szCs w:val="24"/>
              <w14:ligatures w14:val="standardContextual"/>
            </w:rPr>
          </w:pPr>
          <w:hyperlink w:anchor="_Toc195799626" w:history="1">
            <w:r w:rsidRPr="009E4480">
              <w:rPr>
                <w:rStyle w:val="Hipervnculo"/>
                <w:rFonts w:ascii="Arial" w:hAnsi="Arial" w:cs="Arial"/>
                <w:b/>
                <w:bCs/>
                <w:noProof/>
              </w:rPr>
              <w:t>6.4</w:t>
            </w:r>
            <w:r w:rsidRPr="009E4480">
              <w:rPr>
                <w:rFonts w:ascii="Arial" w:hAnsi="Arial" w:cs="Arial"/>
                <w:noProof/>
                <w:kern w:val="2"/>
                <w:sz w:val="24"/>
                <w:szCs w:val="24"/>
                <w14:ligatures w14:val="standardContextual"/>
              </w:rPr>
              <w:tab/>
            </w:r>
            <w:r w:rsidRPr="009E4480">
              <w:rPr>
                <w:rStyle w:val="Hipervnculo"/>
                <w:rFonts w:ascii="Arial" w:hAnsi="Arial" w:cs="Arial"/>
                <w:b/>
                <w:bCs/>
                <w:noProof/>
              </w:rPr>
              <w:t>Teoría econométrica</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_Toc195799626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25</w:t>
            </w:r>
            <w:r w:rsidRPr="009E4480">
              <w:rPr>
                <w:rFonts w:ascii="Arial" w:hAnsi="Arial" w:cs="Arial"/>
                <w:noProof/>
                <w:webHidden/>
              </w:rPr>
              <w:fldChar w:fldCharType="end"/>
            </w:r>
          </w:hyperlink>
        </w:p>
        <w:p w14:paraId="0573AC10" w14:textId="0FD8115E" w:rsidR="0025798F" w:rsidRPr="009E4480" w:rsidRDefault="0025798F" w:rsidP="009E4480">
          <w:pPr>
            <w:pStyle w:val="TDC2"/>
            <w:spacing w:after="0" w:line="360" w:lineRule="auto"/>
            <w:rPr>
              <w:rFonts w:ascii="Arial" w:hAnsi="Arial" w:cs="Arial"/>
              <w:noProof/>
              <w:kern w:val="2"/>
              <w:sz w:val="24"/>
              <w:szCs w:val="24"/>
              <w14:ligatures w14:val="standardContextual"/>
            </w:rPr>
          </w:pPr>
          <w:hyperlink w:anchor="_Toc195799627" w:history="1">
            <w:r w:rsidRPr="009E4480">
              <w:rPr>
                <w:rStyle w:val="Hipervnculo"/>
                <w:rFonts w:ascii="Arial" w:hAnsi="Arial" w:cs="Arial"/>
                <w:b/>
                <w:bCs/>
                <w:noProof/>
              </w:rPr>
              <w:t>6.4.1 Econometría</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_Toc195799627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25</w:t>
            </w:r>
            <w:r w:rsidRPr="009E4480">
              <w:rPr>
                <w:rFonts w:ascii="Arial" w:hAnsi="Arial" w:cs="Arial"/>
                <w:noProof/>
                <w:webHidden/>
              </w:rPr>
              <w:fldChar w:fldCharType="end"/>
            </w:r>
          </w:hyperlink>
        </w:p>
        <w:p w14:paraId="419C9C7B" w14:textId="12F09DE7" w:rsidR="0025798F" w:rsidRPr="009E4480" w:rsidRDefault="0025798F" w:rsidP="009E4480">
          <w:pPr>
            <w:pStyle w:val="TDC2"/>
            <w:spacing w:after="0" w:line="360" w:lineRule="auto"/>
            <w:rPr>
              <w:rFonts w:ascii="Arial" w:hAnsi="Arial" w:cs="Arial"/>
              <w:noProof/>
              <w:kern w:val="2"/>
              <w:sz w:val="24"/>
              <w:szCs w:val="24"/>
              <w14:ligatures w14:val="standardContextual"/>
            </w:rPr>
          </w:pPr>
          <w:hyperlink w:anchor="_Toc195799628" w:history="1">
            <w:r w:rsidRPr="009E4480">
              <w:rPr>
                <w:rStyle w:val="Hipervnculo"/>
                <w:rFonts w:ascii="Arial" w:hAnsi="Arial" w:cs="Arial"/>
                <w:b/>
                <w:bCs/>
                <w:noProof/>
              </w:rPr>
              <w:t>6.4.2 Tipos de datos</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_Toc195799628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25</w:t>
            </w:r>
            <w:r w:rsidRPr="009E4480">
              <w:rPr>
                <w:rFonts w:ascii="Arial" w:hAnsi="Arial" w:cs="Arial"/>
                <w:noProof/>
                <w:webHidden/>
              </w:rPr>
              <w:fldChar w:fldCharType="end"/>
            </w:r>
          </w:hyperlink>
        </w:p>
        <w:p w14:paraId="302BFD24" w14:textId="27C79F1F" w:rsidR="0025798F" w:rsidRPr="009E4480" w:rsidRDefault="0025798F" w:rsidP="009E4480">
          <w:pPr>
            <w:pStyle w:val="TDC2"/>
            <w:spacing w:after="0" w:line="360" w:lineRule="auto"/>
            <w:rPr>
              <w:rFonts w:ascii="Arial" w:hAnsi="Arial" w:cs="Arial"/>
              <w:noProof/>
              <w:kern w:val="2"/>
              <w:sz w:val="24"/>
              <w:szCs w:val="24"/>
              <w14:ligatures w14:val="standardContextual"/>
            </w:rPr>
          </w:pPr>
          <w:hyperlink w:anchor="_Toc195799629" w:history="1">
            <w:r w:rsidRPr="009E4480">
              <w:rPr>
                <w:rStyle w:val="Hipervnculo"/>
                <w:rFonts w:ascii="Arial" w:hAnsi="Arial" w:cs="Arial"/>
                <w:b/>
                <w:bCs/>
                <w:noProof/>
              </w:rPr>
              <w:t>6.4.3 Variable</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_Toc195799629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26</w:t>
            </w:r>
            <w:r w:rsidRPr="009E4480">
              <w:rPr>
                <w:rFonts w:ascii="Arial" w:hAnsi="Arial" w:cs="Arial"/>
                <w:noProof/>
                <w:webHidden/>
              </w:rPr>
              <w:fldChar w:fldCharType="end"/>
            </w:r>
          </w:hyperlink>
        </w:p>
        <w:p w14:paraId="229B1B7B" w14:textId="463C72ED" w:rsidR="0025798F" w:rsidRPr="009E4480" w:rsidRDefault="0025798F" w:rsidP="009E4480">
          <w:pPr>
            <w:pStyle w:val="TDC2"/>
            <w:spacing w:after="0" w:line="360" w:lineRule="auto"/>
            <w:rPr>
              <w:rFonts w:ascii="Arial" w:hAnsi="Arial" w:cs="Arial"/>
              <w:noProof/>
              <w:kern w:val="2"/>
              <w:sz w:val="24"/>
              <w:szCs w:val="24"/>
              <w14:ligatures w14:val="standardContextual"/>
            </w:rPr>
          </w:pPr>
          <w:hyperlink w:anchor="_Toc195799630" w:history="1">
            <w:r w:rsidRPr="009E4480">
              <w:rPr>
                <w:rStyle w:val="Hipervnculo"/>
                <w:rFonts w:ascii="Arial" w:hAnsi="Arial" w:cs="Arial"/>
                <w:b/>
                <w:bCs/>
                <w:noProof/>
              </w:rPr>
              <w:t>6.4.4 Modelos</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_Toc195799630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26</w:t>
            </w:r>
            <w:r w:rsidRPr="009E4480">
              <w:rPr>
                <w:rFonts w:ascii="Arial" w:hAnsi="Arial" w:cs="Arial"/>
                <w:noProof/>
                <w:webHidden/>
              </w:rPr>
              <w:fldChar w:fldCharType="end"/>
            </w:r>
          </w:hyperlink>
        </w:p>
        <w:p w14:paraId="337A0983" w14:textId="00047346" w:rsidR="0025798F" w:rsidRPr="009E4480" w:rsidRDefault="0025798F" w:rsidP="009E4480">
          <w:pPr>
            <w:pStyle w:val="TDC2"/>
            <w:spacing w:after="0" w:line="360" w:lineRule="auto"/>
            <w:rPr>
              <w:rFonts w:ascii="Arial" w:hAnsi="Arial" w:cs="Arial"/>
              <w:noProof/>
              <w:kern w:val="2"/>
              <w:sz w:val="24"/>
              <w:szCs w:val="24"/>
              <w14:ligatures w14:val="standardContextual"/>
            </w:rPr>
          </w:pPr>
          <w:hyperlink w:anchor="_Toc195799631" w:history="1">
            <w:r w:rsidRPr="009E4480">
              <w:rPr>
                <w:rStyle w:val="Hipervnculo"/>
                <w:rFonts w:ascii="Arial" w:hAnsi="Arial" w:cs="Arial"/>
                <w:b/>
                <w:bCs/>
                <w:noProof/>
              </w:rPr>
              <w:t>6.4.5 Modelos</w:t>
            </w:r>
            <w:r w:rsidRPr="009E4480">
              <w:rPr>
                <w:rStyle w:val="Hipervnculo"/>
                <w:rFonts w:ascii="Arial" w:hAnsi="Arial" w:cs="Arial"/>
                <w:b/>
                <w:noProof/>
              </w:rPr>
              <w:t xml:space="preserve"> Logit</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_Toc195799631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26</w:t>
            </w:r>
            <w:r w:rsidRPr="009E4480">
              <w:rPr>
                <w:rFonts w:ascii="Arial" w:hAnsi="Arial" w:cs="Arial"/>
                <w:noProof/>
                <w:webHidden/>
              </w:rPr>
              <w:fldChar w:fldCharType="end"/>
            </w:r>
          </w:hyperlink>
        </w:p>
        <w:p w14:paraId="6BCBB988" w14:textId="7CA89662" w:rsidR="0025798F" w:rsidRPr="009E4480" w:rsidRDefault="0025798F" w:rsidP="009E4480">
          <w:pPr>
            <w:pStyle w:val="TDC2"/>
            <w:spacing w:after="0" w:line="360" w:lineRule="auto"/>
            <w:rPr>
              <w:rFonts w:ascii="Arial" w:hAnsi="Arial" w:cs="Arial"/>
              <w:noProof/>
              <w:kern w:val="2"/>
              <w:sz w:val="24"/>
              <w:szCs w:val="24"/>
              <w14:ligatures w14:val="standardContextual"/>
            </w:rPr>
          </w:pPr>
          <w:hyperlink w:anchor="_Toc195799632" w:history="1">
            <w:r w:rsidRPr="009E4480">
              <w:rPr>
                <w:rStyle w:val="Hipervnculo"/>
                <w:rFonts w:ascii="Arial" w:hAnsi="Arial" w:cs="Arial"/>
                <w:b/>
                <w:bCs/>
                <w:noProof/>
              </w:rPr>
              <w:t>6.4.6 Características</w:t>
            </w:r>
            <w:r w:rsidRPr="009E4480">
              <w:rPr>
                <w:rStyle w:val="Hipervnculo"/>
                <w:rFonts w:ascii="Arial" w:hAnsi="Arial" w:cs="Arial"/>
                <w:b/>
                <w:noProof/>
              </w:rPr>
              <w:t xml:space="preserve"> del modelo Logit</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_Toc195799632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28</w:t>
            </w:r>
            <w:r w:rsidRPr="009E4480">
              <w:rPr>
                <w:rFonts w:ascii="Arial" w:hAnsi="Arial" w:cs="Arial"/>
                <w:noProof/>
                <w:webHidden/>
              </w:rPr>
              <w:fldChar w:fldCharType="end"/>
            </w:r>
          </w:hyperlink>
        </w:p>
        <w:p w14:paraId="01999989" w14:textId="5083F2B0" w:rsidR="0025798F" w:rsidRPr="009E4480" w:rsidRDefault="0025798F" w:rsidP="009E4480">
          <w:pPr>
            <w:pStyle w:val="TDC1"/>
            <w:tabs>
              <w:tab w:val="left" w:pos="720"/>
              <w:tab w:val="right" w:leader="dot" w:pos="8828"/>
            </w:tabs>
            <w:spacing w:after="0" w:line="360" w:lineRule="auto"/>
            <w:rPr>
              <w:rFonts w:ascii="Arial" w:hAnsi="Arial" w:cs="Arial"/>
              <w:noProof/>
              <w:kern w:val="2"/>
              <w:sz w:val="24"/>
              <w:szCs w:val="24"/>
              <w14:ligatures w14:val="standardContextual"/>
            </w:rPr>
          </w:pPr>
          <w:hyperlink w:anchor="_Toc195799633" w:history="1">
            <w:r w:rsidRPr="009E4480">
              <w:rPr>
                <w:rStyle w:val="Hipervnculo"/>
                <w:rFonts w:ascii="Arial" w:hAnsi="Arial" w:cs="Arial"/>
                <w:b/>
                <w:bCs/>
                <w:noProof/>
              </w:rPr>
              <w:t>VII.</w:t>
            </w:r>
            <w:r w:rsidRPr="009E4480">
              <w:rPr>
                <w:rFonts w:ascii="Arial" w:hAnsi="Arial" w:cs="Arial"/>
                <w:noProof/>
                <w:kern w:val="2"/>
                <w:sz w:val="24"/>
                <w:szCs w:val="24"/>
                <w14:ligatures w14:val="standardContextual"/>
              </w:rPr>
              <w:tab/>
            </w:r>
            <w:r w:rsidRPr="009E4480">
              <w:rPr>
                <w:rStyle w:val="Hipervnculo"/>
                <w:rFonts w:ascii="Arial" w:hAnsi="Arial" w:cs="Arial"/>
                <w:b/>
                <w:bCs/>
                <w:noProof/>
              </w:rPr>
              <w:t>Hipótesis</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_Toc195799633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30</w:t>
            </w:r>
            <w:r w:rsidRPr="009E4480">
              <w:rPr>
                <w:rFonts w:ascii="Arial" w:hAnsi="Arial" w:cs="Arial"/>
                <w:noProof/>
                <w:webHidden/>
              </w:rPr>
              <w:fldChar w:fldCharType="end"/>
            </w:r>
          </w:hyperlink>
        </w:p>
        <w:p w14:paraId="7CA3CB72" w14:textId="7DACD239" w:rsidR="0025798F" w:rsidRPr="009E4480" w:rsidRDefault="0025798F" w:rsidP="009E4480">
          <w:pPr>
            <w:pStyle w:val="TDC1"/>
            <w:tabs>
              <w:tab w:val="left" w:pos="720"/>
              <w:tab w:val="right" w:leader="dot" w:pos="8828"/>
            </w:tabs>
            <w:spacing w:after="0" w:line="360" w:lineRule="auto"/>
            <w:rPr>
              <w:rFonts w:ascii="Arial" w:hAnsi="Arial" w:cs="Arial"/>
              <w:noProof/>
              <w:kern w:val="2"/>
              <w:sz w:val="24"/>
              <w:szCs w:val="24"/>
              <w14:ligatures w14:val="standardContextual"/>
            </w:rPr>
          </w:pPr>
          <w:hyperlink w:anchor="_Toc195799634" w:history="1">
            <w:r w:rsidRPr="009E4480">
              <w:rPr>
                <w:rStyle w:val="Hipervnculo"/>
                <w:rFonts w:ascii="Arial" w:hAnsi="Arial" w:cs="Arial"/>
                <w:b/>
                <w:bCs/>
                <w:noProof/>
              </w:rPr>
              <w:t>VIII.</w:t>
            </w:r>
            <w:r w:rsidRPr="009E4480">
              <w:rPr>
                <w:rFonts w:ascii="Arial" w:hAnsi="Arial" w:cs="Arial"/>
                <w:noProof/>
                <w:kern w:val="2"/>
                <w:sz w:val="24"/>
                <w:szCs w:val="24"/>
                <w14:ligatures w14:val="standardContextual"/>
              </w:rPr>
              <w:tab/>
            </w:r>
            <w:r w:rsidRPr="009E4480">
              <w:rPr>
                <w:rStyle w:val="Hipervnculo"/>
                <w:rFonts w:ascii="Arial" w:hAnsi="Arial" w:cs="Arial"/>
                <w:b/>
                <w:bCs/>
                <w:noProof/>
              </w:rPr>
              <w:t>Diseño Metodológico</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_Toc195799634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31</w:t>
            </w:r>
            <w:r w:rsidRPr="009E4480">
              <w:rPr>
                <w:rFonts w:ascii="Arial" w:hAnsi="Arial" w:cs="Arial"/>
                <w:noProof/>
                <w:webHidden/>
              </w:rPr>
              <w:fldChar w:fldCharType="end"/>
            </w:r>
          </w:hyperlink>
        </w:p>
        <w:p w14:paraId="32C0DAD6" w14:textId="1719F64F" w:rsidR="0025798F" w:rsidRPr="009E4480" w:rsidRDefault="0025798F" w:rsidP="009E4480">
          <w:pPr>
            <w:pStyle w:val="TDC2"/>
            <w:spacing w:after="0" w:line="360" w:lineRule="auto"/>
            <w:rPr>
              <w:rFonts w:ascii="Arial" w:hAnsi="Arial" w:cs="Arial"/>
              <w:noProof/>
              <w:kern w:val="2"/>
              <w:sz w:val="24"/>
              <w:szCs w:val="24"/>
              <w14:ligatures w14:val="standardContextual"/>
            </w:rPr>
          </w:pPr>
          <w:hyperlink w:anchor="_Toc195799635" w:history="1">
            <w:r w:rsidRPr="009E4480">
              <w:rPr>
                <w:rStyle w:val="Hipervnculo"/>
                <w:rFonts w:ascii="Arial" w:hAnsi="Arial" w:cs="Arial"/>
                <w:b/>
                <w:noProof/>
              </w:rPr>
              <w:t>8.1</w:t>
            </w:r>
            <w:r w:rsidRPr="009E4480">
              <w:rPr>
                <w:rFonts w:ascii="Arial" w:hAnsi="Arial" w:cs="Arial"/>
                <w:noProof/>
                <w:kern w:val="2"/>
                <w:sz w:val="24"/>
                <w:szCs w:val="24"/>
                <w14:ligatures w14:val="standardContextual"/>
              </w:rPr>
              <w:tab/>
            </w:r>
            <w:r w:rsidRPr="009E4480">
              <w:rPr>
                <w:rStyle w:val="Hipervnculo"/>
                <w:rFonts w:ascii="Arial" w:hAnsi="Arial" w:cs="Arial"/>
                <w:b/>
                <w:noProof/>
              </w:rPr>
              <w:t>Tipo de investigación</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_Toc195799635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31</w:t>
            </w:r>
            <w:r w:rsidRPr="009E4480">
              <w:rPr>
                <w:rFonts w:ascii="Arial" w:hAnsi="Arial" w:cs="Arial"/>
                <w:noProof/>
                <w:webHidden/>
              </w:rPr>
              <w:fldChar w:fldCharType="end"/>
            </w:r>
          </w:hyperlink>
        </w:p>
        <w:p w14:paraId="2B9823E0" w14:textId="6E4645DB" w:rsidR="0025798F" w:rsidRPr="009E4480" w:rsidRDefault="0025798F" w:rsidP="009E4480">
          <w:pPr>
            <w:pStyle w:val="TDC2"/>
            <w:spacing w:after="0" w:line="360" w:lineRule="auto"/>
            <w:rPr>
              <w:rFonts w:ascii="Arial" w:hAnsi="Arial" w:cs="Arial"/>
              <w:noProof/>
              <w:kern w:val="2"/>
              <w:sz w:val="24"/>
              <w:szCs w:val="24"/>
              <w14:ligatures w14:val="standardContextual"/>
            </w:rPr>
          </w:pPr>
          <w:hyperlink w:anchor="_Toc195799636" w:history="1">
            <w:r w:rsidRPr="009E4480">
              <w:rPr>
                <w:rStyle w:val="Hipervnculo"/>
                <w:rFonts w:ascii="Arial" w:hAnsi="Arial" w:cs="Arial"/>
                <w:b/>
                <w:noProof/>
              </w:rPr>
              <w:t>8.2</w:t>
            </w:r>
            <w:r w:rsidRPr="009E4480">
              <w:rPr>
                <w:rFonts w:ascii="Arial" w:hAnsi="Arial" w:cs="Arial"/>
                <w:noProof/>
                <w:kern w:val="2"/>
                <w:sz w:val="24"/>
                <w:szCs w:val="24"/>
                <w14:ligatures w14:val="standardContextual"/>
              </w:rPr>
              <w:tab/>
            </w:r>
            <w:r w:rsidRPr="009E4480">
              <w:rPr>
                <w:rStyle w:val="Hipervnculo"/>
                <w:rFonts w:ascii="Arial" w:hAnsi="Arial" w:cs="Arial"/>
                <w:b/>
                <w:noProof/>
              </w:rPr>
              <w:t>Fuente de información</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_Toc195799636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31</w:t>
            </w:r>
            <w:r w:rsidRPr="009E4480">
              <w:rPr>
                <w:rFonts w:ascii="Arial" w:hAnsi="Arial" w:cs="Arial"/>
                <w:noProof/>
                <w:webHidden/>
              </w:rPr>
              <w:fldChar w:fldCharType="end"/>
            </w:r>
          </w:hyperlink>
        </w:p>
        <w:p w14:paraId="06A523F1" w14:textId="35F866EF" w:rsidR="0025798F" w:rsidRPr="009E4480" w:rsidRDefault="0025798F" w:rsidP="009E4480">
          <w:pPr>
            <w:pStyle w:val="TDC2"/>
            <w:spacing w:after="0" w:line="360" w:lineRule="auto"/>
            <w:rPr>
              <w:rFonts w:ascii="Arial" w:hAnsi="Arial" w:cs="Arial"/>
              <w:noProof/>
              <w:kern w:val="2"/>
              <w:sz w:val="24"/>
              <w:szCs w:val="24"/>
              <w14:ligatures w14:val="standardContextual"/>
            </w:rPr>
          </w:pPr>
          <w:hyperlink w:anchor="_Toc195799637" w:history="1">
            <w:r w:rsidRPr="009E4480">
              <w:rPr>
                <w:rStyle w:val="Hipervnculo"/>
                <w:rFonts w:ascii="Arial" w:hAnsi="Arial" w:cs="Arial"/>
                <w:b/>
                <w:noProof/>
              </w:rPr>
              <w:t>8.3</w:t>
            </w:r>
            <w:r w:rsidRPr="009E4480">
              <w:rPr>
                <w:rFonts w:ascii="Arial" w:hAnsi="Arial" w:cs="Arial"/>
                <w:noProof/>
                <w:kern w:val="2"/>
                <w:sz w:val="24"/>
                <w:szCs w:val="24"/>
                <w14:ligatures w14:val="standardContextual"/>
              </w:rPr>
              <w:tab/>
            </w:r>
            <w:r w:rsidRPr="009E4480">
              <w:rPr>
                <w:rStyle w:val="Hipervnculo"/>
                <w:rFonts w:ascii="Arial" w:hAnsi="Arial" w:cs="Arial"/>
                <w:b/>
                <w:noProof/>
              </w:rPr>
              <w:t>Análisis de los datos</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_Toc195799637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32</w:t>
            </w:r>
            <w:r w:rsidRPr="009E4480">
              <w:rPr>
                <w:rFonts w:ascii="Arial" w:hAnsi="Arial" w:cs="Arial"/>
                <w:noProof/>
                <w:webHidden/>
              </w:rPr>
              <w:fldChar w:fldCharType="end"/>
            </w:r>
          </w:hyperlink>
        </w:p>
        <w:p w14:paraId="086086AE" w14:textId="115ACF76" w:rsidR="0025798F" w:rsidRPr="009E4480" w:rsidRDefault="0025798F" w:rsidP="009E4480">
          <w:pPr>
            <w:pStyle w:val="TDC2"/>
            <w:spacing w:after="0" w:line="360" w:lineRule="auto"/>
            <w:rPr>
              <w:rFonts w:ascii="Arial" w:hAnsi="Arial" w:cs="Arial"/>
              <w:noProof/>
              <w:kern w:val="2"/>
              <w:sz w:val="24"/>
              <w:szCs w:val="24"/>
              <w14:ligatures w14:val="standardContextual"/>
            </w:rPr>
          </w:pPr>
          <w:hyperlink w:anchor="_Toc195799638" w:history="1">
            <w:r w:rsidRPr="009E4480">
              <w:rPr>
                <w:rStyle w:val="Hipervnculo"/>
                <w:rFonts w:ascii="Arial" w:hAnsi="Arial" w:cs="Arial"/>
                <w:b/>
                <w:bCs/>
                <w:noProof/>
              </w:rPr>
              <w:t>8.4</w:t>
            </w:r>
            <w:r w:rsidRPr="009E4480">
              <w:rPr>
                <w:rFonts w:ascii="Arial" w:hAnsi="Arial" w:cs="Arial"/>
                <w:noProof/>
                <w:kern w:val="2"/>
                <w:sz w:val="24"/>
                <w:szCs w:val="24"/>
                <w14:ligatures w14:val="standardContextual"/>
              </w:rPr>
              <w:tab/>
            </w:r>
            <w:r w:rsidRPr="009E4480">
              <w:rPr>
                <w:rStyle w:val="Hipervnculo"/>
                <w:rFonts w:ascii="Arial" w:hAnsi="Arial" w:cs="Arial"/>
                <w:b/>
                <w:noProof/>
              </w:rPr>
              <w:t>Metodología</w:t>
            </w:r>
            <w:r w:rsidRPr="009E4480">
              <w:rPr>
                <w:rStyle w:val="Hipervnculo"/>
                <w:rFonts w:ascii="Arial" w:hAnsi="Arial" w:cs="Arial"/>
                <w:b/>
                <w:bCs/>
                <w:noProof/>
              </w:rPr>
              <w:t xml:space="preserve"> econométrica</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_Toc195799638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33</w:t>
            </w:r>
            <w:r w:rsidRPr="009E4480">
              <w:rPr>
                <w:rFonts w:ascii="Arial" w:hAnsi="Arial" w:cs="Arial"/>
                <w:noProof/>
                <w:webHidden/>
              </w:rPr>
              <w:fldChar w:fldCharType="end"/>
            </w:r>
          </w:hyperlink>
        </w:p>
        <w:p w14:paraId="7A1B888A" w14:textId="13AF8411" w:rsidR="0025798F" w:rsidRPr="009E4480" w:rsidRDefault="0025798F" w:rsidP="009E4480">
          <w:pPr>
            <w:pStyle w:val="TDC3"/>
            <w:tabs>
              <w:tab w:val="right" w:leader="dot" w:pos="8828"/>
            </w:tabs>
            <w:spacing w:after="0" w:line="360" w:lineRule="auto"/>
            <w:rPr>
              <w:rFonts w:ascii="Arial" w:hAnsi="Arial" w:cs="Arial"/>
              <w:noProof/>
              <w:kern w:val="2"/>
              <w:sz w:val="24"/>
              <w:szCs w:val="24"/>
              <w14:ligatures w14:val="standardContextual"/>
            </w:rPr>
          </w:pPr>
          <w:hyperlink w:anchor="_Toc195799639" w:history="1">
            <w:r w:rsidRPr="009E4480">
              <w:rPr>
                <w:rStyle w:val="Hipervnculo"/>
                <w:rFonts w:ascii="Arial" w:eastAsia="Arial" w:hAnsi="Arial" w:cs="Arial"/>
                <w:b/>
                <w:bCs/>
                <w:noProof/>
              </w:rPr>
              <w:t>8.4.1 Especificación del modelo matemático</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_Toc195799639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33</w:t>
            </w:r>
            <w:r w:rsidRPr="009E4480">
              <w:rPr>
                <w:rFonts w:ascii="Arial" w:hAnsi="Arial" w:cs="Arial"/>
                <w:noProof/>
                <w:webHidden/>
              </w:rPr>
              <w:fldChar w:fldCharType="end"/>
            </w:r>
          </w:hyperlink>
        </w:p>
        <w:p w14:paraId="0D521357" w14:textId="39467417" w:rsidR="0025798F" w:rsidRPr="009E4480" w:rsidRDefault="0025798F" w:rsidP="009E4480">
          <w:pPr>
            <w:pStyle w:val="TDC3"/>
            <w:tabs>
              <w:tab w:val="right" w:leader="dot" w:pos="8828"/>
            </w:tabs>
            <w:spacing w:after="0" w:line="360" w:lineRule="auto"/>
            <w:rPr>
              <w:rFonts w:ascii="Arial" w:hAnsi="Arial" w:cs="Arial"/>
              <w:noProof/>
              <w:kern w:val="2"/>
              <w:sz w:val="24"/>
              <w:szCs w:val="24"/>
              <w14:ligatures w14:val="standardContextual"/>
            </w:rPr>
          </w:pPr>
          <w:hyperlink w:anchor="_Toc195799640" w:history="1">
            <w:r w:rsidRPr="009E4480">
              <w:rPr>
                <w:rStyle w:val="Hipervnculo"/>
                <w:rFonts w:ascii="Arial" w:eastAsia="Arial" w:hAnsi="Arial" w:cs="Arial"/>
                <w:b/>
                <w:bCs/>
                <w:noProof/>
              </w:rPr>
              <w:t>8.4.2 Especificación del modelo econométrico</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_Toc195799640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34</w:t>
            </w:r>
            <w:r w:rsidRPr="009E4480">
              <w:rPr>
                <w:rFonts w:ascii="Arial" w:hAnsi="Arial" w:cs="Arial"/>
                <w:noProof/>
                <w:webHidden/>
              </w:rPr>
              <w:fldChar w:fldCharType="end"/>
            </w:r>
          </w:hyperlink>
        </w:p>
        <w:p w14:paraId="20BCB82A" w14:textId="612EF780" w:rsidR="0025798F" w:rsidRPr="009E4480" w:rsidRDefault="0025798F" w:rsidP="009E4480">
          <w:pPr>
            <w:pStyle w:val="TDC2"/>
            <w:spacing w:after="0" w:line="360" w:lineRule="auto"/>
            <w:rPr>
              <w:rFonts w:ascii="Arial" w:hAnsi="Arial" w:cs="Arial"/>
              <w:noProof/>
              <w:kern w:val="2"/>
              <w:sz w:val="24"/>
              <w:szCs w:val="24"/>
              <w14:ligatures w14:val="standardContextual"/>
            </w:rPr>
          </w:pPr>
          <w:hyperlink w:anchor="_Toc195799641" w:history="1">
            <w:r w:rsidRPr="009E4480">
              <w:rPr>
                <w:rStyle w:val="Hipervnculo"/>
                <w:rFonts w:ascii="Arial" w:hAnsi="Arial" w:cs="Arial"/>
                <w:b/>
                <w:bCs/>
                <w:noProof/>
              </w:rPr>
              <w:t>8.5</w:t>
            </w:r>
            <w:r w:rsidRPr="009E4480">
              <w:rPr>
                <w:rFonts w:ascii="Arial" w:hAnsi="Arial" w:cs="Arial"/>
                <w:noProof/>
                <w:kern w:val="2"/>
                <w:sz w:val="24"/>
                <w:szCs w:val="24"/>
                <w14:ligatures w14:val="standardContextual"/>
              </w:rPr>
              <w:tab/>
            </w:r>
            <w:r w:rsidRPr="009E4480">
              <w:rPr>
                <w:rStyle w:val="Hipervnculo"/>
                <w:rFonts w:ascii="Arial" w:hAnsi="Arial" w:cs="Arial"/>
                <w:b/>
                <w:noProof/>
              </w:rPr>
              <w:t>Contrastes</w:t>
            </w:r>
            <w:r w:rsidRPr="009E4480">
              <w:rPr>
                <w:rStyle w:val="Hipervnculo"/>
                <w:rFonts w:ascii="Arial" w:hAnsi="Arial" w:cs="Arial"/>
                <w:b/>
                <w:bCs/>
                <w:noProof/>
              </w:rPr>
              <w:t xml:space="preserve"> para la validación de los supuestos básicos de regresión</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_Toc195799641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34</w:t>
            </w:r>
            <w:r w:rsidRPr="009E4480">
              <w:rPr>
                <w:rFonts w:ascii="Arial" w:hAnsi="Arial" w:cs="Arial"/>
                <w:noProof/>
                <w:webHidden/>
              </w:rPr>
              <w:fldChar w:fldCharType="end"/>
            </w:r>
          </w:hyperlink>
        </w:p>
        <w:p w14:paraId="02F1E8A5" w14:textId="7DDF2778" w:rsidR="0025798F" w:rsidRPr="009E4480" w:rsidRDefault="0025798F" w:rsidP="009E4480">
          <w:pPr>
            <w:pStyle w:val="TDC2"/>
            <w:spacing w:after="0" w:line="360" w:lineRule="auto"/>
            <w:rPr>
              <w:rFonts w:ascii="Arial" w:hAnsi="Arial" w:cs="Arial"/>
              <w:noProof/>
              <w:kern w:val="2"/>
              <w:sz w:val="24"/>
              <w:szCs w:val="24"/>
              <w14:ligatures w14:val="standardContextual"/>
            </w:rPr>
          </w:pPr>
          <w:hyperlink w:anchor="_Toc195799642" w:history="1">
            <w:r w:rsidRPr="009E4480">
              <w:rPr>
                <w:rStyle w:val="Hipervnculo"/>
                <w:rFonts w:ascii="Arial" w:hAnsi="Arial" w:cs="Arial"/>
                <w:b/>
                <w:bCs/>
                <w:noProof/>
              </w:rPr>
              <w:t>8.6</w:t>
            </w:r>
            <w:r w:rsidRPr="009E4480">
              <w:rPr>
                <w:rFonts w:ascii="Arial" w:hAnsi="Arial" w:cs="Arial"/>
                <w:noProof/>
                <w:kern w:val="2"/>
                <w:sz w:val="24"/>
                <w:szCs w:val="24"/>
                <w14:ligatures w14:val="standardContextual"/>
              </w:rPr>
              <w:tab/>
            </w:r>
            <w:r w:rsidRPr="009E4480">
              <w:rPr>
                <w:rStyle w:val="Hipervnculo"/>
                <w:rFonts w:ascii="Arial" w:hAnsi="Arial" w:cs="Arial"/>
                <w:b/>
                <w:noProof/>
              </w:rPr>
              <w:t>Signos</w:t>
            </w:r>
            <w:r w:rsidRPr="009E4480">
              <w:rPr>
                <w:rStyle w:val="Hipervnculo"/>
                <w:rFonts w:ascii="Arial" w:hAnsi="Arial" w:cs="Arial"/>
                <w:b/>
                <w:bCs/>
                <w:noProof/>
              </w:rPr>
              <w:t xml:space="preserve"> esperados</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_Toc195799642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35</w:t>
            </w:r>
            <w:r w:rsidRPr="009E4480">
              <w:rPr>
                <w:rFonts w:ascii="Arial" w:hAnsi="Arial" w:cs="Arial"/>
                <w:noProof/>
                <w:webHidden/>
              </w:rPr>
              <w:fldChar w:fldCharType="end"/>
            </w:r>
          </w:hyperlink>
        </w:p>
        <w:p w14:paraId="1576BD10" w14:textId="386AB76A" w:rsidR="0025798F" w:rsidRPr="009E4480" w:rsidRDefault="0025798F" w:rsidP="009E4480">
          <w:pPr>
            <w:pStyle w:val="TDC2"/>
            <w:spacing w:after="0" w:line="360" w:lineRule="auto"/>
            <w:rPr>
              <w:rFonts w:ascii="Arial" w:hAnsi="Arial" w:cs="Arial"/>
              <w:noProof/>
              <w:kern w:val="2"/>
              <w:sz w:val="24"/>
              <w:szCs w:val="24"/>
              <w14:ligatures w14:val="standardContextual"/>
            </w:rPr>
          </w:pPr>
          <w:hyperlink w:anchor="_Toc195799643" w:history="1">
            <w:r w:rsidRPr="009E4480">
              <w:rPr>
                <w:rStyle w:val="Hipervnculo"/>
                <w:rFonts w:ascii="Arial" w:hAnsi="Arial" w:cs="Arial"/>
                <w:b/>
                <w:bCs/>
                <w:noProof/>
              </w:rPr>
              <w:t>8.7</w:t>
            </w:r>
            <w:r w:rsidRPr="009E4480">
              <w:rPr>
                <w:rFonts w:ascii="Arial" w:hAnsi="Arial" w:cs="Arial"/>
                <w:noProof/>
                <w:kern w:val="2"/>
                <w:sz w:val="24"/>
                <w:szCs w:val="24"/>
                <w14:ligatures w14:val="standardContextual"/>
              </w:rPr>
              <w:tab/>
            </w:r>
            <w:r w:rsidRPr="009E4480">
              <w:rPr>
                <w:rStyle w:val="Hipervnculo"/>
                <w:rFonts w:ascii="Arial" w:hAnsi="Arial" w:cs="Arial"/>
                <w:b/>
                <w:noProof/>
              </w:rPr>
              <w:t>Operacionalización</w:t>
            </w:r>
            <w:r w:rsidRPr="009E4480">
              <w:rPr>
                <w:rStyle w:val="Hipervnculo"/>
                <w:rFonts w:ascii="Arial" w:hAnsi="Arial" w:cs="Arial"/>
                <w:b/>
                <w:bCs/>
                <w:noProof/>
              </w:rPr>
              <w:t xml:space="preserve"> de las variables</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_Toc195799643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38</w:t>
            </w:r>
            <w:r w:rsidRPr="009E4480">
              <w:rPr>
                <w:rFonts w:ascii="Arial" w:hAnsi="Arial" w:cs="Arial"/>
                <w:noProof/>
                <w:webHidden/>
              </w:rPr>
              <w:fldChar w:fldCharType="end"/>
            </w:r>
          </w:hyperlink>
        </w:p>
        <w:p w14:paraId="073FCE5C" w14:textId="57C71273" w:rsidR="0025798F" w:rsidRPr="009E4480" w:rsidRDefault="0025798F" w:rsidP="009E4480">
          <w:pPr>
            <w:pStyle w:val="TDC1"/>
            <w:tabs>
              <w:tab w:val="left" w:pos="720"/>
              <w:tab w:val="right" w:leader="dot" w:pos="8828"/>
            </w:tabs>
            <w:spacing w:after="0" w:line="360" w:lineRule="auto"/>
            <w:rPr>
              <w:rFonts w:ascii="Arial" w:hAnsi="Arial" w:cs="Arial"/>
              <w:noProof/>
              <w:kern w:val="2"/>
              <w:sz w:val="24"/>
              <w:szCs w:val="24"/>
              <w14:ligatures w14:val="standardContextual"/>
            </w:rPr>
          </w:pPr>
          <w:hyperlink w:anchor="_Toc195799644" w:history="1">
            <w:r w:rsidRPr="009E4480">
              <w:rPr>
                <w:rStyle w:val="Hipervnculo"/>
                <w:rFonts w:ascii="Arial" w:hAnsi="Arial" w:cs="Arial"/>
                <w:b/>
                <w:bCs/>
                <w:noProof/>
              </w:rPr>
              <w:t>IX.</w:t>
            </w:r>
            <w:r w:rsidRPr="009E4480">
              <w:rPr>
                <w:rFonts w:ascii="Arial" w:hAnsi="Arial" w:cs="Arial"/>
                <w:noProof/>
                <w:kern w:val="2"/>
                <w:sz w:val="24"/>
                <w:szCs w:val="24"/>
                <w14:ligatures w14:val="standardContextual"/>
              </w:rPr>
              <w:tab/>
            </w:r>
            <w:r w:rsidRPr="009E4480">
              <w:rPr>
                <w:rStyle w:val="Hipervnculo"/>
                <w:rFonts w:ascii="Arial" w:hAnsi="Arial" w:cs="Arial"/>
                <w:b/>
                <w:bCs/>
                <w:noProof/>
              </w:rPr>
              <w:t>Resultados</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_Toc195799644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41</w:t>
            </w:r>
            <w:r w:rsidRPr="009E4480">
              <w:rPr>
                <w:rFonts w:ascii="Arial" w:hAnsi="Arial" w:cs="Arial"/>
                <w:noProof/>
                <w:webHidden/>
              </w:rPr>
              <w:fldChar w:fldCharType="end"/>
            </w:r>
          </w:hyperlink>
        </w:p>
        <w:p w14:paraId="35DC44BD" w14:textId="3F2BB209" w:rsidR="0025798F" w:rsidRPr="009E4480" w:rsidRDefault="0025798F" w:rsidP="009E4480">
          <w:pPr>
            <w:pStyle w:val="TDC2"/>
            <w:spacing w:after="0" w:line="360" w:lineRule="auto"/>
            <w:rPr>
              <w:rFonts w:ascii="Arial" w:hAnsi="Arial" w:cs="Arial"/>
              <w:noProof/>
              <w:kern w:val="2"/>
              <w:sz w:val="24"/>
              <w:szCs w:val="24"/>
              <w14:ligatures w14:val="standardContextual"/>
            </w:rPr>
          </w:pPr>
          <w:hyperlink w:anchor="_Toc195799645" w:history="1">
            <w:r w:rsidRPr="009E4480">
              <w:rPr>
                <w:rStyle w:val="Hipervnculo"/>
                <w:rFonts w:ascii="Arial" w:hAnsi="Arial" w:cs="Arial"/>
                <w:b/>
                <w:bCs/>
                <w:noProof/>
              </w:rPr>
              <w:t>9.1.</w:t>
            </w:r>
            <w:r w:rsidRPr="009E4480">
              <w:rPr>
                <w:rFonts w:ascii="Arial" w:hAnsi="Arial" w:cs="Arial"/>
                <w:noProof/>
                <w:kern w:val="2"/>
                <w:sz w:val="24"/>
                <w:szCs w:val="24"/>
                <w14:ligatures w14:val="standardContextual"/>
              </w:rPr>
              <w:tab/>
            </w:r>
            <w:r w:rsidRPr="009E4480">
              <w:rPr>
                <w:rStyle w:val="Hipervnculo"/>
                <w:rFonts w:ascii="Arial" w:hAnsi="Arial" w:cs="Arial"/>
                <w:b/>
                <w:bCs/>
                <w:noProof/>
              </w:rPr>
              <w:t>Normativas, políticas públicas y programas gubernamentales en Nicaragua que impulsan la creación de negocios en los hogares</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_Toc195799645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42</w:t>
            </w:r>
            <w:r w:rsidRPr="009E4480">
              <w:rPr>
                <w:rFonts w:ascii="Arial" w:hAnsi="Arial" w:cs="Arial"/>
                <w:noProof/>
                <w:webHidden/>
              </w:rPr>
              <w:fldChar w:fldCharType="end"/>
            </w:r>
          </w:hyperlink>
        </w:p>
        <w:p w14:paraId="5E45CBAB" w14:textId="329BA2D5" w:rsidR="0025798F" w:rsidRPr="009E4480" w:rsidRDefault="0025798F" w:rsidP="009E4480">
          <w:pPr>
            <w:pStyle w:val="TDC2"/>
            <w:spacing w:after="0" w:line="360" w:lineRule="auto"/>
            <w:rPr>
              <w:rFonts w:ascii="Arial" w:hAnsi="Arial" w:cs="Arial"/>
              <w:noProof/>
              <w:kern w:val="2"/>
              <w:sz w:val="24"/>
              <w:szCs w:val="24"/>
              <w14:ligatures w14:val="standardContextual"/>
            </w:rPr>
          </w:pPr>
          <w:hyperlink w:anchor="_Toc195799646" w:history="1">
            <w:r w:rsidRPr="009E4480">
              <w:rPr>
                <w:rStyle w:val="Hipervnculo"/>
                <w:rFonts w:ascii="Arial" w:hAnsi="Arial" w:cs="Arial"/>
                <w:b/>
                <w:bCs/>
                <w:noProof/>
              </w:rPr>
              <w:t>9.2</w:t>
            </w:r>
            <w:r w:rsidRPr="009E4480">
              <w:rPr>
                <w:rFonts w:ascii="Arial" w:hAnsi="Arial" w:cs="Arial"/>
                <w:noProof/>
                <w:kern w:val="2"/>
                <w:sz w:val="24"/>
                <w:szCs w:val="24"/>
                <w14:ligatures w14:val="standardContextual"/>
              </w:rPr>
              <w:tab/>
            </w:r>
            <w:r w:rsidRPr="009E4480">
              <w:rPr>
                <w:rStyle w:val="Hipervnculo"/>
                <w:rFonts w:ascii="Arial" w:hAnsi="Arial" w:cs="Arial"/>
                <w:b/>
                <w:bCs/>
                <w:noProof/>
              </w:rPr>
              <w:t>Caracterización de las variables sociodemográficas, económicas e institucionales de los hogares según la EMNV, 2014</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_Toc195799646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48</w:t>
            </w:r>
            <w:r w:rsidRPr="009E4480">
              <w:rPr>
                <w:rFonts w:ascii="Arial" w:hAnsi="Arial" w:cs="Arial"/>
                <w:noProof/>
                <w:webHidden/>
              </w:rPr>
              <w:fldChar w:fldCharType="end"/>
            </w:r>
          </w:hyperlink>
        </w:p>
        <w:p w14:paraId="36A34420" w14:textId="1C132AAE" w:rsidR="0025798F" w:rsidRPr="009E4480" w:rsidRDefault="0025798F" w:rsidP="00547BCC">
          <w:pPr>
            <w:pStyle w:val="TDC2"/>
            <w:spacing w:after="0" w:line="360" w:lineRule="auto"/>
            <w:rPr>
              <w:rFonts w:ascii="Arial" w:hAnsi="Arial" w:cs="Arial"/>
              <w:noProof/>
              <w:kern w:val="2"/>
              <w:sz w:val="24"/>
              <w:szCs w:val="24"/>
              <w14:ligatures w14:val="standardContextual"/>
            </w:rPr>
          </w:pPr>
          <w:hyperlink w:anchor="_Toc195799647" w:history="1">
            <w:r w:rsidRPr="009E4480">
              <w:rPr>
                <w:rStyle w:val="Hipervnculo"/>
                <w:rFonts w:ascii="Arial" w:hAnsi="Arial" w:cs="Arial"/>
                <w:b/>
                <w:bCs/>
                <w:noProof/>
              </w:rPr>
              <w:t>9.3</w:t>
            </w:r>
            <w:r w:rsidRPr="009E4480">
              <w:rPr>
                <w:rFonts w:ascii="Arial" w:hAnsi="Arial" w:cs="Arial"/>
                <w:noProof/>
                <w:kern w:val="2"/>
                <w:sz w:val="24"/>
                <w:szCs w:val="24"/>
                <w14:ligatures w14:val="standardContextual"/>
              </w:rPr>
              <w:tab/>
            </w:r>
            <w:r w:rsidRPr="009E4480">
              <w:rPr>
                <w:rStyle w:val="Hipervnculo"/>
                <w:rFonts w:ascii="Arial" w:hAnsi="Arial" w:cs="Arial"/>
                <w:b/>
                <w:bCs/>
                <w:noProof/>
              </w:rPr>
              <w:t>Factores impulsores del emprendimiento en hogares de Nicaragua</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_Toc195799647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58</w:t>
            </w:r>
            <w:r w:rsidRPr="009E4480">
              <w:rPr>
                <w:rFonts w:ascii="Arial" w:hAnsi="Arial" w:cs="Arial"/>
                <w:noProof/>
                <w:webHidden/>
              </w:rPr>
              <w:fldChar w:fldCharType="end"/>
            </w:r>
          </w:hyperlink>
        </w:p>
        <w:p w14:paraId="307953C5" w14:textId="420DC9D5" w:rsidR="0025798F" w:rsidRPr="009E4480" w:rsidRDefault="0025798F" w:rsidP="009E4480">
          <w:pPr>
            <w:pStyle w:val="TDC1"/>
            <w:tabs>
              <w:tab w:val="left" w:pos="720"/>
              <w:tab w:val="right" w:leader="dot" w:pos="8828"/>
            </w:tabs>
            <w:spacing w:after="0" w:line="360" w:lineRule="auto"/>
            <w:rPr>
              <w:rFonts w:ascii="Arial" w:hAnsi="Arial" w:cs="Arial"/>
              <w:noProof/>
              <w:kern w:val="2"/>
              <w:sz w:val="24"/>
              <w:szCs w:val="24"/>
              <w14:ligatures w14:val="standardContextual"/>
            </w:rPr>
          </w:pPr>
          <w:hyperlink w:anchor="_Toc195799648" w:history="1">
            <w:r w:rsidRPr="009E4480">
              <w:rPr>
                <w:rStyle w:val="Hipervnculo"/>
                <w:rFonts w:ascii="Arial" w:hAnsi="Arial" w:cs="Arial"/>
                <w:b/>
                <w:bCs/>
                <w:noProof/>
              </w:rPr>
              <w:t>X.</w:t>
            </w:r>
            <w:r w:rsidRPr="009E4480">
              <w:rPr>
                <w:rFonts w:ascii="Arial" w:hAnsi="Arial" w:cs="Arial"/>
                <w:noProof/>
                <w:kern w:val="2"/>
                <w:sz w:val="24"/>
                <w:szCs w:val="24"/>
                <w14:ligatures w14:val="standardContextual"/>
              </w:rPr>
              <w:tab/>
            </w:r>
            <w:r w:rsidRPr="009E4480">
              <w:rPr>
                <w:rStyle w:val="Hipervnculo"/>
                <w:rFonts w:ascii="Arial" w:hAnsi="Arial" w:cs="Arial"/>
                <w:b/>
                <w:bCs/>
                <w:noProof/>
              </w:rPr>
              <w:t>Conclusiones</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_Toc195799648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61</w:t>
            </w:r>
            <w:r w:rsidRPr="009E4480">
              <w:rPr>
                <w:rFonts w:ascii="Arial" w:hAnsi="Arial" w:cs="Arial"/>
                <w:noProof/>
                <w:webHidden/>
              </w:rPr>
              <w:fldChar w:fldCharType="end"/>
            </w:r>
          </w:hyperlink>
        </w:p>
        <w:p w14:paraId="398F85BB" w14:textId="20221FC7" w:rsidR="0025798F" w:rsidRPr="009E4480" w:rsidRDefault="0025798F" w:rsidP="009E4480">
          <w:pPr>
            <w:pStyle w:val="TDC1"/>
            <w:tabs>
              <w:tab w:val="left" w:pos="720"/>
              <w:tab w:val="right" w:leader="dot" w:pos="8828"/>
            </w:tabs>
            <w:spacing w:after="0" w:line="360" w:lineRule="auto"/>
            <w:rPr>
              <w:rFonts w:ascii="Arial" w:hAnsi="Arial" w:cs="Arial"/>
              <w:noProof/>
              <w:kern w:val="2"/>
              <w:sz w:val="24"/>
              <w:szCs w:val="24"/>
              <w14:ligatures w14:val="standardContextual"/>
            </w:rPr>
          </w:pPr>
          <w:hyperlink w:anchor="_Toc195799649" w:history="1">
            <w:r w:rsidRPr="009E4480">
              <w:rPr>
                <w:rStyle w:val="Hipervnculo"/>
                <w:rFonts w:ascii="Arial" w:hAnsi="Arial" w:cs="Arial"/>
                <w:b/>
                <w:bCs/>
                <w:noProof/>
              </w:rPr>
              <w:t>XI.</w:t>
            </w:r>
            <w:r w:rsidRPr="009E4480">
              <w:rPr>
                <w:rFonts w:ascii="Arial" w:hAnsi="Arial" w:cs="Arial"/>
                <w:noProof/>
                <w:kern w:val="2"/>
                <w:sz w:val="24"/>
                <w:szCs w:val="24"/>
                <w14:ligatures w14:val="standardContextual"/>
              </w:rPr>
              <w:tab/>
            </w:r>
            <w:r w:rsidRPr="009E4480">
              <w:rPr>
                <w:rStyle w:val="Hipervnculo"/>
                <w:rFonts w:ascii="Arial" w:hAnsi="Arial" w:cs="Arial"/>
                <w:b/>
                <w:bCs/>
                <w:noProof/>
              </w:rPr>
              <w:t>Recomendaciones</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_Toc195799649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63</w:t>
            </w:r>
            <w:r w:rsidRPr="009E4480">
              <w:rPr>
                <w:rFonts w:ascii="Arial" w:hAnsi="Arial" w:cs="Arial"/>
                <w:noProof/>
                <w:webHidden/>
              </w:rPr>
              <w:fldChar w:fldCharType="end"/>
            </w:r>
          </w:hyperlink>
        </w:p>
        <w:p w14:paraId="520A369E" w14:textId="58862287" w:rsidR="0025798F" w:rsidRPr="009E4480" w:rsidRDefault="0025798F" w:rsidP="009E4480">
          <w:pPr>
            <w:pStyle w:val="TDC1"/>
            <w:tabs>
              <w:tab w:val="left" w:pos="720"/>
              <w:tab w:val="right" w:leader="dot" w:pos="8828"/>
            </w:tabs>
            <w:spacing w:after="0" w:line="360" w:lineRule="auto"/>
            <w:rPr>
              <w:rFonts w:ascii="Arial" w:hAnsi="Arial" w:cs="Arial"/>
              <w:noProof/>
              <w:kern w:val="2"/>
              <w:sz w:val="24"/>
              <w:szCs w:val="24"/>
              <w14:ligatures w14:val="standardContextual"/>
            </w:rPr>
          </w:pPr>
          <w:hyperlink w:anchor="_Toc195799650" w:history="1">
            <w:r w:rsidRPr="009E4480">
              <w:rPr>
                <w:rStyle w:val="Hipervnculo"/>
                <w:rFonts w:ascii="Arial" w:hAnsi="Arial" w:cs="Arial"/>
                <w:b/>
                <w:bCs/>
                <w:noProof/>
              </w:rPr>
              <w:t>XI.</w:t>
            </w:r>
            <w:r w:rsidRPr="009E4480">
              <w:rPr>
                <w:rFonts w:ascii="Arial" w:hAnsi="Arial" w:cs="Arial"/>
                <w:noProof/>
                <w:kern w:val="2"/>
                <w:sz w:val="24"/>
                <w:szCs w:val="24"/>
                <w14:ligatures w14:val="standardContextual"/>
              </w:rPr>
              <w:tab/>
            </w:r>
            <w:r w:rsidRPr="009E4480">
              <w:rPr>
                <w:rStyle w:val="Hipervnculo"/>
                <w:rFonts w:ascii="Arial" w:hAnsi="Arial" w:cs="Arial"/>
                <w:b/>
                <w:bCs/>
                <w:noProof/>
              </w:rPr>
              <w:t>Referencias bibliográficas</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_Toc195799650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65</w:t>
            </w:r>
            <w:r w:rsidRPr="009E4480">
              <w:rPr>
                <w:rFonts w:ascii="Arial" w:hAnsi="Arial" w:cs="Arial"/>
                <w:noProof/>
                <w:webHidden/>
              </w:rPr>
              <w:fldChar w:fldCharType="end"/>
            </w:r>
          </w:hyperlink>
        </w:p>
        <w:p w14:paraId="6CDE2383" w14:textId="46649C76" w:rsidR="0025798F" w:rsidRPr="009E4480" w:rsidRDefault="0025798F" w:rsidP="009E4480">
          <w:pPr>
            <w:pStyle w:val="TDC1"/>
            <w:tabs>
              <w:tab w:val="left" w:pos="720"/>
              <w:tab w:val="right" w:leader="dot" w:pos="8828"/>
            </w:tabs>
            <w:spacing w:after="0" w:line="360" w:lineRule="auto"/>
            <w:rPr>
              <w:rFonts w:ascii="Arial" w:hAnsi="Arial" w:cs="Arial"/>
              <w:noProof/>
              <w:kern w:val="2"/>
              <w:sz w:val="24"/>
              <w:szCs w:val="24"/>
              <w14:ligatures w14:val="standardContextual"/>
            </w:rPr>
          </w:pPr>
          <w:hyperlink w:anchor="_Toc195799651" w:history="1">
            <w:r w:rsidRPr="009E4480">
              <w:rPr>
                <w:rStyle w:val="Hipervnculo"/>
                <w:rFonts w:ascii="Arial" w:hAnsi="Arial" w:cs="Arial"/>
                <w:b/>
                <w:bCs/>
                <w:noProof/>
              </w:rPr>
              <w:t>XI.</w:t>
            </w:r>
            <w:r w:rsidRPr="009E4480">
              <w:rPr>
                <w:rFonts w:ascii="Arial" w:hAnsi="Arial" w:cs="Arial"/>
                <w:noProof/>
                <w:kern w:val="2"/>
                <w:sz w:val="24"/>
                <w:szCs w:val="24"/>
                <w14:ligatures w14:val="standardContextual"/>
              </w:rPr>
              <w:tab/>
            </w:r>
            <w:r w:rsidRPr="009E4480">
              <w:rPr>
                <w:rStyle w:val="Hipervnculo"/>
                <w:rFonts w:ascii="Arial" w:hAnsi="Arial" w:cs="Arial"/>
                <w:b/>
                <w:bCs/>
                <w:noProof/>
              </w:rPr>
              <w:t>Anexos</w:t>
            </w:r>
            <w:r w:rsidRPr="009E4480">
              <w:rPr>
                <w:rFonts w:ascii="Arial" w:hAnsi="Arial" w:cs="Arial"/>
                <w:noProof/>
                <w:webHidden/>
              </w:rPr>
              <w:tab/>
            </w:r>
            <w:r w:rsidRPr="009E4480">
              <w:rPr>
                <w:rFonts w:ascii="Arial" w:hAnsi="Arial" w:cs="Arial"/>
                <w:noProof/>
                <w:webHidden/>
              </w:rPr>
              <w:fldChar w:fldCharType="begin"/>
            </w:r>
            <w:r w:rsidRPr="009E4480">
              <w:rPr>
                <w:rFonts w:ascii="Arial" w:hAnsi="Arial" w:cs="Arial"/>
                <w:noProof/>
                <w:webHidden/>
              </w:rPr>
              <w:instrText xml:space="preserve"> PAGEREF _Toc195799651 \h </w:instrText>
            </w:r>
            <w:r w:rsidRPr="009E4480">
              <w:rPr>
                <w:rFonts w:ascii="Arial" w:hAnsi="Arial" w:cs="Arial"/>
                <w:noProof/>
                <w:webHidden/>
              </w:rPr>
            </w:r>
            <w:r w:rsidRPr="009E4480">
              <w:rPr>
                <w:rFonts w:ascii="Arial" w:hAnsi="Arial" w:cs="Arial"/>
                <w:noProof/>
                <w:webHidden/>
              </w:rPr>
              <w:fldChar w:fldCharType="separate"/>
            </w:r>
            <w:r w:rsidR="003309B3">
              <w:rPr>
                <w:rFonts w:ascii="Arial" w:hAnsi="Arial" w:cs="Arial"/>
                <w:noProof/>
                <w:webHidden/>
              </w:rPr>
              <w:t>72</w:t>
            </w:r>
            <w:r w:rsidRPr="009E4480">
              <w:rPr>
                <w:rFonts w:ascii="Arial" w:hAnsi="Arial" w:cs="Arial"/>
                <w:noProof/>
                <w:webHidden/>
              </w:rPr>
              <w:fldChar w:fldCharType="end"/>
            </w:r>
          </w:hyperlink>
        </w:p>
        <w:p w14:paraId="2B283D3D" w14:textId="210549CF" w:rsidR="004C3E2F" w:rsidRPr="00221649" w:rsidRDefault="004C3E2F" w:rsidP="009E4480">
          <w:pPr>
            <w:spacing w:after="0" w:line="360" w:lineRule="auto"/>
            <w:jc w:val="both"/>
            <w:rPr>
              <w:rFonts w:ascii="Arial" w:hAnsi="Arial" w:cs="Arial"/>
              <w:b/>
              <w:bCs/>
              <w:sz w:val="24"/>
              <w:szCs w:val="24"/>
              <w:lang w:val="es-ES"/>
            </w:rPr>
          </w:pPr>
          <w:r w:rsidRPr="009E4480">
            <w:rPr>
              <w:rFonts w:ascii="Arial" w:hAnsi="Arial" w:cs="Arial"/>
              <w:b/>
              <w:bCs/>
              <w:sz w:val="24"/>
              <w:szCs w:val="24"/>
              <w:lang w:val="es-ES"/>
            </w:rPr>
            <w:fldChar w:fldCharType="end"/>
          </w:r>
        </w:p>
      </w:sdtContent>
    </w:sdt>
    <w:p w14:paraId="01D91E76" w14:textId="77777777" w:rsidR="00C2529B" w:rsidRPr="00221649" w:rsidRDefault="00C2529B" w:rsidP="004C3E2F">
      <w:pPr>
        <w:spacing w:after="0" w:line="360" w:lineRule="auto"/>
        <w:jc w:val="both"/>
        <w:rPr>
          <w:rFonts w:ascii="Arial" w:hAnsi="Arial" w:cs="Arial"/>
          <w:sz w:val="24"/>
          <w:szCs w:val="24"/>
        </w:rPr>
        <w:sectPr w:rsidR="00C2529B" w:rsidRPr="00221649" w:rsidSect="0074650D">
          <w:headerReference w:type="default" r:id="rId9"/>
          <w:footerReference w:type="default" r:id="rId10"/>
          <w:pgSz w:w="12240" w:h="15840"/>
          <w:pgMar w:top="1418" w:right="1701" w:bottom="1418" w:left="1701" w:header="709" w:footer="709" w:gutter="0"/>
          <w:cols w:space="708"/>
          <w:titlePg/>
          <w:docGrid w:linePitch="360"/>
        </w:sectPr>
      </w:pPr>
    </w:p>
    <w:p w14:paraId="46283C72" w14:textId="3D421AFA" w:rsidR="008A1264" w:rsidRPr="00221649" w:rsidRDefault="00EE5C52" w:rsidP="00F71704">
      <w:pPr>
        <w:pStyle w:val="Ttulo1"/>
        <w:numPr>
          <w:ilvl w:val="0"/>
          <w:numId w:val="8"/>
        </w:numPr>
        <w:spacing w:before="0" w:after="0" w:line="360" w:lineRule="auto"/>
        <w:rPr>
          <w:rFonts w:ascii="Arial" w:hAnsi="Arial" w:cs="Arial"/>
          <w:b/>
          <w:bCs/>
          <w:color w:val="auto"/>
          <w:sz w:val="24"/>
          <w:szCs w:val="24"/>
        </w:rPr>
      </w:pPr>
      <w:bookmarkStart w:id="0" w:name="_Toc195799604"/>
      <w:r w:rsidRPr="00221649">
        <w:rPr>
          <w:rFonts w:ascii="Arial" w:hAnsi="Arial" w:cs="Arial"/>
          <w:b/>
          <w:bCs/>
          <w:color w:val="auto"/>
          <w:sz w:val="24"/>
          <w:szCs w:val="24"/>
        </w:rPr>
        <w:lastRenderedPageBreak/>
        <w:t>Introducción</w:t>
      </w:r>
      <w:bookmarkEnd w:id="0"/>
    </w:p>
    <w:p w14:paraId="18A80EB4" w14:textId="77777777" w:rsidR="00A123CC" w:rsidRPr="00221649" w:rsidRDefault="00A123CC" w:rsidP="00F71704">
      <w:pPr>
        <w:spacing w:after="0" w:line="360" w:lineRule="auto"/>
        <w:jc w:val="both"/>
        <w:rPr>
          <w:rFonts w:ascii="Arial" w:hAnsi="Arial" w:cs="Arial"/>
          <w:sz w:val="24"/>
          <w:szCs w:val="24"/>
        </w:rPr>
      </w:pPr>
    </w:p>
    <w:p w14:paraId="0A5D274A" w14:textId="3D3FB68D" w:rsidR="00E7362D" w:rsidRPr="00221649" w:rsidRDefault="00EB387A" w:rsidP="00F71704">
      <w:pPr>
        <w:spacing w:after="0" w:line="360" w:lineRule="auto"/>
        <w:jc w:val="both"/>
        <w:rPr>
          <w:rFonts w:ascii="Arial" w:hAnsi="Arial" w:cs="Arial"/>
          <w:sz w:val="24"/>
          <w:szCs w:val="24"/>
        </w:rPr>
      </w:pPr>
      <w:r w:rsidRPr="00221649">
        <w:rPr>
          <w:rFonts w:ascii="Arial" w:hAnsi="Arial" w:cs="Arial"/>
          <w:sz w:val="24"/>
          <w:szCs w:val="24"/>
        </w:rPr>
        <w:t>En el contexto económico actual de Nicaragua, el emprendimiento ha surgido como un elemento clave para la generación de ingresos y la reducción de la pobreza, especialmente en los hogares</w:t>
      </w:r>
      <w:r w:rsidR="007C3E6F" w:rsidRPr="00221649">
        <w:rPr>
          <w:rFonts w:ascii="Arial" w:hAnsi="Arial" w:cs="Arial"/>
          <w:sz w:val="24"/>
          <w:szCs w:val="24"/>
        </w:rPr>
        <w:t xml:space="preserve"> (Van der Kamp, 2006</w:t>
      </w:r>
      <w:r w:rsidR="0097174B" w:rsidRPr="00221649">
        <w:rPr>
          <w:rFonts w:ascii="Arial" w:hAnsi="Arial" w:cs="Arial"/>
          <w:sz w:val="24"/>
          <w:szCs w:val="24"/>
        </w:rPr>
        <w:t xml:space="preserve">; </w:t>
      </w:r>
      <w:r w:rsidR="00913F2F" w:rsidRPr="00221649">
        <w:rPr>
          <w:rFonts w:ascii="Arial" w:hAnsi="Arial" w:cs="Arial"/>
          <w:sz w:val="24"/>
          <w:szCs w:val="24"/>
        </w:rPr>
        <w:t>Rojas-Icabalzeta, 2023</w:t>
      </w:r>
      <w:r w:rsidR="007C3E6F" w:rsidRPr="00221649">
        <w:rPr>
          <w:rFonts w:ascii="Arial" w:hAnsi="Arial" w:cs="Arial"/>
          <w:sz w:val="24"/>
          <w:szCs w:val="24"/>
        </w:rPr>
        <w:t>)</w:t>
      </w:r>
      <w:r w:rsidRPr="00221649">
        <w:rPr>
          <w:rFonts w:ascii="Arial" w:hAnsi="Arial" w:cs="Arial"/>
          <w:sz w:val="24"/>
          <w:szCs w:val="24"/>
        </w:rPr>
        <w:t>. Las pequeñas y medianas empresas (PYMES), en particular, han demostrado ser un motor significativo del crecimiento económico, debido a su capacidad para generar empleo y fomentar el dinamismo local en distintas regiones del país. El gobierno</w:t>
      </w:r>
      <w:r w:rsidR="00710D7B" w:rsidRPr="00221649">
        <w:rPr>
          <w:rFonts w:ascii="Arial" w:hAnsi="Arial" w:cs="Arial"/>
          <w:sz w:val="24"/>
          <w:szCs w:val="24"/>
        </w:rPr>
        <w:t xml:space="preserve"> de Nicaragua, a través de distintos programas, </w:t>
      </w:r>
      <w:r w:rsidRPr="00221649">
        <w:rPr>
          <w:rFonts w:ascii="Arial" w:hAnsi="Arial" w:cs="Arial"/>
          <w:sz w:val="24"/>
          <w:szCs w:val="24"/>
        </w:rPr>
        <w:t>han promovido la creación de nuev</w:t>
      </w:r>
      <w:r w:rsidR="00974DFE" w:rsidRPr="00221649">
        <w:rPr>
          <w:rFonts w:ascii="Arial" w:hAnsi="Arial" w:cs="Arial"/>
          <w:sz w:val="24"/>
          <w:szCs w:val="24"/>
        </w:rPr>
        <w:t xml:space="preserve">os negocios </w:t>
      </w:r>
      <w:r w:rsidRPr="00221649">
        <w:rPr>
          <w:rFonts w:ascii="Arial" w:hAnsi="Arial" w:cs="Arial"/>
          <w:sz w:val="24"/>
          <w:szCs w:val="24"/>
        </w:rPr>
        <w:t>como una vía para fortalecer la economía</w:t>
      </w:r>
      <w:r w:rsidR="00B54056" w:rsidRPr="00221649">
        <w:rPr>
          <w:rFonts w:ascii="Arial" w:hAnsi="Arial" w:cs="Arial"/>
          <w:sz w:val="24"/>
          <w:szCs w:val="24"/>
        </w:rPr>
        <w:t xml:space="preserve"> </w:t>
      </w:r>
      <w:r w:rsidRPr="00221649">
        <w:rPr>
          <w:rFonts w:ascii="Arial" w:hAnsi="Arial" w:cs="Arial"/>
          <w:sz w:val="24"/>
          <w:szCs w:val="24"/>
        </w:rPr>
        <w:t>y fomentar una distribución de la riqueza más equitativa</w:t>
      </w:r>
      <w:r w:rsidR="00310CBA" w:rsidRPr="00221649">
        <w:rPr>
          <w:rFonts w:ascii="Arial" w:hAnsi="Arial" w:cs="Arial"/>
          <w:sz w:val="24"/>
          <w:szCs w:val="24"/>
        </w:rPr>
        <w:t xml:space="preserve"> (</w:t>
      </w:r>
      <w:r w:rsidR="00E501E8" w:rsidRPr="00221649">
        <w:rPr>
          <w:rFonts w:ascii="Arial" w:hAnsi="Arial" w:cs="Arial"/>
          <w:sz w:val="24"/>
          <w:szCs w:val="24"/>
        </w:rPr>
        <w:t xml:space="preserve">Nicaragua Creativa, </w:t>
      </w:r>
      <w:r w:rsidR="00D92315" w:rsidRPr="00221649">
        <w:rPr>
          <w:rFonts w:ascii="Arial" w:hAnsi="Arial" w:cs="Arial"/>
          <w:sz w:val="24"/>
          <w:szCs w:val="24"/>
        </w:rPr>
        <w:t>2021</w:t>
      </w:r>
      <w:r w:rsidR="00310CBA" w:rsidRPr="00221649">
        <w:rPr>
          <w:rFonts w:ascii="Arial" w:hAnsi="Arial" w:cs="Arial"/>
          <w:sz w:val="24"/>
          <w:szCs w:val="24"/>
        </w:rPr>
        <w:t>).</w:t>
      </w:r>
    </w:p>
    <w:p w14:paraId="7C2841E9" w14:textId="77777777" w:rsidR="00E7362D" w:rsidRPr="00221649" w:rsidRDefault="00E7362D" w:rsidP="00F71704">
      <w:pPr>
        <w:spacing w:after="0" w:line="360" w:lineRule="auto"/>
        <w:jc w:val="both"/>
        <w:rPr>
          <w:rFonts w:ascii="Arial" w:hAnsi="Arial" w:cs="Arial"/>
          <w:sz w:val="24"/>
          <w:szCs w:val="24"/>
        </w:rPr>
      </w:pPr>
    </w:p>
    <w:p w14:paraId="06F72807" w14:textId="12CBB2AC" w:rsidR="0056488C" w:rsidRPr="00221649" w:rsidRDefault="003C088B" w:rsidP="00F71704">
      <w:pPr>
        <w:spacing w:after="0" w:line="360" w:lineRule="auto"/>
        <w:jc w:val="both"/>
        <w:rPr>
          <w:rFonts w:ascii="Arial" w:hAnsi="Arial" w:cs="Arial"/>
          <w:sz w:val="24"/>
          <w:szCs w:val="24"/>
        </w:rPr>
      </w:pPr>
      <w:r w:rsidRPr="00221649">
        <w:rPr>
          <w:rFonts w:ascii="Arial" w:hAnsi="Arial" w:cs="Arial"/>
          <w:sz w:val="24"/>
          <w:szCs w:val="24"/>
        </w:rPr>
        <w:t>El emprendimiento en los hogares es cada vez más común, especialmente en un contexto donde las oportunidades laborales formales son limitadas. A medida que las personas enfrentan dificultades para obtener un empleo estable, surge una generación de emprendedores que buscan independencia económica y una alternativa de subsistencia sostenible. Estos emprendedores, a menudo con recursos limitados, encuentran en la creación de negocios propios una oportunidad para mejorar sus condiciones de vida y lograr una realización personal y profesional</w:t>
      </w:r>
      <w:r w:rsidR="006F77F8" w:rsidRPr="00221649">
        <w:rPr>
          <w:rFonts w:ascii="Arial" w:hAnsi="Arial" w:cs="Arial"/>
          <w:sz w:val="24"/>
          <w:szCs w:val="24"/>
        </w:rPr>
        <w:t xml:space="preserve"> </w:t>
      </w:r>
      <w:r w:rsidR="00E7362D" w:rsidRPr="00221649">
        <w:rPr>
          <w:rFonts w:ascii="Arial" w:hAnsi="Arial" w:cs="Arial"/>
          <w:sz w:val="24"/>
          <w:szCs w:val="24"/>
        </w:rPr>
        <w:t>(</w:t>
      </w:r>
      <w:r w:rsidR="00C93F7D" w:rsidRPr="00221649">
        <w:rPr>
          <w:rFonts w:ascii="Arial" w:hAnsi="Arial" w:cs="Arial"/>
          <w:sz w:val="24"/>
          <w:szCs w:val="24"/>
        </w:rPr>
        <w:t xml:space="preserve">Banco Interamericano de Desarrollo </w:t>
      </w:r>
      <w:r w:rsidR="00702FF9" w:rsidRPr="00221649">
        <w:rPr>
          <w:rFonts w:ascii="Arial" w:hAnsi="Arial" w:cs="Arial"/>
          <w:sz w:val="24"/>
          <w:szCs w:val="24"/>
        </w:rPr>
        <w:t>[</w:t>
      </w:r>
      <w:r w:rsidR="00C93F7D" w:rsidRPr="00221649">
        <w:rPr>
          <w:rFonts w:ascii="Arial" w:hAnsi="Arial" w:cs="Arial"/>
          <w:sz w:val="24"/>
          <w:szCs w:val="24"/>
        </w:rPr>
        <w:t>BID</w:t>
      </w:r>
      <w:r w:rsidR="00702FF9" w:rsidRPr="00221649">
        <w:rPr>
          <w:rFonts w:ascii="Arial" w:hAnsi="Arial" w:cs="Arial"/>
          <w:sz w:val="24"/>
          <w:szCs w:val="24"/>
        </w:rPr>
        <w:t xml:space="preserve">], </w:t>
      </w:r>
      <w:r w:rsidR="00C93F7D" w:rsidRPr="00221649">
        <w:rPr>
          <w:rFonts w:ascii="Arial" w:hAnsi="Arial" w:cs="Arial"/>
          <w:sz w:val="24"/>
          <w:szCs w:val="24"/>
        </w:rPr>
        <w:t>2014).</w:t>
      </w:r>
    </w:p>
    <w:p w14:paraId="7ECE9D03" w14:textId="77777777" w:rsidR="00E7362D" w:rsidRPr="00221649" w:rsidRDefault="00E7362D" w:rsidP="00F71704">
      <w:pPr>
        <w:spacing w:after="0" w:line="360" w:lineRule="auto"/>
        <w:jc w:val="both"/>
        <w:rPr>
          <w:rFonts w:ascii="Arial" w:hAnsi="Arial" w:cs="Arial"/>
          <w:sz w:val="24"/>
          <w:szCs w:val="24"/>
        </w:rPr>
      </w:pPr>
    </w:p>
    <w:p w14:paraId="2D5B560B" w14:textId="3FAD664A" w:rsidR="0056488C" w:rsidRPr="00221649" w:rsidRDefault="00E32A96" w:rsidP="00F71704">
      <w:pPr>
        <w:spacing w:after="0" w:line="360" w:lineRule="auto"/>
        <w:jc w:val="both"/>
        <w:rPr>
          <w:rFonts w:ascii="Arial" w:hAnsi="Arial" w:cs="Arial"/>
          <w:sz w:val="24"/>
          <w:szCs w:val="24"/>
        </w:rPr>
      </w:pPr>
      <w:r w:rsidRPr="00221649">
        <w:rPr>
          <w:rFonts w:ascii="Arial" w:hAnsi="Arial" w:cs="Arial"/>
          <w:sz w:val="24"/>
          <w:szCs w:val="24"/>
        </w:rPr>
        <w:t xml:space="preserve">La creación de </w:t>
      </w:r>
      <w:r w:rsidR="009433CA" w:rsidRPr="00221649">
        <w:rPr>
          <w:rFonts w:ascii="Arial" w:hAnsi="Arial" w:cs="Arial"/>
          <w:sz w:val="24"/>
          <w:szCs w:val="24"/>
        </w:rPr>
        <w:t>empresas</w:t>
      </w:r>
      <w:r w:rsidRPr="00221649">
        <w:rPr>
          <w:rFonts w:ascii="Arial" w:hAnsi="Arial" w:cs="Arial"/>
          <w:sz w:val="24"/>
          <w:szCs w:val="24"/>
        </w:rPr>
        <w:t xml:space="preserve"> no solo contribuye al crecimiento económico; también se ha convertido en un indicador importante del dinamismo y la iniciativa de una sociedad. En este sentido, las micro, pequeñas y medianas empresas (M</w:t>
      </w:r>
      <w:r w:rsidR="00850BCB" w:rsidRPr="00221649">
        <w:rPr>
          <w:rFonts w:ascii="Arial" w:hAnsi="Arial" w:cs="Arial"/>
          <w:sz w:val="24"/>
          <w:szCs w:val="24"/>
        </w:rPr>
        <w:t>I</w:t>
      </w:r>
      <w:r w:rsidRPr="00221649">
        <w:rPr>
          <w:rFonts w:ascii="Arial" w:hAnsi="Arial" w:cs="Arial"/>
          <w:sz w:val="24"/>
          <w:szCs w:val="24"/>
        </w:rPr>
        <w:t>PYMES) representan un nexo crucial entre el desarrollo económico y el fortalecimiento del tejido social, ya que permiten diversificar la economía y mitigar los efectos de la concentración económica en grandes centros urbanos</w:t>
      </w:r>
      <w:r w:rsidR="005E4A6F" w:rsidRPr="00221649">
        <w:rPr>
          <w:rFonts w:ascii="Arial" w:hAnsi="Arial" w:cs="Arial"/>
          <w:sz w:val="24"/>
          <w:szCs w:val="24"/>
        </w:rPr>
        <w:t xml:space="preserve"> </w:t>
      </w:r>
      <w:r w:rsidR="00FD17BD" w:rsidRPr="00221649">
        <w:rPr>
          <w:rFonts w:ascii="Arial" w:hAnsi="Arial" w:cs="Arial"/>
          <w:sz w:val="24"/>
          <w:szCs w:val="24"/>
        </w:rPr>
        <w:t>(Arias Alba, 2019).</w:t>
      </w:r>
    </w:p>
    <w:p w14:paraId="14DC54C8" w14:textId="77777777" w:rsidR="00FD17BD" w:rsidRPr="00221649" w:rsidRDefault="00FD17BD" w:rsidP="00F71704">
      <w:pPr>
        <w:spacing w:after="0" w:line="360" w:lineRule="auto"/>
        <w:jc w:val="both"/>
        <w:rPr>
          <w:rFonts w:ascii="Arial" w:hAnsi="Arial" w:cs="Arial"/>
          <w:sz w:val="24"/>
          <w:szCs w:val="24"/>
        </w:rPr>
      </w:pPr>
    </w:p>
    <w:p w14:paraId="53023A7B" w14:textId="48CAF1A2" w:rsidR="009D46FC" w:rsidRPr="00221649" w:rsidRDefault="009D46FC" w:rsidP="00F71704">
      <w:pPr>
        <w:spacing w:after="0" w:line="360" w:lineRule="auto"/>
        <w:jc w:val="both"/>
        <w:rPr>
          <w:rFonts w:ascii="Arial" w:hAnsi="Arial" w:cs="Arial"/>
          <w:sz w:val="24"/>
          <w:szCs w:val="24"/>
        </w:rPr>
      </w:pPr>
      <w:r w:rsidRPr="00221649">
        <w:rPr>
          <w:rFonts w:ascii="Arial" w:hAnsi="Arial" w:cs="Arial"/>
          <w:sz w:val="24"/>
          <w:szCs w:val="24"/>
        </w:rPr>
        <w:t xml:space="preserve">Esta investigación se centra en el análisis de los factores que impulsan la creación de </w:t>
      </w:r>
      <w:r w:rsidR="00343E5A" w:rsidRPr="00221649">
        <w:rPr>
          <w:rFonts w:ascii="Arial" w:hAnsi="Arial" w:cs="Arial"/>
          <w:sz w:val="24"/>
          <w:szCs w:val="24"/>
        </w:rPr>
        <w:t>negocios</w:t>
      </w:r>
      <w:r w:rsidRPr="00221649">
        <w:rPr>
          <w:rFonts w:ascii="Arial" w:hAnsi="Arial" w:cs="Arial"/>
          <w:sz w:val="24"/>
          <w:szCs w:val="24"/>
        </w:rPr>
        <w:t xml:space="preserve"> en los hogares de Nicaragua, utilizando como base la Encuesta de Medición de Nivel de Vida (EMNV 2014). Empleando un modelo econométrico </w:t>
      </w:r>
      <w:r w:rsidRPr="00221649">
        <w:rPr>
          <w:rFonts w:ascii="Arial" w:hAnsi="Arial" w:cs="Arial"/>
          <w:sz w:val="24"/>
          <w:szCs w:val="24"/>
        </w:rPr>
        <w:lastRenderedPageBreak/>
        <w:t>logístico binario, se identificar</w:t>
      </w:r>
      <w:r w:rsidR="00A22637" w:rsidRPr="00221649">
        <w:rPr>
          <w:rFonts w:ascii="Arial" w:hAnsi="Arial" w:cs="Arial"/>
          <w:sz w:val="24"/>
          <w:szCs w:val="24"/>
        </w:rPr>
        <w:t>on</w:t>
      </w:r>
      <w:r w:rsidRPr="00221649">
        <w:rPr>
          <w:rFonts w:ascii="Arial" w:hAnsi="Arial" w:cs="Arial"/>
          <w:sz w:val="24"/>
          <w:szCs w:val="24"/>
        </w:rPr>
        <w:t xml:space="preserve"> los determinantes clave en el contexto nicaragüense, considerando aspectos demográficos, sociales</w:t>
      </w:r>
      <w:r w:rsidR="00480485" w:rsidRPr="00221649">
        <w:rPr>
          <w:rFonts w:ascii="Arial" w:hAnsi="Arial" w:cs="Arial"/>
          <w:sz w:val="24"/>
          <w:szCs w:val="24"/>
        </w:rPr>
        <w:t xml:space="preserve">, económicos e institucionales, </w:t>
      </w:r>
      <w:r w:rsidRPr="00221649">
        <w:rPr>
          <w:rFonts w:ascii="Arial" w:hAnsi="Arial" w:cs="Arial"/>
          <w:sz w:val="24"/>
          <w:szCs w:val="24"/>
        </w:rPr>
        <w:t>que influyen en la decisión de emprender. Los hallazgos de este estudio aporta</w:t>
      </w:r>
      <w:r w:rsidR="00EB5629" w:rsidRPr="00221649">
        <w:rPr>
          <w:rFonts w:ascii="Arial" w:hAnsi="Arial" w:cs="Arial"/>
          <w:sz w:val="24"/>
          <w:szCs w:val="24"/>
        </w:rPr>
        <w:t>n</w:t>
      </w:r>
      <w:r w:rsidRPr="00221649">
        <w:rPr>
          <w:rFonts w:ascii="Arial" w:hAnsi="Arial" w:cs="Arial"/>
          <w:sz w:val="24"/>
          <w:szCs w:val="24"/>
        </w:rPr>
        <w:t xml:space="preserve"> una base de conocimiento útil para el diseño de políticas públicas que incentiven y fortalezcan el emprendimiento en los hogares del país, contribuyendo así al desarrollo económico inclusivo y sostenible.</w:t>
      </w:r>
    </w:p>
    <w:p w14:paraId="33DF0B74" w14:textId="178A5E1F" w:rsidR="00A123CC" w:rsidRPr="00221649" w:rsidRDefault="00A123CC" w:rsidP="00F71704">
      <w:pPr>
        <w:spacing w:after="0" w:line="360" w:lineRule="auto"/>
        <w:jc w:val="both"/>
        <w:rPr>
          <w:rFonts w:ascii="Arial" w:hAnsi="Arial" w:cs="Arial"/>
          <w:sz w:val="24"/>
          <w:szCs w:val="24"/>
        </w:rPr>
      </w:pPr>
    </w:p>
    <w:p w14:paraId="12D10B17" w14:textId="43F0F210" w:rsidR="00900A3E" w:rsidRPr="00221649" w:rsidRDefault="00900A3E" w:rsidP="00F71704">
      <w:pPr>
        <w:spacing w:after="0" w:line="360" w:lineRule="auto"/>
        <w:jc w:val="both"/>
        <w:rPr>
          <w:rFonts w:ascii="Arial" w:hAnsi="Arial" w:cs="Arial"/>
          <w:sz w:val="24"/>
          <w:szCs w:val="24"/>
        </w:rPr>
      </w:pPr>
      <w:r w:rsidRPr="00221649">
        <w:rPr>
          <w:rFonts w:ascii="Arial" w:hAnsi="Arial" w:cs="Arial"/>
          <w:sz w:val="24"/>
          <w:szCs w:val="24"/>
        </w:rPr>
        <w:t>Es importante señalar que este estudio se basa en datos de la EMNV 2014, lo que implica una limitación en términos de actualidad de los datos. Asimismo, el enfoque econométrico puede restringirse al análisis de los factores cuantificables, dejando de lado aspectos cualitativos del emprendimiento, como la motivación personal y el contexto cultural. No obstante, esta investigación ofrece una base para futuras exploraciones sobre el tema, y sus resultados pueden orientar políticas que fortalezcan el ecosistema emprendedor en el país, con especial atención a los hogares como entornos de generación de iniciativas empresariales.</w:t>
      </w:r>
    </w:p>
    <w:p w14:paraId="382A62D3" w14:textId="77777777" w:rsidR="00734F22" w:rsidRPr="00221649" w:rsidRDefault="00734F22" w:rsidP="00F71704">
      <w:pPr>
        <w:spacing w:after="0" w:line="360" w:lineRule="auto"/>
        <w:jc w:val="both"/>
        <w:rPr>
          <w:rFonts w:ascii="Arial" w:hAnsi="Arial" w:cs="Arial"/>
          <w:sz w:val="24"/>
          <w:szCs w:val="24"/>
        </w:rPr>
      </w:pPr>
    </w:p>
    <w:p w14:paraId="0EEF85BA" w14:textId="5309D700" w:rsidR="00EE5C52" w:rsidRPr="00221649" w:rsidRDefault="00EE5C52" w:rsidP="00F71704">
      <w:pPr>
        <w:spacing w:after="0" w:line="360" w:lineRule="auto"/>
        <w:rPr>
          <w:rFonts w:ascii="Arial" w:hAnsi="Arial" w:cs="Arial"/>
          <w:sz w:val="24"/>
          <w:szCs w:val="24"/>
        </w:rPr>
      </w:pPr>
    </w:p>
    <w:p w14:paraId="34FBBF5E" w14:textId="77777777" w:rsidR="00C46F1C" w:rsidRPr="00221649" w:rsidRDefault="00C46F1C" w:rsidP="00F71704">
      <w:pPr>
        <w:spacing w:after="0" w:line="360" w:lineRule="auto"/>
        <w:rPr>
          <w:rFonts w:ascii="Arial" w:hAnsi="Arial" w:cs="Arial"/>
          <w:sz w:val="24"/>
          <w:szCs w:val="24"/>
        </w:rPr>
      </w:pPr>
    </w:p>
    <w:p w14:paraId="67D16039" w14:textId="77777777" w:rsidR="00C46F1C" w:rsidRPr="00221649" w:rsidRDefault="00C46F1C" w:rsidP="00F71704">
      <w:pPr>
        <w:spacing w:after="0" w:line="360" w:lineRule="auto"/>
        <w:rPr>
          <w:rFonts w:ascii="Arial" w:hAnsi="Arial" w:cs="Arial"/>
          <w:sz w:val="24"/>
          <w:szCs w:val="24"/>
        </w:rPr>
      </w:pPr>
    </w:p>
    <w:p w14:paraId="44D13A44" w14:textId="77777777" w:rsidR="0055710F" w:rsidRPr="00221649" w:rsidRDefault="0055710F" w:rsidP="00F71704">
      <w:pPr>
        <w:spacing w:after="0" w:line="360" w:lineRule="auto"/>
        <w:rPr>
          <w:rFonts w:ascii="Arial" w:hAnsi="Arial" w:cs="Arial"/>
          <w:sz w:val="24"/>
          <w:szCs w:val="24"/>
        </w:rPr>
      </w:pPr>
    </w:p>
    <w:p w14:paraId="21DE971C" w14:textId="77777777" w:rsidR="0055710F" w:rsidRPr="00221649" w:rsidRDefault="0055710F" w:rsidP="00F71704">
      <w:pPr>
        <w:spacing w:after="0" w:line="360" w:lineRule="auto"/>
        <w:rPr>
          <w:rFonts w:ascii="Arial" w:hAnsi="Arial" w:cs="Arial"/>
          <w:sz w:val="24"/>
          <w:szCs w:val="24"/>
        </w:rPr>
      </w:pPr>
    </w:p>
    <w:p w14:paraId="0DEFF3A5" w14:textId="77777777" w:rsidR="0055710F" w:rsidRPr="00221649" w:rsidRDefault="0055710F" w:rsidP="00F71704">
      <w:pPr>
        <w:spacing w:after="0" w:line="360" w:lineRule="auto"/>
        <w:rPr>
          <w:rFonts w:ascii="Arial" w:hAnsi="Arial" w:cs="Arial"/>
          <w:sz w:val="24"/>
          <w:szCs w:val="24"/>
        </w:rPr>
      </w:pPr>
    </w:p>
    <w:p w14:paraId="6BE6B093" w14:textId="77777777" w:rsidR="0055710F" w:rsidRPr="00221649" w:rsidRDefault="0055710F" w:rsidP="00F71704">
      <w:pPr>
        <w:spacing w:after="0" w:line="360" w:lineRule="auto"/>
        <w:rPr>
          <w:rFonts w:ascii="Arial" w:hAnsi="Arial" w:cs="Arial"/>
          <w:sz w:val="24"/>
          <w:szCs w:val="24"/>
        </w:rPr>
      </w:pPr>
    </w:p>
    <w:p w14:paraId="7E712FA9" w14:textId="77777777" w:rsidR="0055710F" w:rsidRPr="00221649" w:rsidRDefault="0055710F" w:rsidP="00F71704">
      <w:pPr>
        <w:spacing w:after="0" w:line="360" w:lineRule="auto"/>
        <w:rPr>
          <w:rFonts w:ascii="Arial" w:hAnsi="Arial" w:cs="Arial"/>
          <w:sz w:val="24"/>
          <w:szCs w:val="24"/>
        </w:rPr>
      </w:pPr>
    </w:p>
    <w:p w14:paraId="56AFF8C5" w14:textId="77777777" w:rsidR="00C46F1C" w:rsidRPr="00221649" w:rsidRDefault="00C46F1C" w:rsidP="00F71704">
      <w:pPr>
        <w:spacing w:after="0" w:line="360" w:lineRule="auto"/>
        <w:rPr>
          <w:rFonts w:ascii="Arial" w:hAnsi="Arial" w:cs="Arial"/>
          <w:sz w:val="24"/>
          <w:szCs w:val="24"/>
        </w:rPr>
      </w:pPr>
    </w:p>
    <w:p w14:paraId="48FBBE80" w14:textId="77777777" w:rsidR="00C46F1C" w:rsidRPr="00221649" w:rsidRDefault="00C46F1C" w:rsidP="00F71704">
      <w:pPr>
        <w:spacing w:after="0" w:line="360" w:lineRule="auto"/>
        <w:rPr>
          <w:rFonts w:ascii="Arial" w:hAnsi="Arial" w:cs="Arial"/>
          <w:sz w:val="24"/>
          <w:szCs w:val="24"/>
        </w:rPr>
      </w:pPr>
    </w:p>
    <w:p w14:paraId="2292E901" w14:textId="77777777" w:rsidR="00C46F1C" w:rsidRPr="00221649" w:rsidRDefault="00C46F1C" w:rsidP="00F71704">
      <w:pPr>
        <w:spacing w:after="0" w:line="360" w:lineRule="auto"/>
        <w:rPr>
          <w:rFonts w:ascii="Arial" w:hAnsi="Arial" w:cs="Arial"/>
          <w:sz w:val="24"/>
          <w:szCs w:val="24"/>
        </w:rPr>
      </w:pPr>
    </w:p>
    <w:p w14:paraId="4A184804" w14:textId="77777777" w:rsidR="00C46F1C" w:rsidRPr="00221649" w:rsidRDefault="00C46F1C" w:rsidP="00F71704">
      <w:pPr>
        <w:spacing w:after="0" w:line="360" w:lineRule="auto"/>
        <w:rPr>
          <w:rFonts w:ascii="Arial" w:hAnsi="Arial" w:cs="Arial"/>
          <w:sz w:val="24"/>
          <w:szCs w:val="24"/>
        </w:rPr>
      </w:pPr>
    </w:p>
    <w:p w14:paraId="436A39B5" w14:textId="77777777" w:rsidR="00C46F1C" w:rsidRPr="00221649" w:rsidRDefault="00C46F1C" w:rsidP="00F71704">
      <w:pPr>
        <w:spacing w:after="0" w:line="360" w:lineRule="auto"/>
        <w:rPr>
          <w:rFonts w:ascii="Arial" w:hAnsi="Arial" w:cs="Arial"/>
          <w:sz w:val="24"/>
          <w:szCs w:val="24"/>
        </w:rPr>
      </w:pPr>
    </w:p>
    <w:p w14:paraId="489694D7" w14:textId="77777777" w:rsidR="00C46F1C" w:rsidRPr="00221649" w:rsidRDefault="00C46F1C" w:rsidP="00F71704">
      <w:pPr>
        <w:spacing w:after="0" w:line="360" w:lineRule="auto"/>
        <w:rPr>
          <w:rFonts w:ascii="Arial" w:hAnsi="Arial" w:cs="Arial"/>
          <w:sz w:val="24"/>
          <w:szCs w:val="24"/>
        </w:rPr>
      </w:pPr>
    </w:p>
    <w:p w14:paraId="402CFB3E" w14:textId="77777777" w:rsidR="00C46F1C" w:rsidRPr="00221649" w:rsidRDefault="00C46F1C" w:rsidP="00F71704">
      <w:pPr>
        <w:spacing w:after="0" w:line="360" w:lineRule="auto"/>
        <w:rPr>
          <w:rFonts w:ascii="Arial" w:hAnsi="Arial" w:cs="Arial"/>
          <w:sz w:val="24"/>
          <w:szCs w:val="24"/>
        </w:rPr>
      </w:pPr>
    </w:p>
    <w:p w14:paraId="7A32231C" w14:textId="307F91D2" w:rsidR="008548FD" w:rsidRPr="00221649" w:rsidRDefault="00EE5C52" w:rsidP="00F71704">
      <w:pPr>
        <w:pStyle w:val="Ttulo1"/>
        <w:numPr>
          <w:ilvl w:val="0"/>
          <w:numId w:val="1"/>
        </w:numPr>
        <w:spacing w:before="0" w:after="0" w:line="360" w:lineRule="auto"/>
        <w:rPr>
          <w:rFonts w:ascii="Arial" w:hAnsi="Arial" w:cs="Arial"/>
          <w:b/>
          <w:bCs/>
          <w:color w:val="auto"/>
          <w:sz w:val="24"/>
          <w:szCs w:val="24"/>
        </w:rPr>
      </w:pPr>
      <w:bookmarkStart w:id="1" w:name="_Toc195799605"/>
      <w:r w:rsidRPr="00221649">
        <w:rPr>
          <w:rFonts w:ascii="Arial" w:hAnsi="Arial" w:cs="Arial"/>
          <w:b/>
          <w:bCs/>
          <w:color w:val="auto"/>
          <w:sz w:val="24"/>
          <w:szCs w:val="24"/>
        </w:rPr>
        <w:lastRenderedPageBreak/>
        <w:t>Antecedentes</w:t>
      </w:r>
      <w:bookmarkEnd w:id="1"/>
      <w:r w:rsidRPr="00221649">
        <w:rPr>
          <w:rFonts w:ascii="Arial" w:hAnsi="Arial" w:cs="Arial"/>
          <w:b/>
          <w:bCs/>
          <w:color w:val="auto"/>
          <w:sz w:val="24"/>
          <w:szCs w:val="24"/>
        </w:rPr>
        <w:t xml:space="preserve"> </w:t>
      </w:r>
    </w:p>
    <w:p w14:paraId="5BF181D8" w14:textId="77777777" w:rsidR="00536658" w:rsidRPr="00221649" w:rsidRDefault="00536658" w:rsidP="00F71704">
      <w:pPr>
        <w:spacing w:after="0" w:line="360" w:lineRule="auto"/>
        <w:jc w:val="both"/>
        <w:rPr>
          <w:rFonts w:ascii="Arial" w:hAnsi="Arial" w:cs="Arial"/>
          <w:sz w:val="24"/>
          <w:szCs w:val="24"/>
        </w:rPr>
      </w:pPr>
    </w:p>
    <w:p w14:paraId="6AD80E2A" w14:textId="734E91B4" w:rsidR="00A123CC" w:rsidRPr="00221649" w:rsidRDefault="00666163" w:rsidP="00F71704">
      <w:pPr>
        <w:spacing w:after="0" w:line="360" w:lineRule="auto"/>
        <w:jc w:val="both"/>
        <w:rPr>
          <w:rFonts w:ascii="Arial" w:hAnsi="Arial" w:cs="Arial"/>
          <w:sz w:val="24"/>
          <w:szCs w:val="24"/>
        </w:rPr>
      </w:pPr>
      <w:r w:rsidRPr="00221649">
        <w:rPr>
          <w:rFonts w:ascii="Arial" w:hAnsi="Arial" w:cs="Arial"/>
          <w:sz w:val="24"/>
          <w:szCs w:val="24"/>
        </w:rPr>
        <w:t>El emprendimiento o la creación de nuevas empresas ha sido identificado como un motor clave para el crecimiento económico y social en América Latina</w:t>
      </w:r>
      <w:r w:rsidR="00462A46" w:rsidRPr="00221649">
        <w:rPr>
          <w:rFonts w:ascii="Arial" w:hAnsi="Arial" w:cs="Arial"/>
          <w:sz w:val="24"/>
          <w:szCs w:val="24"/>
        </w:rPr>
        <w:t xml:space="preserve"> (</w:t>
      </w:r>
      <w:r w:rsidR="005A4C83" w:rsidRPr="00221649">
        <w:rPr>
          <w:rFonts w:ascii="Arial" w:hAnsi="Arial" w:cs="Arial"/>
          <w:sz w:val="24"/>
          <w:szCs w:val="24"/>
        </w:rPr>
        <w:t>Kantis, Ishida</w:t>
      </w:r>
      <w:r w:rsidR="0004734F" w:rsidRPr="00221649">
        <w:rPr>
          <w:rFonts w:ascii="Arial" w:hAnsi="Arial" w:cs="Arial"/>
          <w:sz w:val="24"/>
          <w:szCs w:val="24"/>
        </w:rPr>
        <w:t xml:space="preserve"> y Komori, 2002</w:t>
      </w:r>
      <w:r w:rsidR="001C3574" w:rsidRPr="00221649">
        <w:rPr>
          <w:rFonts w:ascii="Arial" w:hAnsi="Arial" w:cs="Arial"/>
          <w:sz w:val="24"/>
          <w:szCs w:val="24"/>
        </w:rPr>
        <w:t xml:space="preserve">; </w:t>
      </w:r>
      <w:r w:rsidR="001C3574" w:rsidRPr="00221649">
        <w:rPr>
          <w:rFonts w:ascii="Arial" w:hAnsi="Arial" w:cs="Arial"/>
          <w:sz w:val="24"/>
          <w:szCs w:val="24"/>
          <w:lang w:eastAsia="es-NI"/>
        </w:rPr>
        <w:t>Terán-Yépez y Guerrero-Mora, 2019)</w:t>
      </w:r>
      <w:r w:rsidRPr="00221649">
        <w:rPr>
          <w:rFonts w:ascii="Arial" w:hAnsi="Arial" w:cs="Arial"/>
          <w:sz w:val="24"/>
          <w:szCs w:val="24"/>
        </w:rPr>
        <w:t>. Según el Banco Mundial, la región se caracteriza por un elevado número de emprendedores per cápita, lo que refleja su dinamismo en la creación de empresas. Sin embargo, este emprendimiento enfrenta desafíos, como la escasez de innovación y el limitado crecimiento de las empresas, especialmente en el sector formal. En el caso de Nicaragua, aunque destaca por la vitalidad de su sector emprendedor, las actividades de innovación son limitadas, lo que restringe el desarrollo de empresas competitivas y sostenibles</w:t>
      </w:r>
      <w:r w:rsidR="00EA5983" w:rsidRPr="00221649">
        <w:rPr>
          <w:rFonts w:ascii="Arial" w:hAnsi="Arial" w:cs="Arial"/>
          <w:sz w:val="24"/>
          <w:szCs w:val="24"/>
        </w:rPr>
        <w:t xml:space="preserve"> (Lederman et al., 2014)</w:t>
      </w:r>
      <w:r w:rsidRPr="00221649">
        <w:rPr>
          <w:rFonts w:ascii="Arial" w:hAnsi="Arial" w:cs="Arial"/>
          <w:sz w:val="24"/>
          <w:szCs w:val="24"/>
        </w:rPr>
        <w:t>.</w:t>
      </w:r>
      <w:r w:rsidR="00B42285" w:rsidRPr="00221649">
        <w:rPr>
          <w:rFonts w:ascii="Arial" w:hAnsi="Arial" w:cs="Arial"/>
          <w:sz w:val="24"/>
          <w:szCs w:val="24"/>
        </w:rPr>
        <w:t xml:space="preserve"> Este contexto evidencia la necesidad de analizar los factores específicos que impulsan la creación de </w:t>
      </w:r>
      <w:r w:rsidR="00D444BA" w:rsidRPr="00221649">
        <w:rPr>
          <w:rFonts w:ascii="Arial" w:hAnsi="Arial" w:cs="Arial"/>
          <w:sz w:val="24"/>
          <w:szCs w:val="24"/>
        </w:rPr>
        <w:t>negocios</w:t>
      </w:r>
      <w:r w:rsidR="00B42285" w:rsidRPr="00221649">
        <w:rPr>
          <w:rFonts w:ascii="Arial" w:hAnsi="Arial" w:cs="Arial"/>
          <w:sz w:val="24"/>
          <w:szCs w:val="24"/>
        </w:rPr>
        <w:t xml:space="preserve"> en los hogares nicaragüenses</w:t>
      </w:r>
      <w:r w:rsidR="00C20F68" w:rsidRPr="00221649">
        <w:rPr>
          <w:rFonts w:ascii="Arial" w:hAnsi="Arial" w:cs="Arial"/>
          <w:sz w:val="24"/>
          <w:szCs w:val="24"/>
        </w:rPr>
        <w:t>.</w:t>
      </w:r>
    </w:p>
    <w:p w14:paraId="633DB32F" w14:textId="77777777" w:rsidR="000C674A" w:rsidRPr="00221649" w:rsidRDefault="000C674A" w:rsidP="00F71704">
      <w:pPr>
        <w:spacing w:after="0" w:line="360" w:lineRule="auto"/>
        <w:jc w:val="both"/>
        <w:rPr>
          <w:rFonts w:ascii="Arial" w:hAnsi="Arial" w:cs="Arial"/>
          <w:sz w:val="24"/>
          <w:szCs w:val="24"/>
        </w:rPr>
      </w:pPr>
    </w:p>
    <w:p w14:paraId="3C30CB6F" w14:textId="5CF0AD9A" w:rsidR="00BF4B39" w:rsidRPr="00221649" w:rsidRDefault="00BF4B39" w:rsidP="00F71704">
      <w:pPr>
        <w:spacing w:after="0" w:line="360" w:lineRule="auto"/>
        <w:jc w:val="both"/>
        <w:rPr>
          <w:rFonts w:ascii="Arial" w:hAnsi="Arial" w:cs="Arial"/>
          <w:sz w:val="24"/>
          <w:szCs w:val="24"/>
        </w:rPr>
      </w:pPr>
      <w:r w:rsidRPr="00221649">
        <w:rPr>
          <w:rFonts w:ascii="Arial" w:hAnsi="Arial" w:cs="Arial"/>
          <w:sz w:val="24"/>
          <w:szCs w:val="24"/>
        </w:rPr>
        <w:t>A nivel internacional, el estudio elaborado por Gelderen, Bosma y Thurik (2001) analiza los factores que impulsan y limitan la creación de empresas en la etapa previa a su establecimiento, utilizando un panel de emprendedores nacientes en los Países Bajos. Los hallazgos destacan variables relacionadas con el éxito y el fracaso en la fase de prearranque. Entre las variables que impulsan la creación de negocios, se encontró que la experiencia en la industria es un factor clave. Aquellos con conocimientos y redes en un sector específico tienen mayores probabilidades de concretar sus emprendimientos. Además, los emprendedores que utilizan capital propio para iniciar su negocio tienden a tener más éxito, ya que evitan las complicaciones asociadas con los préstamos externos. También se observó que establecer un negocio en sectores como los servicios facilita el proceso debido a menores requisitos de recursos iniciales.</w:t>
      </w:r>
    </w:p>
    <w:p w14:paraId="36F938D7" w14:textId="77777777" w:rsidR="00BF4B39" w:rsidRPr="00221649" w:rsidRDefault="00BF4B39" w:rsidP="00F71704">
      <w:pPr>
        <w:spacing w:after="0" w:line="360" w:lineRule="auto"/>
        <w:jc w:val="both"/>
        <w:rPr>
          <w:rFonts w:ascii="Arial" w:hAnsi="Arial" w:cs="Arial"/>
          <w:sz w:val="24"/>
          <w:szCs w:val="24"/>
        </w:rPr>
      </w:pPr>
    </w:p>
    <w:p w14:paraId="12066FF1" w14:textId="77777777" w:rsidR="00BF4B39" w:rsidRPr="00221649" w:rsidRDefault="00BF4B39" w:rsidP="00F71704">
      <w:pPr>
        <w:spacing w:after="0" w:line="360" w:lineRule="auto"/>
        <w:jc w:val="both"/>
        <w:rPr>
          <w:rFonts w:ascii="Arial" w:hAnsi="Arial" w:cs="Arial"/>
          <w:sz w:val="24"/>
          <w:szCs w:val="24"/>
        </w:rPr>
      </w:pPr>
      <w:r w:rsidRPr="00221649">
        <w:rPr>
          <w:rFonts w:ascii="Arial" w:hAnsi="Arial" w:cs="Arial"/>
          <w:sz w:val="24"/>
          <w:szCs w:val="24"/>
        </w:rPr>
        <w:t xml:space="preserve">Por otro lado, las variables que limitan la creación de negocios incluyen el deseo de comenzar con un capital inicial elevado o con préstamos de terceros, lo que aumenta las probabilidades de abandono debido a las dificultades para obtener </w:t>
      </w:r>
      <w:r w:rsidRPr="00221649">
        <w:rPr>
          <w:rFonts w:ascii="Arial" w:hAnsi="Arial" w:cs="Arial"/>
          <w:sz w:val="24"/>
          <w:szCs w:val="24"/>
        </w:rPr>
        <w:lastRenderedPageBreak/>
        <w:t>financiamiento. Asimismo, características como la falta de experiencia en gestión y la ausencia de un plan de negocios detallado no favorecen significativamente el éxito en esta etapa. Las mujeres, aunque comprometidas, suelen requerir más tiempo para iniciar sus negocios debido a barreras estructurales y personales.</w:t>
      </w:r>
    </w:p>
    <w:p w14:paraId="1C01303E" w14:textId="77777777" w:rsidR="00BF4B39" w:rsidRPr="00221649" w:rsidRDefault="00BF4B39" w:rsidP="00F71704">
      <w:pPr>
        <w:spacing w:after="0" w:line="360" w:lineRule="auto"/>
        <w:jc w:val="both"/>
        <w:rPr>
          <w:rFonts w:ascii="Arial" w:hAnsi="Arial" w:cs="Arial"/>
          <w:sz w:val="24"/>
          <w:szCs w:val="24"/>
        </w:rPr>
      </w:pPr>
    </w:p>
    <w:p w14:paraId="47196CE4" w14:textId="1BFB92B5" w:rsidR="008657B1" w:rsidRPr="00221649" w:rsidRDefault="008657B1" w:rsidP="00F71704">
      <w:pPr>
        <w:spacing w:after="0" w:line="360" w:lineRule="auto"/>
        <w:jc w:val="both"/>
        <w:rPr>
          <w:rFonts w:ascii="Arial" w:hAnsi="Arial" w:cs="Arial"/>
          <w:sz w:val="24"/>
          <w:szCs w:val="24"/>
        </w:rPr>
      </w:pPr>
      <w:r w:rsidRPr="00221649">
        <w:rPr>
          <w:rFonts w:ascii="Arial" w:hAnsi="Arial" w:cs="Arial"/>
          <w:sz w:val="24"/>
          <w:szCs w:val="24"/>
        </w:rPr>
        <w:t xml:space="preserve">En América Latina, investigaciones sobre la creación de empresas han mostrado </w:t>
      </w:r>
      <w:r w:rsidR="00A80E4D" w:rsidRPr="00221649">
        <w:rPr>
          <w:rFonts w:ascii="Arial" w:hAnsi="Arial" w:cs="Arial"/>
          <w:sz w:val="24"/>
          <w:szCs w:val="24"/>
        </w:rPr>
        <w:t>distintos factores como</w:t>
      </w:r>
      <w:r w:rsidRPr="00221649">
        <w:rPr>
          <w:rFonts w:ascii="Arial" w:hAnsi="Arial" w:cs="Arial"/>
          <w:sz w:val="24"/>
          <w:szCs w:val="24"/>
        </w:rPr>
        <w:t xml:space="preserve"> determinantes clave en la decisión de emprender. Por ejemplo, un estudio realizado por </w:t>
      </w:r>
      <w:r w:rsidR="000A00AE" w:rsidRPr="00221649">
        <w:rPr>
          <w:rFonts w:ascii="Arial" w:hAnsi="Arial" w:cs="Arial"/>
          <w:sz w:val="24"/>
          <w:szCs w:val="24"/>
        </w:rPr>
        <w:t>Higuera et al (2019)</w:t>
      </w:r>
      <w:r w:rsidR="00972A1B" w:rsidRPr="00221649">
        <w:rPr>
          <w:rFonts w:ascii="Arial" w:hAnsi="Arial" w:cs="Arial"/>
          <w:color w:val="FF0000"/>
          <w:sz w:val="24"/>
          <w:szCs w:val="24"/>
        </w:rPr>
        <w:t xml:space="preserve"> </w:t>
      </w:r>
      <w:r w:rsidRPr="00221649">
        <w:rPr>
          <w:rFonts w:ascii="Arial" w:hAnsi="Arial" w:cs="Arial"/>
          <w:sz w:val="24"/>
          <w:szCs w:val="24"/>
        </w:rPr>
        <w:t xml:space="preserve">sobre </w:t>
      </w:r>
      <w:r w:rsidR="000A00AE" w:rsidRPr="00221649">
        <w:rPr>
          <w:rFonts w:ascii="Arial" w:hAnsi="Arial" w:cs="Arial"/>
          <w:sz w:val="24"/>
          <w:szCs w:val="24"/>
        </w:rPr>
        <w:t>impulsores d</w:t>
      </w:r>
      <w:r w:rsidRPr="00221649">
        <w:rPr>
          <w:rFonts w:ascii="Arial" w:hAnsi="Arial" w:cs="Arial"/>
          <w:sz w:val="24"/>
          <w:szCs w:val="24"/>
        </w:rPr>
        <w:t xml:space="preserve">el emprendimiento en hogares </w:t>
      </w:r>
      <w:r w:rsidR="000A00AE" w:rsidRPr="00221649">
        <w:rPr>
          <w:rFonts w:ascii="Arial" w:hAnsi="Arial" w:cs="Arial"/>
          <w:sz w:val="24"/>
          <w:szCs w:val="24"/>
        </w:rPr>
        <w:t>colombianos</w:t>
      </w:r>
      <w:r w:rsidRPr="00221649">
        <w:rPr>
          <w:rFonts w:ascii="Arial" w:hAnsi="Arial" w:cs="Arial"/>
          <w:sz w:val="24"/>
          <w:szCs w:val="24"/>
        </w:rPr>
        <w:t xml:space="preserve"> </w:t>
      </w:r>
      <w:r w:rsidR="0052127C" w:rsidRPr="00221649">
        <w:rPr>
          <w:rFonts w:ascii="Arial" w:hAnsi="Arial" w:cs="Arial"/>
          <w:sz w:val="24"/>
          <w:szCs w:val="24"/>
        </w:rPr>
        <w:t>encontró</w:t>
      </w:r>
      <w:r w:rsidRPr="00221649">
        <w:rPr>
          <w:rFonts w:ascii="Arial" w:hAnsi="Arial" w:cs="Arial"/>
          <w:sz w:val="24"/>
          <w:szCs w:val="24"/>
        </w:rPr>
        <w:t xml:space="preserve"> que la</w:t>
      </w:r>
      <w:r w:rsidR="001F5564" w:rsidRPr="00221649">
        <w:rPr>
          <w:rFonts w:ascii="Arial" w:hAnsi="Arial" w:cs="Arial"/>
          <w:sz w:val="24"/>
          <w:szCs w:val="24"/>
        </w:rPr>
        <w:t>s normas culturales y sociales, políticas y programas del gobierno</w:t>
      </w:r>
      <w:r w:rsidR="00515F4D" w:rsidRPr="00221649">
        <w:rPr>
          <w:rFonts w:ascii="Arial" w:hAnsi="Arial" w:cs="Arial"/>
          <w:sz w:val="24"/>
          <w:szCs w:val="24"/>
        </w:rPr>
        <w:t>, apertura de mercado, educación, capacitación y financiamiento</w:t>
      </w:r>
      <w:r w:rsidR="001B260C" w:rsidRPr="00221649">
        <w:rPr>
          <w:rFonts w:ascii="Arial" w:hAnsi="Arial" w:cs="Arial"/>
          <w:sz w:val="24"/>
          <w:szCs w:val="24"/>
        </w:rPr>
        <w:t xml:space="preserve"> juegan un papel positivo</w:t>
      </w:r>
      <w:r w:rsidRPr="00221649">
        <w:rPr>
          <w:rFonts w:ascii="Arial" w:hAnsi="Arial" w:cs="Arial"/>
          <w:sz w:val="24"/>
          <w:szCs w:val="24"/>
        </w:rPr>
        <w:t xml:space="preserve">. Del mismo </w:t>
      </w:r>
      <w:r w:rsidR="004C14C8" w:rsidRPr="00221649">
        <w:rPr>
          <w:rFonts w:ascii="Arial" w:hAnsi="Arial" w:cs="Arial"/>
          <w:sz w:val="24"/>
          <w:szCs w:val="24"/>
        </w:rPr>
        <w:t>modo, Mendoza</w:t>
      </w:r>
      <w:r w:rsidR="00B74FF4" w:rsidRPr="00221649">
        <w:rPr>
          <w:rFonts w:ascii="Arial" w:hAnsi="Arial" w:cs="Arial"/>
          <w:sz w:val="24"/>
          <w:szCs w:val="24"/>
        </w:rPr>
        <w:t xml:space="preserve"> </w:t>
      </w:r>
      <w:r w:rsidR="00B361B8" w:rsidRPr="00221649">
        <w:rPr>
          <w:rFonts w:ascii="Arial" w:hAnsi="Arial" w:cs="Arial"/>
          <w:sz w:val="24"/>
          <w:szCs w:val="24"/>
        </w:rPr>
        <w:t xml:space="preserve">y Leasaski </w:t>
      </w:r>
      <w:r w:rsidR="001A3D8F" w:rsidRPr="00221649">
        <w:rPr>
          <w:rFonts w:ascii="Arial" w:hAnsi="Arial" w:cs="Arial"/>
          <w:sz w:val="24"/>
          <w:szCs w:val="24"/>
        </w:rPr>
        <w:t>(</w:t>
      </w:r>
      <w:r w:rsidR="00B361B8" w:rsidRPr="00221649">
        <w:rPr>
          <w:rFonts w:ascii="Arial" w:hAnsi="Arial" w:cs="Arial"/>
          <w:sz w:val="24"/>
          <w:szCs w:val="24"/>
        </w:rPr>
        <w:t>2010)</w:t>
      </w:r>
      <w:r w:rsidRPr="00221649">
        <w:rPr>
          <w:rFonts w:ascii="Arial" w:hAnsi="Arial" w:cs="Arial"/>
          <w:sz w:val="24"/>
          <w:szCs w:val="24"/>
        </w:rPr>
        <w:t xml:space="preserve"> demostraron que e</w:t>
      </w:r>
      <w:r w:rsidR="00B361B8" w:rsidRPr="00221649">
        <w:rPr>
          <w:rFonts w:ascii="Arial" w:hAnsi="Arial" w:cs="Arial"/>
          <w:sz w:val="24"/>
          <w:szCs w:val="24"/>
        </w:rPr>
        <w:t>n Perú, el</w:t>
      </w:r>
      <w:r w:rsidRPr="00221649">
        <w:rPr>
          <w:rFonts w:ascii="Arial" w:hAnsi="Arial" w:cs="Arial"/>
          <w:sz w:val="24"/>
          <w:szCs w:val="24"/>
        </w:rPr>
        <w:t xml:space="preserve"> emprendimiento</w:t>
      </w:r>
      <w:r w:rsidR="00B361B8" w:rsidRPr="00221649">
        <w:rPr>
          <w:rFonts w:ascii="Arial" w:hAnsi="Arial" w:cs="Arial"/>
          <w:sz w:val="24"/>
          <w:szCs w:val="24"/>
        </w:rPr>
        <w:t xml:space="preserve"> femenino </w:t>
      </w:r>
      <w:r w:rsidRPr="00221649">
        <w:rPr>
          <w:rFonts w:ascii="Arial" w:hAnsi="Arial" w:cs="Arial"/>
          <w:sz w:val="24"/>
          <w:szCs w:val="24"/>
        </w:rPr>
        <w:t>es particularmente</w:t>
      </w:r>
      <w:r w:rsidR="00BD37CE" w:rsidRPr="00221649">
        <w:rPr>
          <w:rFonts w:ascii="Arial" w:hAnsi="Arial" w:cs="Arial"/>
          <w:sz w:val="24"/>
          <w:szCs w:val="24"/>
        </w:rPr>
        <w:t xml:space="preserve"> impulsado</w:t>
      </w:r>
      <w:r w:rsidRPr="00221649">
        <w:rPr>
          <w:rFonts w:ascii="Arial" w:hAnsi="Arial" w:cs="Arial"/>
          <w:sz w:val="24"/>
          <w:szCs w:val="24"/>
        </w:rPr>
        <w:t xml:space="preserve"> </w:t>
      </w:r>
      <w:r w:rsidR="00BD37CE" w:rsidRPr="00221649">
        <w:rPr>
          <w:rFonts w:ascii="Arial" w:hAnsi="Arial" w:cs="Arial"/>
          <w:sz w:val="24"/>
          <w:szCs w:val="24"/>
        </w:rPr>
        <w:t>por la edad, el capital social personal, el tamaño de la familia y, en sentido contrario, por el nivel de educación alcanzada y el ingreso per cápita del hogar.</w:t>
      </w:r>
      <w:r w:rsidR="00B028F6" w:rsidRPr="00221649">
        <w:rPr>
          <w:rFonts w:ascii="Arial" w:hAnsi="Arial" w:cs="Arial"/>
          <w:sz w:val="24"/>
          <w:szCs w:val="24"/>
        </w:rPr>
        <w:t xml:space="preserve"> </w:t>
      </w:r>
      <w:r w:rsidR="003C0A56" w:rsidRPr="00221649">
        <w:rPr>
          <w:rFonts w:ascii="Arial" w:hAnsi="Arial" w:cs="Arial"/>
          <w:sz w:val="24"/>
          <w:szCs w:val="24"/>
        </w:rPr>
        <w:t>S</w:t>
      </w:r>
      <w:r w:rsidR="00162BBA" w:rsidRPr="00221649">
        <w:rPr>
          <w:rFonts w:ascii="Arial" w:hAnsi="Arial" w:cs="Arial"/>
          <w:sz w:val="24"/>
          <w:szCs w:val="24"/>
        </w:rPr>
        <w:t>iempre en este país</w:t>
      </w:r>
      <w:r w:rsidR="003C0A56" w:rsidRPr="00221649">
        <w:rPr>
          <w:rFonts w:ascii="Arial" w:hAnsi="Arial" w:cs="Arial"/>
          <w:sz w:val="24"/>
          <w:szCs w:val="24"/>
        </w:rPr>
        <w:t>, Mendoza (201</w:t>
      </w:r>
      <w:r w:rsidR="00673A50" w:rsidRPr="00221649">
        <w:rPr>
          <w:rFonts w:ascii="Arial" w:hAnsi="Arial" w:cs="Arial"/>
          <w:sz w:val="24"/>
          <w:szCs w:val="24"/>
        </w:rPr>
        <w:t>7</w:t>
      </w:r>
      <w:r w:rsidR="003C0A56" w:rsidRPr="00221649">
        <w:rPr>
          <w:rFonts w:ascii="Arial" w:hAnsi="Arial" w:cs="Arial"/>
          <w:sz w:val="24"/>
          <w:szCs w:val="24"/>
        </w:rPr>
        <w:t xml:space="preserve">) </w:t>
      </w:r>
      <w:r w:rsidR="006C08E2" w:rsidRPr="00221649">
        <w:rPr>
          <w:rFonts w:ascii="Arial" w:hAnsi="Arial" w:cs="Arial"/>
          <w:sz w:val="24"/>
          <w:szCs w:val="24"/>
        </w:rPr>
        <w:t xml:space="preserve">encontró </w:t>
      </w:r>
      <w:r w:rsidR="00E20B0E" w:rsidRPr="00221649">
        <w:rPr>
          <w:rFonts w:ascii="Arial" w:hAnsi="Arial" w:cs="Arial"/>
          <w:sz w:val="24"/>
          <w:szCs w:val="24"/>
        </w:rPr>
        <w:t xml:space="preserve">que entre </w:t>
      </w:r>
      <w:r w:rsidR="006C08E2" w:rsidRPr="00221649">
        <w:rPr>
          <w:rFonts w:ascii="Arial" w:hAnsi="Arial" w:cs="Arial"/>
          <w:sz w:val="24"/>
          <w:szCs w:val="24"/>
        </w:rPr>
        <w:t>los factores que pueden incrementar</w:t>
      </w:r>
      <w:r w:rsidR="000270CC" w:rsidRPr="00221649">
        <w:rPr>
          <w:rFonts w:ascii="Arial" w:hAnsi="Arial" w:cs="Arial"/>
          <w:sz w:val="24"/>
          <w:szCs w:val="24"/>
        </w:rPr>
        <w:t xml:space="preserve"> </w:t>
      </w:r>
      <w:r w:rsidR="006C08E2" w:rsidRPr="00221649">
        <w:rPr>
          <w:rFonts w:ascii="Arial" w:hAnsi="Arial" w:cs="Arial"/>
          <w:sz w:val="24"/>
          <w:szCs w:val="24"/>
        </w:rPr>
        <w:t>la probabilidad de emprender destacan estar empleado y</w:t>
      </w:r>
      <w:r w:rsidR="00E20B0E" w:rsidRPr="00221649">
        <w:rPr>
          <w:rFonts w:ascii="Arial" w:hAnsi="Arial" w:cs="Arial"/>
          <w:sz w:val="24"/>
          <w:szCs w:val="24"/>
        </w:rPr>
        <w:t xml:space="preserve"> </w:t>
      </w:r>
      <w:r w:rsidR="006C08E2" w:rsidRPr="00221649">
        <w:rPr>
          <w:rFonts w:ascii="Arial" w:hAnsi="Arial" w:cs="Arial"/>
          <w:sz w:val="24"/>
          <w:szCs w:val="24"/>
        </w:rPr>
        <w:t>ser jefe</w:t>
      </w:r>
      <w:r w:rsidR="00801319" w:rsidRPr="00221649">
        <w:rPr>
          <w:rFonts w:ascii="Arial" w:hAnsi="Arial" w:cs="Arial"/>
          <w:sz w:val="24"/>
          <w:szCs w:val="24"/>
        </w:rPr>
        <w:t xml:space="preserve"> </w:t>
      </w:r>
      <w:r w:rsidR="006C08E2" w:rsidRPr="00221649">
        <w:rPr>
          <w:rFonts w:ascii="Arial" w:hAnsi="Arial" w:cs="Arial"/>
          <w:sz w:val="24"/>
          <w:szCs w:val="24"/>
        </w:rPr>
        <w:t>de hogar, mientras que la educación superior y ser hombre</w:t>
      </w:r>
      <w:r w:rsidR="00E20B0E" w:rsidRPr="00221649">
        <w:rPr>
          <w:rFonts w:ascii="Arial" w:hAnsi="Arial" w:cs="Arial"/>
          <w:sz w:val="24"/>
          <w:szCs w:val="24"/>
        </w:rPr>
        <w:t xml:space="preserve"> </w:t>
      </w:r>
      <w:r w:rsidR="006C08E2" w:rsidRPr="00221649">
        <w:rPr>
          <w:rFonts w:ascii="Arial" w:hAnsi="Arial" w:cs="Arial"/>
          <w:sz w:val="24"/>
          <w:szCs w:val="24"/>
        </w:rPr>
        <w:t>reducen esta probabilidad.</w:t>
      </w:r>
    </w:p>
    <w:p w14:paraId="1EF54F48" w14:textId="77777777" w:rsidR="008657B1" w:rsidRPr="00221649" w:rsidRDefault="008657B1" w:rsidP="00F71704">
      <w:pPr>
        <w:spacing w:after="0" w:line="360" w:lineRule="auto"/>
        <w:jc w:val="both"/>
        <w:rPr>
          <w:rFonts w:ascii="Arial" w:hAnsi="Arial" w:cs="Arial"/>
          <w:sz w:val="24"/>
          <w:szCs w:val="24"/>
        </w:rPr>
      </w:pPr>
    </w:p>
    <w:p w14:paraId="4CECA8B5" w14:textId="5C1245F2" w:rsidR="008657B1" w:rsidRPr="00221649" w:rsidRDefault="004E3F3F" w:rsidP="00F71704">
      <w:pPr>
        <w:spacing w:after="0" w:line="360" w:lineRule="auto"/>
        <w:jc w:val="both"/>
        <w:rPr>
          <w:rFonts w:ascii="Arial" w:hAnsi="Arial" w:cs="Arial"/>
          <w:sz w:val="24"/>
          <w:szCs w:val="24"/>
        </w:rPr>
      </w:pPr>
      <w:r w:rsidRPr="00221649">
        <w:rPr>
          <w:rFonts w:ascii="Arial" w:hAnsi="Arial" w:cs="Arial"/>
          <w:sz w:val="24"/>
          <w:szCs w:val="24"/>
        </w:rPr>
        <w:t>En Nicaragua, la creación de PYMES y microempresas ha sido incentivada como una estrategia de desarrollo en diversas políticas gubernamentales</w:t>
      </w:r>
      <w:r w:rsidR="00D376D3" w:rsidRPr="00221649">
        <w:rPr>
          <w:rFonts w:ascii="Arial" w:hAnsi="Arial" w:cs="Arial"/>
          <w:sz w:val="24"/>
          <w:szCs w:val="24"/>
        </w:rPr>
        <w:t xml:space="preserve"> (Gobierno de Reconciliación y Unidad Nacional </w:t>
      </w:r>
      <w:r w:rsidR="003A5A6C" w:rsidRPr="00221649">
        <w:rPr>
          <w:rFonts w:ascii="Arial" w:hAnsi="Arial" w:cs="Arial"/>
          <w:sz w:val="24"/>
          <w:szCs w:val="24"/>
        </w:rPr>
        <w:t>[</w:t>
      </w:r>
      <w:r w:rsidR="00D376D3" w:rsidRPr="00221649">
        <w:rPr>
          <w:rFonts w:ascii="Arial" w:hAnsi="Arial" w:cs="Arial"/>
          <w:sz w:val="24"/>
          <w:szCs w:val="24"/>
        </w:rPr>
        <w:t>GRUN</w:t>
      </w:r>
      <w:r w:rsidR="003A5A6C" w:rsidRPr="00221649">
        <w:rPr>
          <w:rFonts w:ascii="Arial" w:hAnsi="Arial" w:cs="Arial"/>
          <w:sz w:val="24"/>
          <w:szCs w:val="24"/>
        </w:rPr>
        <w:t>]</w:t>
      </w:r>
      <w:r w:rsidR="00D376D3" w:rsidRPr="00221649">
        <w:rPr>
          <w:rFonts w:ascii="Arial" w:hAnsi="Arial" w:cs="Arial"/>
          <w:sz w:val="24"/>
          <w:szCs w:val="24"/>
        </w:rPr>
        <w:t>, 2021)</w:t>
      </w:r>
      <w:r w:rsidRPr="00221649">
        <w:rPr>
          <w:rFonts w:ascii="Arial" w:hAnsi="Arial" w:cs="Arial"/>
          <w:sz w:val="24"/>
          <w:szCs w:val="24"/>
        </w:rPr>
        <w:t>. Sin embargo, las investigaciones empíricas sobre los factores que influyen en el emprendimiento en los hogares nicaragüenses son aún limitadas. La Encuesta de Medición del Nivel de Vida (EMNV) de 2014 proporciona datos fundamentales para entender estos factores en el contexto nicaragüense. Estudios</w:t>
      </w:r>
      <w:r w:rsidR="00E6213D" w:rsidRPr="00221649">
        <w:rPr>
          <w:rFonts w:ascii="Arial" w:hAnsi="Arial" w:cs="Arial"/>
          <w:sz w:val="24"/>
          <w:szCs w:val="24"/>
        </w:rPr>
        <w:t xml:space="preserve"> como el</w:t>
      </w:r>
      <w:r w:rsidRPr="00221649">
        <w:rPr>
          <w:rFonts w:ascii="Arial" w:hAnsi="Arial" w:cs="Arial"/>
          <w:sz w:val="24"/>
          <w:szCs w:val="24"/>
        </w:rPr>
        <w:t xml:space="preserve"> realizados por </w:t>
      </w:r>
      <w:r w:rsidR="00581C45" w:rsidRPr="00221649">
        <w:rPr>
          <w:rFonts w:ascii="Arial" w:hAnsi="Arial" w:cs="Arial"/>
          <w:sz w:val="24"/>
          <w:szCs w:val="24"/>
        </w:rPr>
        <w:t>Vanegas Cedeño</w:t>
      </w:r>
      <w:r w:rsidR="005B4CA7" w:rsidRPr="00221649">
        <w:rPr>
          <w:rFonts w:ascii="Arial" w:hAnsi="Arial" w:cs="Arial"/>
          <w:sz w:val="24"/>
          <w:szCs w:val="24"/>
        </w:rPr>
        <w:t xml:space="preserve"> y</w:t>
      </w:r>
      <w:r w:rsidR="00581C45" w:rsidRPr="00221649">
        <w:rPr>
          <w:rFonts w:ascii="Arial" w:hAnsi="Arial" w:cs="Arial"/>
          <w:sz w:val="24"/>
          <w:szCs w:val="24"/>
        </w:rPr>
        <w:t xml:space="preserve"> Dávila Rivera,</w:t>
      </w:r>
      <w:r w:rsidR="005B4CA7" w:rsidRPr="00221649">
        <w:rPr>
          <w:rFonts w:ascii="Arial" w:hAnsi="Arial" w:cs="Arial"/>
          <w:sz w:val="24"/>
          <w:szCs w:val="24"/>
        </w:rPr>
        <w:t xml:space="preserve"> </w:t>
      </w:r>
      <w:r w:rsidR="00442C35" w:rsidRPr="00221649">
        <w:rPr>
          <w:rFonts w:ascii="Arial" w:hAnsi="Arial" w:cs="Arial"/>
          <w:sz w:val="24"/>
          <w:szCs w:val="24"/>
        </w:rPr>
        <w:t>(</w:t>
      </w:r>
      <w:r w:rsidR="00581C45" w:rsidRPr="00221649">
        <w:rPr>
          <w:rFonts w:ascii="Arial" w:hAnsi="Arial" w:cs="Arial"/>
          <w:sz w:val="24"/>
          <w:szCs w:val="24"/>
        </w:rPr>
        <w:t xml:space="preserve">2019) </w:t>
      </w:r>
      <w:r w:rsidR="00527563" w:rsidRPr="00221649">
        <w:rPr>
          <w:rFonts w:ascii="Arial" w:hAnsi="Arial" w:cs="Arial"/>
          <w:sz w:val="24"/>
          <w:szCs w:val="24"/>
        </w:rPr>
        <w:t>h</w:t>
      </w:r>
      <w:r w:rsidRPr="00221649">
        <w:rPr>
          <w:rFonts w:ascii="Arial" w:hAnsi="Arial" w:cs="Arial"/>
          <w:sz w:val="24"/>
          <w:szCs w:val="24"/>
        </w:rPr>
        <w:t xml:space="preserve">an explorado aspectos </w:t>
      </w:r>
      <w:r w:rsidR="00D87C08" w:rsidRPr="00221649">
        <w:rPr>
          <w:rFonts w:ascii="Arial" w:hAnsi="Arial" w:cs="Arial"/>
          <w:sz w:val="24"/>
          <w:szCs w:val="24"/>
        </w:rPr>
        <w:t xml:space="preserve">como la innovación </w:t>
      </w:r>
      <w:r w:rsidR="003856E7" w:rsidRPr="00221649">
        <w:rPr>
          <w:rFonts w:ascii="Arial" w:hAnsi="Arial" w:cs="Arial"/>
          <w:sz w:val="24"/>
          <w:szCs w:val="24"/>
        </w:rPr>
        <w:t xml:space="preserve">de tipo disruptiva o incremental, así como falta de financiamiento, investigación </w:t>
      </w:r>
      <w:r w:rsidR="00442C35" w:rsidRPr="00221649">
        <w:rPr>
          <w:rFonts w:ascii="Arial" w:hAnsi="Arial" w:cs="Arial"/>
          <w:sz w:val="24"/>
          <w:szCs w:val="24"/>
        </w:rPr>
        <w:t xml:space="preserve">y transferencia tecnológica </w:t>
      </w:r>
      <w:r w:rsidRPr="00221649">
        <w:rPr>
          <w:rFonts w:ascii="Arial" w:hAnsi="Arial" w:cs="Arial"/>
          <w:sz w:val="24"/>
          <w:szCs w:val="24"/>
        </w:rPr>
        <w:t>relacionados co</w:t>
      </w:r>
      <w:r w:rsidR="00E757E2" w:rsidRPr="00221649">
        <w:rPr>
          <w:rFonts w:ascii="Arial" w:hAnsi="Arial" w:cs="Arial"/>
          <w:sz w:val="24"/>
          <w:szCs w:val="24"/>
        </w:rPr>
        <w:t xml:space="preserve">mo obstáculos al </w:t>
      </w:r>
      <w:r w:rsidRPr="00221649">
        <w:rPr>
          <w:rFonts w:ascii="Arial" w:hAnsi="Arial" w:cs="Arial"/>
          <w:sz w:val="24"/>
          <w:szCs w:val="24"/>
        </w:rPr>
        <w:t xml:space="preserve">emprendimiento en términos generales, pero pocos han profundizado en la influencia de factores específicos, </w:t>
      </w:r>
      <w:r w:rsidRPr="00221649">
        <w:rPr>
          <w:rFonts w:ascii="Arial" w:hAnsi="Arial" w:cs="Arial"/>
          <w:sz w:val="24"/>
          <w:szCs w:val="24"/>
        </w:rPr>
        <w:lastRenderedPageBreak/>
        <w:t>como la educación, el ingreso y el entorno familiar, en la decisión de iniciar una empresa desde el hogar.</w:t>
      </w:r>
    </w:p>
    <w:p w14:paraId="074E6D81" w14:textId="77777777" w:rsidR="004E3F3F" w:rsidRPr="00221649" w:rsidRDefault="004E3F3F" w:rsidP="00F71704">
      <w:pPr>
        <w:spacing w:after="0" w:line="360" w:lineRule="auto"/>
        <w:jc w:val="both"/>
        <w:rPr>
          <w:rFonts w:ascii="Arial" w:hAnsi="Arial" w:cs="Arial"/>
          <w:sz w:val="24"/>
          <w:szCs w:val="24"/>
        </w:rPr>
      </w:pPr>
    </w:p>
    <w:p w14:paraId="2FA8595F" w14:textId="56445424" w:rsidR="004E3F3F" w:rsidRPr="00221649" w:rsidRDefault="00833096" w:rsidP="00F71704">
      <w:pPr>
        <w:spacing w:after="0" w:line="360" w:lineRule="auto"/>
        <w:jc w:val="both"/>
        <w:rPr>
          <w:rFonts w:ascii="Arial" w:hAnsi="Arial" w:cs="Arial"/>
          <w:sz w:val="24"/>
          <w:szCs w:val="24"/>
        </w:rPr>
      </w:pPr>
      <w:r w:rsidRPr="00221649">
        <w:rPr>
          <w:rFonts w:ascii="Arial" w:hAnsi="Arial" w:cs="Arial"/>
          <w:sz w:val="24"/>
          <w:szCs w:val="24"/>
        </w:rPr>
        <w:t>A nivel local, se</w:t>
      </w:r>
      <w:r w:rsidR="00516519" w:rsidRPr="00221649">
        <w:rPr>
          <w:rFonts w:ascii="Arial" w:hAnsi="Arial" w:cs="Arial"/>
          <w:sz w:val="24"/>
          <w:szCs w:val="24"/>
        </w:rPr>
        <w:t xml:space="preserve"> realizó el</w:t>
      </w:r>
      <w:r w:rsidRPr="00221649">
        <w:rPr>
          <w:rFonts w:ascii="Arial" w:hAnsi="Arial" w:cs="Arial"/>
          <w:sz w:val="24"/>
          <w:szCs w:val="24"/>
        </w:rPr>
        <w:t xml:space="preserve"> estudio</w:t>
      </w:r>
      <w:r w:rsidR="00516519" w:rsidRPr="00221649">
        <w:rPr>
          <w:rFonts w:ascii="Arial" w:hAnsi="Arial" w:cs="Arial"/>
          <w:sz w:val="24"/>
          <w:szCs w:val="24"/>
        </w:rPr>
        <w:t xml:space="preserve"> </w:t>
      </w:r>
      <w:r w:rsidRPr="00221649">
        <w:rPr>
          <w:rFonts w:ascii="Arial" w:hAnsi="Arial" w:cs="Arial"/>
          <w:sz w:val="24"/>
          <w:szCs w:val="24"/>
        </w:rPr>
        <w:t xml:space="preserve">sobre </w:t>
      </w:r>
      <w:r w:rsidR="00D52118" w:rsidRPr="00221649">
        <w:rPr>
          <w:rFonts w:ascii="Arial" w:hAnsi="Arial" w:cs="Arial"/>
          <w:sz w:val="24"/>
          <w:szCs w:val="24"/>
        </w:rPr>
        <w:t xml:space="preserve">impulsadores de </w:t>
      </w:r>
      <w:r w:rsidRPr="00221649">
        <w:rPr>
          <w:rFonts w:ascii="Arial" w:hAnsi="Arial" w:cs="Arial"/>
          <w:sz w:val="24"/>
          <w:szCs w:val="24"/>
        </w:rPr>
        <w:t>microempresas en</w:t>
      </w:r>
      <w:r w:rsidR="00D52118" w:rsidRPr="00221649">
        <w:rPr>
          <w:rFonts w:ascii="Arial" w:hAnsi="Arial" w:cs="Arial"/>
          <w:sz w:val="24"/>
          <w:szCs w:val="24"/>
        </w:rPr>
        <w:t xml:space="preserve"> León</w:t>
      </w:r>
      <w:r w:rsidRPr="00221649">
        <w:rPr>
          <w:rFonts w:ascii="Arial" w:hAnsi="Arial" w:cs="Arial"/>
          <w:sz w:val="24"/>
          <w:szCs w:val="24"/>
        </w:rPr>
        <w:t>, como el trabajo de</w:t>
      </w:r>
      <w:r w:rsidR="003B4258" w:rsidRPr="00221649">
        <w:rPr>
          <w:rFonts w:ascii="Arial" w:hAnsi="Arial" w:cs="Arial"/>
          <w:sz w:val="24"/>
          <w:szCs w:val="24"/>
        </w:rPr>
        <w:t xml:space="preserve"> Amador Ruiz y Briones-Peñalver </w:t>
      </w:r>
      <w:r w:rsidR="00701D18" w:rsidRPr="00221649">
        <w:rPr>
          <w:rFonts w:ascii="Arial" w:hAnsi="Arial" w:cs="Arial"/>
          <w:sz w:val="24"/>
          <w:szCs w:val="24"/>
        </w:rPr>
        <w:t>(</w:t>
      </w:r>
      <w:r w:rsidR="003B4258" w:rsidRPr="00221649">
        <w:rPr>
          <w:rFonts w:ascii="Arial" w:hAnsi="Arial" w:cs="Arial"/>
          <w:sz w:val="24"/>
          <w:szCs w:val="24"/>
        </w:rPr>
        <w:t>2017</w:t>
      </w:r>
      <w:r w:rsidR="00701D18" w:rsidRPr="00221649">
        <w:rPr>
          <w:rFonts w:ascii="Arial" w:hAnsi="Arial" w:cs="Arial"/>
          <w:sz w:val="24"/>
          <w:szCs w:val="24"/>
        </w:rPr>
        <w:t>)</w:t>
      </w:r>
      <w:r w:rsidR="00A00DC4" w:rsidRPr="00221649">
        <w:rPr>
          <w:rFonts w:ascii="Arial" w:hAnsi="Arial" w:cs="Arial"/>
          <w:sz w:val="24"/>
          <w:szCs w:val="24"/>
        </w:rPr>
        <w:t xml:space="preserve"> que </w:t>
      </w:r>
      <w:r w:rsidR="00A1606B" w:rsidRPr="00221649">
        <w:rPr>
          <w:rFonts w:ascii="Arial" w:hAnsi="Arial" w:cs="Arial"/>
          <w:sz w:val="24"/>
          <w:szCs w:val="24"/>
        </w:rPr>
        <w:t xml:space="preserve">encontró </w:t>
      </w:r>
      <w:r w:rsidR="00290A1F" w:rsidRPr="00221649">
        <w:rPr>
          <w:rFonts w:ascii="Arial" w:hAnsi="Arial" w:cs="Arial"/>
          <w:sz w:val="24"/>
          <w:szCs w:val="24"/>
        </w:rPr>
        <w:t xml:space="preserve">significancia estadística en </w:t>
      </w:r>
      <w:r w:rsidR="00A1606B" w:rsidRPr="00221649">
        <w:rPr>
          <w:rFonts w:ascii="Arial" w:hAnsi="Arial" w:cs="Arial"/>
          <w:sz w:val="24"/>
          <w:szCs w:val="24"/>
        </w:rPr>
        <w:t>factores como la necesidad de logro, necesidad de independencia y la necesidad de ingresos económicos</w:t>
      </w:r>
      <w:r w:rsidRPr="00221649">
        <w:rPr>
          <w:rFonts w:ascii="Arial" w:hAnsi="Arial" w:cs="Arial"/>
          <w:sz w:val="24"/>
          <w:szCs w:val="24"/>
        </w:rPr>
        <w:t>. Sin embargo, estos estudios no abordan un análisis nacional ni examinan el conjunto de factores que impulsan el emprendimiento en los hogares. Ante esta brecha, se hace necesario un estudio que analice los elementos que motivan a las familias nicaragüenses a emprender</w:t>
      </w:r>
      <w:r w:rsidR="00D61FB0" w:rsidRPr="00221649">
        <w:rPr>
          <w:rFonts w:ascii="Arial" w:hAnsi="Arial" w:cs="Arial"/>
          <w:sz w:val="24"/>
          <w:szCs w:val="24"/>
        </w:rPr>
        <w:t xml:space="preserve"> un negocio</w:t>
      </w:r>
      <w:r w:rsidRPr="00221649">
        <w:rPr>
          <w:rFonts w:ascii="Arial" w:hAnsi="Arial" w:cs="Arial"/>
          <w:sz w:val="24"/>
          <w:szCs w:val="24"/>
        </w:rPr>
        <w:t xml:space="preserve">, utilizando datos representativos a nivel nacional y una metodología econométrica que permita identificar </w:t>
      </w:r>
      <w:r w:rsidR="00212DBC" w:rsidRPr="00221649">
        <w:rPr>
          <w:rFonts w:ascii="Arial" w:hAnsi="Arial" w:cs="Arial"/>
          <w:sz w:val="24"/>
          <w:szCs w:val="24"/>
        </w:rPr>
        <w:t>características estadísticas</w:t>
      </w:r>
      <w:r w:rsidRPr="00221649">
        <w:rPr>
          <w:rFonts w:ascii="Arial" w:hAnsi="Arial" w:cs="Arial"/>
          <w:sz w:val="24"/>
          <w:szCs w:val="24"/>
        </w:rPr>
        <w:t xml:space="preserve"> significativ</w:t>
      </w:r>
      <w:r w:rsidR="00212DBC" w:rsidRPr="00221649">
        <w:rPr>
          <w:rFonts w:ascii="Arial" w:hAnsi="Arial" w:cs="Arial"/>
          <w:sz w:val="24"/>
          <w:szCs w:val="24"/>
        </w:rPr>
        <w:t>a</w:t>
      </w:r>
      <w:r w:rsidRPr="00221649">
        <w:rPr>
          <w:rFonts w:ascii="Arial" w:hAnsi="Arial" w:cs="Arial"/>
          <w:sz w:val="24"/>
          <w:szCs w:val="24"/>
        </w:rPr>
        <w:t>s.</w:t>
      </w:r>
    </w:p>
    <w:p w14:paraId="11273AC4" w14:textId="77777777" w:rsidR="004E3F3F" w:rsidRPr="00221649" w:rsidRDefault="004E3F3F" w:rsidP="00F71704">
      <w:pPr>
        <w:spacing w:after="0" w:line="360" w:lineRule="auto"/>
        <w:jc w:val="both"/>
        <w:rPr>
          <w:rFonts w:ascii="Arial" w:hAnsi="Arial" w:cs="Arial"/>
          <w:sz w:val="24"/>
          <w:szCs w:val="24"/>
        </w:rPr>
      </w:pPr>
    </w:p>
    <w:p w14:paraId="69F6AD2F" w14:textId="77777777" w:rsidR="004E3F3F" w:rsidRPr="00221649" w:rsidRDefault="004E3F3F" w:rsidP="00F71704">
      <w:pPr>
        <w:spacing w:after="0" w:line="360" w:lineRule="auto"/>
        <w:jc w:val="both"/>
        <w:rPr>
          <w:rFonts w:ascii="Arial" w:hAnsi="Arial" w:cs="Arial"/>
          <w:sz w:val="24"/>
          <w:szCs w:val="24"/>
        </w:rPr>
      </w:pPr>
    </w:p>
    <w:p w14:paraId="1E177D8D" w14:textId="77777777" w:rsidR="00794A14" w:rsidRPr="00221649" w:rsidRDefault="00794A14" w:rsidP="00F71704">
      <w:pPr>
        <w:spacing w:after="0" w:line="360" w:lineRule="auto"/>
        <w:jc w:val="both"/>
        <w:rPr>
          <w:rFonts w:ascii="Arial" w:hAnsi="Arial" w:cs="Arial"/>
          <w:sz w:val="24"/>
          <w:szCs w:val="24"/>
        </w:rPr>
      </w:pPr>
    </w:p>
    <w:p w14:paraId="3AA5FF88" w14:textId="77777777" w:rsidR="00794A14" w:rsidRPr="00221649" w:rsidRDefault="00794A14" w:rsidP="00F71704">
      <w:pPr>
        <w:spacing w:after="0" w:line="360" w:lineRule="auto"/>
        <w:jc w:val="both"/>
        <w:rPr>
          <w:rFonts w:ascii="Arial" w:hAnsi="Arial" w:cs="Arial"/>
          <w:sz w:val="24"/>
          <w:szCs w:val="24"/>
        </w:rPr>
      </w:pPr>
    </w:p>
    <w:p w14:paraId="3D6F207C" w14:textId="77777777" w:rsidR="00794A14" w:rsidRPr="00221649" w:rsidRDefault="00794A14" w:rsidP="00F71704">
      <w:pPr>
        <w:spacing w:after="0" w:line="360" w:lineRule="auto"/>
        <w:jc w:val="both"/>
        <w:rPr>
          <w:rFonts w:ascii="Arial" w:hAnsi="Arial" w:cs="Arial"/>
          <w:sz w:val="24"/>
          <w:szCs w:val="24"/>
        </w:rPr>
      </w:pPr>
    </w:p>
    <w:p w14:paraId="53551BAF" w14:textId="77777777" w:rsidR="007308B5" w:rsidRPr="00221649" w:rsidRDefault="007308B5" w:rsidP="00F71704">
      <w:pPr>
        <w:spacing w:after="0" w:line="360" w:lineRule="auto"/>
        <w:jc w:val="both"/>
        <w:rPr>
          <w:rFonts w:ascii="Arial" w:hAnsi="Arial" w:cs="Arial"/>
          <w:sz w:val="24"/>
          <w:szCs w:val="24"/>
        </w:rPr>
      </w:pPr>
    </w:p>
    <w:p w14:paraId="4D90B32A" w14:textId="77777777" w:rsidR="004E3F3F" w:rsidRPr="00221649" w:rsidRDefault="004E3F3F" w:rsidP="00F71704">
      <w:pPr>
        <w:spacing w:after="0" w:line="360" w:lineRule="auto"/>
        <w:jc w:val="both"/>
        <w:rPr>
          <w:rFonts w:ascii="Arial" w:hAnsi="Arial" w:cs="Arial"/>
          <w:sz w:val="24"/>
          <w:szCs w:val="24"/>
        </w:rPr>
      </w:pPr>
    </w:p>
    <w:p w14:paraId="1088A9C8" w14:textId="77777777" w:rsidR="004E3F3F" w:rsidRPr="00221649" w:rsidRDefault="004E3F3F" w:rsidP="00F71704">
      <w:pPr>
        <w:spacing w:after="0" w:line="360" w:lineRule="auto"/>
        <w:jc w:val="both"/>
        <w:rPr>
          <w:rFonts w:ascii="Arial" w:hAnsi="Arial" w:cs="Arial"/>
          <w:sz w:val="24"/>
          <w:szCs w:val="24"/>
        </w:rPr>
      </w:pPr>
    </w:p>
    <w:p w14:paraId="60B2D0A5" w14:textId="77777777" w:rsidR="008657B1" w:rsidRPr="00221649" w:rsidRDefault="008657B1" w:rsidP="00F71704">
      <w:pPr>
        <w:spacing w:after="0" w:line="360" w:lineRule="auto"/>
        <w:jc w:val="both"/>
        <w:rPr>
          <w:rFonts w:ascii="Arial" w:hAnsi="Arial" w:cs="Arial"/>
          <w:sz w:val="24"/>
          <w:szCs w:val="24"/>
        </w:rPr>
      </w:pPr>
    </w:p>
    <w:p w14:paraId="5AE00141" w14:textId="77777777" w:rsidR="00207861" w:rsidRPr="00221649" w:rsidRDefault="00207861" w:rsidP="00F71704">
      <w:pPr>
        <w:spacing w:after="0" w:line="360" w:lineRule="auto"/>
        <w:jc w:val="both"/>
        <w:rPr>
          <w:rFonts w:ascii="Arial" w:hAnsi="Arial" w:cs="Arial"/>
          <w:color w:val="FF0000"/>
          <w:sz w:val="24"/>
          <w:szCs w:val="24"/>
        </w:rPr>
      </w:pPr>
    </w:p>
    <w:p w14:paraId="1EF00428" w14:textId="77777777" w:rsidR="00F15A2D" w:rsidRPr="00221649" w:rsidRDefault="00F15A2D" w:rsidP="00F71704">
      <w:pPr>
        <w:spacing w:after="0" w:line="360" w:lineRule="auto"/>
        <w:rPr>
          <w:rFonts w:ascii="Arial" w:hAnsi="Arial" w:cs="Arial"/>
          <w:sz w:val="24"/>
          <w:szCs w:val="24"/>
        </w:rPr>
      </w:pPr>
    </w:p>
    <w:p w14:paraId="17A8BB4D" w14:textId="4B110DFC" w:rsidR="00EE5C52" w:rsidRPr="00221649" w:rsidRDefault="00EE5C52" w:rsidP="00F71704">
      <w:pPr>
        <w:spacing w:after="0" w:line="360" w:lineRule="auto"/>
        <w:rPr>
          <w:rFonts w:ascii="Arial" w:hAnsi="Arial" w:cs="Arial"/>
          <w:sz w:val="24"/>
          <w:szCs w:val="24"/>
        </w:rPr>
      </w:pPr>
    </w:p>
    <w:p w14:paraId="4601D552" w14:textId="77777777" w:rsidR="00794A14" w:rsidRPr="00221649" w:rsidRDefault="00794A14" w:rsidP="00F71704">
      <w:pPr>
        <w:spacing w:after="0" w:line="360" w:lineRule="auto"/>
        <w:rPr>
          <w:rFonts w:ascii="Arial" w:hAnsi="Arial" w:cs="Arial"/>
          <w:sz w:val="24"/>
          <w:szCs w:val="24"/>
        </w:rPr>
      </w:pPr>
    </w:p>
    <w:p w14:paraId="68F67F81" w14:textId="77777777" w:rsidR="00794A14" w:rsidRPr="00221649" w:rsidRDefault="00794A14" w:rsidP="00F71704">
      <w:pPr>
        <w:spacing w:after="0" w:line="360" w:lineRule="auto"/>
        <w:rPr>
          <w:rFonts w:ascii="Arial" w:hAnsi="Arial" w:cs="Arial"/>
          <w:sz w:val="24"/>
          <w:szCs w:val="24"/>
        </w:rPr>
      </w:pPr>
    </w:p>
    <w:p w14:paraId="1FDDADB2" w14:textId="77777777" w:rsidR="00794A14" w:rsidRPr="00221649" w:rsidRDefault="00794A14" w:rsidP="00F71704">
      <w:pPr>
        <w:spacing w:after="0" w:line="360" w:lineRule="auto"/>
        <w:rPr>
          <w:rFonts w:ascii="Arial" w:hAnsi="Arial" w:cs="Arial"/>
          <w:sz w:val="24"/>
          <w:szCs w:val="24"/>
        </w:rPr>
      </w:pPr>
    </w:p>
    <w:p w14:paraId="616F9F6F" w14:textId="77777777" w:rsidR="00794A14" w:rsidRPr="00221649" w:rsidRDefault="00794A14" w:rsidP="00F71704">
      <w:pPr>
        <w:spacing w:after="0" w:line="360" w:lineRule="auto"/>
        <w:rPr>
          <w:rFonts w:ascii="Arial" w:hAnsi="Arial" w:cs="Arial"/>
          <w:sz w:val="24"/>
          <w:szCs w:val="24"/>
        </w:rPr>
      </w:pPr>
    </w:p>
    <w:p w14:paraId="3F93DF67" w14:textId="77777777" w:rsidR="00794A14" w:rsidRPr="00221649" w:rsidRDefault="00794A14" w:rsidP="00F71704">
      <w:pPr>
        <w:spacing w:after="0" w:line="360" w:lineRule="auto"/>
        <w:rPr>
          <w:rFonts w:ascii="Arial" w:hAnsi="Arial" w:cs="Arial"/>
          <w:sz w:val="24"/>
          <w:szCs w:val="24"/>
        </w:rPr>
      </w:pPr>
    </w:p>
    <w:p w14:paraId="108BD110" w14:textId="77777777" w:rsidR="00794A14" w:rsidRPr="00221649" w:rsidRDefault="00794A14" w:rsidP="00F71704">
      <w:pPr>
        <w:spacing w:after="0" w:line="360" w:lineRule="auto"/>
        <w:rPr>
          <w:rFonts w:ascii="Arial" w:hAnsi="Arial" w:cs="Arial"/>
          <w:sz w:val="24"/>
          <w:szCs w:val="24"/>
        </w:rPr>
      </w:pPr>
    </w:p>
    <w:p w14:paraId="2366DADF" w14:textId="77777777" w:rsidR="00794A14" w:rsidRPr="00221649" w:rsidRDefault="00794A14" w:rsidP="00F71704">
      <w:pPr>
        <w:spacing w:after="0" w:line="360" w:lineRule="auto"/>
        <w:rPr>
          <w:rFonts w:ascii="Arial" w:hAnsi="Arial" w:cs="Arial"/>
          <w:sz w:val="24"/>
          <w:szCs w:val="24"/>
        </w:rPr>
      </w:pPr>
    </w:p>
    <w:p w14:paraId="7B707DB9" w14:textId="77777777" w:rsidR="00BA306F" w:rsidRPr="00221649" w:rsidRDefault="00BA306F" w:rsidP="00F71704">
      <w:pPr>
        <w:pStyle w:val="Ttulo1"/>
        <w:numPr>
          <w:ilvl w:val="0"/>
          <w:numId w:val="11"/>
        </w:numPr>
        <w:spacing w:before="0" w:after="0" w:line="360" w:lineRule="auto"/>
        <w:rPr>
          <w:rFonts w:ascii="Arial" w:hAnsi="Arial" w:cs="Arial"/>
          <w:b/>
          <w:bCs/>
          <w:color w:val="auto"/>
          <w:sz w:val="24"/>
          <w:szCs w:val="24"/>
        </w:rPr>
      </w:pPr>
      <w:bookmarkStart w:id="2" w:name="_Toc195799606"/>
      <w:r w:rsidRPr="00221649">
        <w:rPr>
          <w:rFonts w:ascii="Arial" w:hAnsi="Arial" w:cs="Arial"/>
          <w:b/>
          <w:bCs/>
          <w:color w:val="auto"/>
          <w:sz w:val="24"/>
          <w:szCs w:val="24"/>
        </w:rPr>
        <w:lastRenderedPageBreak/>
        <w:t>Justificación</w:t>
      </w:r>
      <w:bookmarkEnd w:id="2"/>
      <w:r w:rsidRPr="00221649">
        <w:rPr>
          <w:rFonts w:ascii="Arial" w:hAnsi="Arial" w:cs="Arial"/>
          <w:b/>
          <w:bCs/>
          <w:color w:val="auto"/>
          <w:sz w:val="24"/>
          <w:szCs w:val="24"/>
        </w:rPr>
        <w:t xml:space="preserve"> </w:t>
      </w:r>
    </w:p>
    <w:p w14:paraId="25942183" w14:textId="77777777" w:rsidR="00BA306F" w:rsidRPr="00221649" w:rsidRDefault="00BA306F" w:rsidP="00F71704">
      <w:pPr>
        <w:spacing w:after="0" w:line="360" w:lineRule="auto"/>
        <w:jc w:val="both"/>
        <w:rPr>
          <w:rFonts w:ascii="Arial" w:hAnsi="Arial" w:cs="Arial"/>
          <w:sz w:val="24"/>
          <w:szCs w:val="24"/>
        </w:rPr>
      </w:pPr>
    </w:p>
    <w:p w14:paraId="31B17BDE" w14:textId="719B5F1D" w:rsidR="00A726BE" w:rsidRPr="00221649" w:rsidRDefault="00A726BE" w:rsidP="00F71704">
      <w:pPr>
        <w:spacing w:after="0" w:line="360" w:lineRule="auto"/>
        <w:jc w:val="both"/>
        <w:rPr>
          <w:rFonts w:ascii="Arial" w:hAnsi="Arial" w:cs="Arial"/>
          <w:sz w:val="24"/>
          <w:szCs w:val="24"/>
        </w:rPr>
      </w:pPr>
      <w:r w:rsidRPr="00221649">
        <w:rPr>
          <w:rFonts w:ascii="Arial" w:hAnsi="Arial" w:cs="Arial"/>
          <w:sz w:val="24"/>
          <w:szCs w:val="24"/>
        </w:rPr>
        <w:t>El emprendimiento en los hogares nicaragüenses ha adquirido una relevancia cada vez mayor en el contexto socioeconómico del país, tanto por su capacidad de generar ingresos adicionales como por su potencial para promover la movilidad económica en un entorno donde las oportunidades de empleo formal son limitadas. Este fenómeno se ha convertido en una estrategia de subsistencia y de desarrollo económico en muchos hogares</w:t>
      </w:r>
      <w:r w:rsidR="00842293" w:rsidRPr="00221649">
        <w:rPr>
          <w:rFonts w:ascii="Arial" w:hAnsi="Arial" w:cs="Arial"/>
          <w:sz w:val="24"/>
          <w:szCs w:val="24"/>
        </w:rPr>
        <w:t xml:space="preserve"> </w:t>
      </w:r>
      <w:r w:rsidR="000523EB" w:rsidRPr="00221649">
        <w:rPr>
          <w:rFonts w:ascii="Arial" w:hAnsi="Arial" w:cs="Arial"/>
          <w:sz w:val="24"/>
          <w:szCs w:val="24"/>
        </w:rPr>
        <w:t>(Van der Kamp, 2006</w:t>
      </w:r>
      <w:r w:rsidR="00D045F3" w:rsidRPr="00221649">
        <w:rPr>
          <w:rFonts w:ascii="Arial" w:hAnsi="Arial" w:cs="Arial"/>
          <w:sz w:val="24"/>
          <w:szCs w:val="24"/>
        </w:rPr>
        <w:t>; Rojas-Icabalzeta, 2023</w:t>
      </w:r>
      <w:r w:rsidR="000523EB" w:rsidRPr="00221649">
        <w:rPr>
          <w:rFonts w:ascii="Arial" w:hAnsi="Arial" w:cs="Arial"/>
          <w:sz w:val="24"/>
          <w:szCs w:val="24"/>
        </w:rPr>
        <w:t>)</w:t>
      </w:r>
      <w:r w:rsidRPr="00221649">
        <w:rPr>
          <w:rFonts w:ascii="Arial" w:hAnsi="Arial" w:cs="Arial"/>
          <w:sz w:val="24"/>
          <w:szCs w:val="24"/>
        </w:rPr>
        <w:t xml:space="preserve">. Comprender los factores que impulsan a los nicaragüenses a emprender </w:t>
      </w:r>
      <w:r w:rsidR="005D536B" w:rsidRPr="00221649">
        <w:rPr>
          <w:rFonts w:ascii="Arial" w:hAnsi="Arial" w:cs="Arial"/>
          <w:sz w:val="24"/>
          <w:szCs w:val="24"/>
        </w:rPr>
        <w:t xml:space="preserve">un negocio </w:t>
      </w:r>
      <w:r w:rsidRPr="00221649">
        <w:rPr>
          <w:rFonts w:ascii="Arial" w:hAnsi="Arial" w:cs="Arial"/>
          <w:sz w:val="24"/>
          <w:szCs w:val="24"/>
        </w:rPr>
        <w:t>desde sus hogares es esencial para la formulación de políticas públicas y estrategias de desarrollo que respondan a las necesidades de este segmento.</w:t>
      </w:r>
    </w:p>
    <w:p w14:paraId="4987A179" w14:textId="77777777" w:rsidR="00A726BE" w:rsidRPr="00221649" w:rsidRDefault="00A726BE" w:rsidP="00F71704">
      <w:pPr>
        <w:spacing w:after="0" w:line="360" w:lineRule="auto"/>
        <w:jc w:val="both"/>
        <w:rPr>
          <w:rFonts w:ascii="Arial" w:hAnsi="Arial" w:cs="Arial"/>
          <w:sz w:val="24"/>
          <w:szCs w:val="24"/>
        </w:rPr>
      </w:pPr>
    </w:p>
    <w:p w14:paraId="00E9B60A" w14:textId="3AE0B133" w:rsidR="00A726BE" w:rsidRPr="00221649" w:rsidRDefault="00A726BE" w:rsidP="00F71704">
      <w:pPr>
        <w:spacing w:after="0" w:line="360" w:lineRule="auto"/>
        <w:jc w:val="both"/>
        <w:rPr>
          <w:rFonts w:ascii="Arial" w:hAnsi="Arial" w:cs="Arial"/>
          <w:sz w:val="24"/>
          <w:szCs w:val="24"/>
        </w:rPr>
      </w:pPr>
      <w:r w:rsidRPr="00221649">
        <w:rPr>
          <w:rFonts w:ascii="Arial" w:hAnsi="Arial" w:cs="Arial"/>
          <w:sz w:val="24"/>
          <w:szCs w:val="24"/>
        </w:rPr>
        <w:t>La presente investigación es relevante tanto desde un punto de vista teórico como práctico. En términos teóricos, contribu</w:t>
      </w:r>
      <w:r w:rsidR="002D5C6D" w:rsidRPr="00221649">
        <w:rPr>
          <w:rFonts w:ascii="Arial" w:hAnsi="Arial" w:cs="Arial"/>
          <w:sz w:val="24"/>
          <w:szCs w:val="24"/>
        </w:rPr>
        <w:t>ye</w:t>
      </w:r>
      <w:r w:rsidRPr="00221649">
        <w:rPr>
          <w:rFonts w:ascii="Arial" w:hAnsi="Arial" w:cs="Arial"/>
          <w:sz w:val="24"/>
          <w:szCs w:val="24"/>
        </w:rPr>
        <w:t xml:space="preserve"> a ampliar la comprensión del fenómeno del emprendimiento en un contexto específico de economías en desarrollo, como la de Nicaragua, donde las particularidades</w:t>
      </w:r>
      <w:r w:rsidR="002D5C6D" w:rsidRPr="00221649">
        <w:rPr>
          <w:rFonts w:ascii="Arial" w:hAnsi="Arial" w:cs="Arial"/>
          <w:sz w:val="24"/>
          <w:szCs w:val="24"/>
        </w:rPr>
        <w:t xml:space="preserve"> </w:t>
      </w:r>
      <w:r w:rsidRPr="00221649">
        <w:rPr>
          <w:rFonts w:ascii="Arial" w:hAnsi="Arial" w:cs="Arial"/>
          <w:sz w:val="24"/>
          <w:szCs w:val="24"/>
        </w:rPr>
        <w:t>sociales</w:t>
      </w:r>
      <w:r w:rsidR="002D5C6D" w:rsidRPr="00221649">
        <w:rPr>
          <w:rFonts w:ascii="Arial" w:hAnsi="Arial" w:cs="Arial"/>
          <w:sz w:val="24"/>
          <w:szCs w:val="24"/>
        </w:rPr>
        <w:t>, económicas e institucionales</w:t>
      </w:r>
      <w:r w:rsidRPr="00221649">
        <w:rPr>
          <w:rFonts w:ascii="Arial" w:hAnsi="Arial" w:cs="Arial"/>
          <w:sz w:val="24"/>
          <w:szCs w:val="24"/>
        </w:rPr>
        <w:t xml:space="preserve"> influyen en el comportamiento emprendedor. A diferencia de otros estudios que suelen centrarse en emprendimientos de mayor escala o en grandes centros urbanos, este trabajo se enfoca en los hogares como núcleos de emprendimiento, proporcionando una visión integral de los determinantes específicos que promueven la creación de </w:t>
      </w:r>
      <w:r w:rsidR="00532520" w:rsidRPr="00221649">
        <w:rPr>
          <w:rFonts w:ascii="Arial" w:hAnsi="Arial" w:cs="Arial"/>
          <w:sz w:val="24"/>
          <w:szCs w:val="24"/>
        </w:rPr>
        <w:t>negocios</w:t>
      </w:r>
      <w:r w:rsidRPr="00221649">
        <w:rPr>
          <w:rFonts w:ascii="Arial" w:hAnsi="Arial" w:cs="Arial"/>
          <w:sz w:val="24"/>
          <w:szCs w:val="24"/>
        </w:rPr>
        <w:t xml:space="preserve"> en el ámbito doméstico.</w:t>
      </w:r>
    </w:p>
    <w:p w14:paraId="0A11C6E8" w14:textId="77777777" w:rsidR="00A726BE" w:rsidRPr="00221649" w:rsidRDefault="00A726BE" w:rsidP="00F71704">
      <w:pPr>
        <w:spacing w:after="0" w:line="360" w:lineRule="auto"/>
        <w:jc w:val="both"/>
        <w:rPr>
          <w:rFonts w:ascii="Arial" w:hAnsi="Arial" w:cs="Arial"/>
          <w:sz w:val="24"/>
          <w:szCs w:val="24"/>
        </w:rPr>
      </w:pPr>
    </w:p>
    <w:p w14:paraId="20F94E90" w14:textId="136A8C3A" w:rsidR="00A726BE" w:rsidRPr="00221649" w:rsidRDefault="00A726BE" w:rsidP="00F71704">
      <w:pPr>
        <w:spacing w:after="0" w:line="360" w:lineRule="auto"/>
        <w:jc w:val="both"/>
        <w:rPr>
          <w:rFonts w:ascii="Arial" w:hAnsi="Arial" w:cs="Arial"/>
          <w:sz w:val="24"/>
          <w:szCs w:val="24"/>
        </w:rPr>
      </w:pPr>
      <w:r w:rsidRPr="00221649">
        <w:rPr>
          <w:rFonts w:ascii="Arial" w:hAnsi="Arial" w:cs="Arial"/>
          <w:sz w:val="24"/>
          <w:szCs w:val="24"/>
        </w:rPr>
        <w:t>Desde una perspectiva práctica, los resultados de este estudio s</w:t>
      </w:r>
      <w:r w:rsidR="00AA0272" w:rsidRPr="00221649">
        <w:rPr>
          <w:rFonts w:ascii="Arial" w:hAnsi="Arial" w:cs="Arial"/>
          <w:sz w:val="24"/>
          <w:szCs w:val="24"/>
        </w:rPr>
        <w:t>irven</w:t>
      </w:r>
      <w:r w:rsidRPr="00221649">
        <w:rPr>
          <w:rFonts w:ascii="Arial" w:hAnsi="Arial" w:cs="Arial"/>
          <w:sz w:val="24"/>
          <w:szCs w:val="24"/>
        </w:rPr>
        <w:t xml:space="preserve"> como insumo para el diseño de políticas públicas y programas de apoyo a pequeños emprendedores en el país. Identificar los factores determinantes de la creación de </w:t>
      </w:r>
      <w:r w:rsidR="00385D84" w:rsidRPr="00221649">
        <w:rPr>
          <w:rFonts w:ascii="Arial" w:hAnsi="Arial" w:cs="Arial"/>
          <w:sz w:val="24"/>
          <w:szCs w:val="24"/>
        </w:rPr>
        <w:t>negocios</w:t>
      </w:r>
      <w:r w:rsidRPr="00221649">
        <w:rPr>
          <w:rFonts w:ascii="Arial" w:hAnsi="Arial" w:cs="Arial"/>
          <w:sz w:val="24"/>
          <w:szCs w:val="24"/>
        </w:rPr>
        <w:t xml:space="preserve"> en los hogares permitirá a los tomadores de decisiones diseñar intervenciones más efectivas, enfocadas en fortalecer aquellas áreas que motivan y facilitan el emprendimiento. Además, al utilizar la Encuesta de Medición del Nivel de Vida (EMNV 2014) como base de análisis, este estudio ofrece una perspectiva basada en datos empíricos que representa la realidad socioeconómica de las familias nicaragüenses.</w:t>
      </w:r>
    </w:p>
    <w:p w14:paraId="49820625" w14:textId="77777777" w:rsidR="00A726BE" w:rsidRPr="00221649" w:rsidRDefault="00A726BE" w:rsidP="00F71704">
      <w:pPr>
        <w:spacing w:after="0" w:line="360" w:lineRule="auto"/>
        <w:jc w:val="both"/>
        <w:rPr>
          <w:rFonts w:ascii="Arial" w:hAnsi="Arial" w:cs="Arial"/>
          <w:sz w:val="24"/>
          <w:szCs w:val="24"/>
        </w:rPr>
      </w:pPr>
    </w:p>
    <w:p w14:paraId="1747B53F" w14:textId="251B84AD" w:rsidR="00A726BE" w:rsidRPr="00221649" w:rsidRDefault="00A726BE" w:rsidP="00F71704">
      <w:pPr>
        <w:spacing w:after="0" w:line="360" w:lineRule="auto"/>
        <w:jc w:val="both"/>
        <w:rPr>
          <w:rFonts w:ascii="Arial" w:hAnsi="Arial" w:cs="Arial"/>
          <w:sz w:val="24"/>
          <w:szCs w:val="24"/>
        </w:rPr>
      </w:pPr>
      <w:r w:rsidRPr="00221649">
        <w:rPr>
          <w:rFonts w:ascii="Arial" w:hAnsi="Arial" w:cs="Arial"/>
          <w:sz w:val="24"/>
          <w:szCs w:val="24"/>
        </w:rPr>
        <w:t xml:space="preserve">Finalmente, la investigación resulta pertinente en el contexto actual, donde la economía global enfrenta desafíos significativos que afectan particularmente a los países en desarrollo. El impulso al emprendimiento en los hogares no solo responde a una necesidad de generación de ingresos, sino que también contribuye a la resiliencia económica del país, fomentando la diversificación productiva y la autonomía financiera de las familias. En este sentido, esta investigación </w:t>
      </w:r>
      <w:r w:rsidR="0006565E" w:rsidRPr="00221649">
        <w:rPr>
          <w:rFonts w:ascii="Arial" w:hAnsi="Arial" w:cs="Arial"/>
          <w:sz w:val="24"/>
          <w:szCs w:val="24"/>
        </w:rPr>
        <w:t>a</w:t>
      </w:r>
      <w:r w:rsidRPr="00221649">
        <w:rPr>
          <w:rFonts w:ascii="Arial" w:hAnsi="Arial" w:cs="Arial"/>
          <w:sz w:val="24"/>
          <w:szCs w:val="24"/>
        </w:rPr>
        <w:t>porta al fortalecimiento del ecosistema emprendedor en Nicaragua, brindando herramientas para reducir las barreras al emprendimiento y facilitando una distribución más equitativa de las oportunidades económicas.</w:t>
      </w:r>
    </w:p>
    <w:p w14:paraId="530073D5" w14:textId="77777777" w:rsidR="00A726BE" w:rsidRPr="00221649" w:rsidRDefault="00A726BE" w:rsidP="00F71704">
      <w:pPr>
        <w:spacing w:after="0" w:line="360" w:lineRule="auto"/>
        <w:jc w:val="both"/>
        <w:rPr>
          <w:rFonts w:ascii="Arial" w:hAnsi="Arial" w:cs="Arial"/>
          <w:sz w:val="24"/>
          <w:szCs w:val="24"/>
        </w:rPr>
      </w:pPr>
    </w:p>
    <w:p w14:paraId="6E3C81FA" w14:textId="77777777" w:rsidR="00A726BE" w:rsidRPr="00221649" w:rsidRDefault="00A726BE" w:rsidP="00F71704">
      <w:pPr>
        <w:spacing w:after="0" w:line="360" w:lineRule="auto"/>
        <w:jc w:val="both"/>
        <w:rPr>
          <w:rFonts w:ascii="Arial" w:hAnsi="Arial" w:cs="Arial"/>
          <w:sz w:val="24"/>
          <w:szCs w:val="24"/>
        </w:rPr>
      </w:pPr>
    </w:p>
    <w:p w14:paraId="6FE291E9" w14:textId="77777777" w:rsidR="00A726BE" w:rsidRPr="00221649" w:rsidRDefault="00A726BE" w:rsidP="00F71704">
      <w:pPr>
        <w:spacing w:after="0" w:line="360" w:lineRule="auto"/>
        <w:jc w:val="both"/>
        <w:rPr>
          <w:rFonts w:ascii="Arial" w:hAnsi="Arial" w:cs="Arial"/>
          <w:sz w:val="24"/>
          <w:szCs w:val="24"/>
        </w:rPr>
      </w:pPr>
    </w:p>
    <w:p w14:paraId="17795FFD" w14:textId="77777777" w:rsidR="00E16E53" w:rsidRPr="00221649" w:rsidRDefault="00E16E53" w:rsidP="00F71704">
      <w:pPr>
        <w:spacing w:after="0" w:line="360" w:lineRule="auto"/>
        <w:jc w:val="both"/>
        <w:rPr>
          <w:rFonts w:ascii="Arial" w:hAnsi="Arial" w:cs="Arial"/>
          <w:color w:val="FF0000"/>
          <w:sz w:val="24"/>
          <w:szCs w:val="24"/>
        </w:rPr>
      </w:pPr>
    </w:p>
    <w:p w14:paraId="69CFE915" w14:textId="77777777" w:rsidR="00203E0A" w:rsidRPr="00221649" w:rsidRDefault="00203E0A" w:rsidP="00F71704">
      <w:pPr>
        <w:spacing w:after="0" w:line="360" w:lineRule="auto"/>
        <w:jc w:val="both"/>
        <w:rPr>
          <w:rFonts w:ascii="Arial" w:hAnsi="Arial" w:cs="Arial"/>
          <w:color w:val="FF0000"/>
          <w:sz w:val="24"/>
          <w:szCs w:val="24"/>
        </w:rPr>
      </w:pPr>
    </w:p>
    <w:p w14:paraId="757EDD31" w14:textId="77777777" w:rsidR="00BA306F" w:rsidRPr="00221649" w:rsidRDefault="00BA306F" w:rsidP="00F71704">
      <w:pPr>
        <w:spacing w:after="0" w:line="360" w:lineRule="auto"/>
        <w:jc w:val="both"/>
        <w:rPr>
          <w:rFonts w:ascii="Arial" w:hAnsi="Arial" w:cs="Arial"/>
          <w:color w:val="FF0000"/>
          <w:sz w:val="24"/>
          <w:szCs w:val="24"/>
        </w:rPr>
      </w:pPr>
    </w:p>
    <w:p w14:paraId="55FA1789" w14:textId="77777777" w:rsidR="00C46F1C" w:rsidRPr="00221649" w:rsidRDefault="00C46F1C" w:rsidP="00F71704">
      <w:pPr>
        <w:spacing w:after="0" w:line="360" w:lineRule="auto"/>
        <w:jc w:val="both"/>
        <w:rPr>
          <w:rFonts w:ascii="Arial" w:hAnsi="Arial" w:cs="Arial"/>
          <w:color w:val="FF0000"/>
          <w:sz w:val="24"/>
          <w:szCs w:val="24"/>
        </w:rPr>
      </w:pPr>
    </w:p>
    <w:p w14:paraId="7F1564ED" w14:textId="77777777" w:rsidR="00F65BE6" w:rsidRPr="00221649" w:rsidRDefault="00F65BE6" w:rsidP="00F71704">
      <w:pPr>
        <w:spacing w:after="0" w:line="360" w:lineRule="auto"/>
        <w:jc w:val="both"/>
        <w:rPr>
          <w:rFonts w:ascii="Arial" w:hAnsi="Arial" w:cs="Arial"/>
          <w:color w:val="FF0000"/>
          <w:sz w:val="24"/>
          <w:szCs w:val="24"/>
        </w:rPr>
      </w:pPr>
    </w:p>
    <w:p w14:paraId="5F7F61D1" w14:textId="77777777" w:rsidR="00F65BE6" w:rsidRPr="00221649" w:rsidRDefault="00F65BE6" w:rsidP="00F71704">
      <w:pPr>
        <w:spacing w:after="0" w:line="360" w:lineRule="auto"/>
        <w:jc w:val="both"/>
        <w:rPr>
          <w:rFonts w:ascii="Arial" w:hAnsi="Arial" w:cs="Arial"/>
          <w:color w:val="FF0000"/>
          <w:sz w:val="24"/>
          <w:szCs w:val="24"/>
        </w:rPr>
      </w:pPr>
    </w:p>
    <w:p w14:paraId="6FA4DCF0" w14:textId="77777777" w:rsidR="00F65BE6" w:rsidRPr="00221649" w:rsidRDefault="00F65BE6" w:rsidP="00F71704">
      <w:pPr>
        <w:spacing w:after="0" w:line="360" w:lineRule="auto"/>
        <w:jc w:val="both"/>
        <w:rPr>
          <w:rFonts w:ascii="Arial" w:hAnsi="Arial" w:cs="Arial"/>
          <w:color w:val="FF0000"/>
          <w:sz w:val="24"/>
          <w:szCs w:val="24"/>
        </w:rPr>
      </w:pPr>
    </w:p>
    <w:p w14:paraId="4230134D" w14:textId="77777777" w:rsidR="00F65BE6" w:rsidRPr="00221649" w:rsidRDefault="00F65BE6" w:rsidP="00F71704">
      <w:pPr>
        <w:spacing w:after="0" w:line="360" w:lineRule="auto"/>
        <w:jc w:val="both"/>
        <w:rPr>
          <w:rFonts w:ascii="Arial" w:hAnsi="Arial" w:cs="Arial"/>
          <w:color w:val="FF0000"/>
          <w:sz w:val="24"/>
          <w:szCs w:val="24"/>
        </w:rPr>
      </w:pPr>
    </w:p>
    <w:p w14:paraId="346BC024" w14:textId="77777777" w:rsidR="00F65BE6" w:rsidRPr="00221649" w:rsidRDefault="00F65BE6" w:rsidP="00F71704">
      <w:pPr>
        <w:spacing w:after="0" w:line="360" w:lineRule="auto"/>
        <w:jc w:val="both"/>
        <w:rPr>
          <w:rFonts w:ascii="Arial" w:hAnsi="Arial" w:cs="Arial"/>
          <w:color w:val="FF0000"/>
          <w:sz w:val="24"/>
          <w:szCs w:val="24"/>
        </w:rPr>
      </w:pPr>
    </w:p>
    <w:p w14:paraId="19E0003F" w14:textId="77777777" w:rsidR="00F65BE6" w:rsidRPr="00221649" w:rsidRDefault="00F65BE6" w:rsidP="00F71704">
      <w:pPr>
        <w:spacing w:after="0" w:line="360" w:lineRule="auto"/>
        <w:jc w:val="both"/>
        <w:rPr>
          <w:rFonts w:ascii="Arial" w:hAnsi="Arial" w:cs="Arial"/>
          <w:color w:val="FF0000"/>
          <w:sz w:val="24"/>
          <w:szCs w:val="24"/>
        </w:rPr>
      </w:pPr>
    </w:p>
    <w:p w14:paraId="6DF32338" w14:textId="77777777" w:rsidR="00F65BE6" w:rsidRPr="00221649" w:rsidRDefault="00F65BE6" w:rsidP="00F71704">
      <w:pPr>
        <w:spacing w:after="0" w:line="360" w:lineRule="auto"/>
        <w:jc w:val="both"/>
        <w:rPr>
          <w:rFonts w:ascii="Arial" w:hAnsi="Arial" w:cs="Arial"/>
          <w:color w:val="FF0000"/>
          <w:sz w:val="24"/>
          <w:szCs w:val="24"/>
        </w:rPr>
      </w:pPr>
    </w:p>
    <w:p w14:paraId="74D0C201" w14:textId="77777777" w:rsidR="00E67C88" w:rsidRPr="00221649" w:rsidRDefault="00E67C88" w:rsidP="00F71704">
      <w:pPr>
        <w:spacing w:after="0" w:line="360" w:lineRule="auto"/>
        <w:jc w:val="both"/>
        <w:rPr>
          <w:rFonts w:ascii="Arial" w:hAnsi="Arial" w:cs="Arial"/>
          <w:color w:val="FF0000"/>
          <w:sz w:val="24"/>
          <w:szCs w:val="24"/>
        </w:rPr>
      </w:pPr>
    </w:p>
    <w:p w14:paraId="76091F5B" w14:textId="77777777" w:rsidR="00E67C88" w:rsidRPr="00221649" w:rsidRDefault="00E67C88" w:rsidP="00F71704">
      <w:pPr>
        <w:spacing w:after="0" w:line="360" w:lineRule="auto"/>
        <w:jc w:val="both"/>
        <w:rPr>
          <w:rFonts w:ascii="Arial" w:hAnsi="Arial" w:cs="Arial"/>
          <w:color w:val="FF0000"/>
          <w:sz w:val="24"/>
          <w:szCs w:val="24"/>
        </w:rPr>
      </w:pPr>
    </w:p>
    <w:p w14:paraId="0F93C629" w14:textId="77777777" w:rsidR="00F65BE6" w:rsidRPr="00221649" w:rsidRDefault="00F65BE6" w:rsidP="00F71704">
      <w:pPr>
        <w:spacing w:after="0" w:line="360" w:lineRule="auto"/>
        <w:jc w:val="both"/>
        <w:rPr>
          <w:rFonts w:ascii="Arial" w:hAnsi="Arial" w:cs="Arial"/>
          <w:color w:val="FF0000"/>
          <w:sz w:val="24"/>
          <w:szCs w:val="24"/>
        </w:rPr>
      </w:pPr>
    </w:p>
    <w:p w14:paraId="4B8598B1" w14:textId="77777777" w:rsidR="00F65BE6" w:rsidRPr="00221649" w:rsidRDefault="00F65BE6" w:rsidP="00F71704">
      <w:pPr>
        <w:spacing w:after="0" w:line="360" w:lineRule="auto"/>
        <w:jc w:val="both"/>
        <w:rPr>
          <w:rFonts w:ascii="Arial" w:hAnsi="Arial" w:cs="Arial"/>
          <w:color w:val="FF0000"/>
          <w:sz w:val="24"/>
          <w:szCs w:val="24"/>
        </w:rPr>
      </w:pPr>
    </w:p>
    <w:p w14:paraId="263DC8EF" w14:textId="77777777" w:rsidR="00F65BE6" w:rsidRPr="00221649" w:rsidRDefault="00F65BE6" w:rsidP="00F71704">
      <w:pPr>
        <w:spacing w:after="0" w:line="360" w:lineRule="auto"/>
        <w:jc w:val="both"/>
        <w:rPr>
          <w:rFonts w:ascii="Arial" w:hAnsi="Arial" w:cs="Arial"/>
          <w:sz w:val="24"/>
          <w:szCs w:val="24"/>
        </w:rPr>
      </w:pPr>
    </w:p>
    <w:p w14:paraId="2B5FAFB2" w14:textId="77777777" w:rsidR="00A80C86" w:rsidRPr="00221649" w:rsidRDefault="00A80C86" w:rsidP="00F71704">
      <w:pPr>
        <w:spacing w:after="0" w:line="360" w:lineRule="auto"/>
        <w:jc w:val="both"/>
        <w:rPr>
          <w:rFonts w:ascii="Arial" w:hAnsi="Arial" w:cs="Arial"/>
          <w:sz w:val="24"/>
          <w:szCs w:val="24"/>
        </w:rPr>
      </w:pPr>
    </w:p>
    <w:p w14:paraId="54936018" w14:textId="4CE49D72" w:rsidR="00EE5C52" w:rsidRPr="00221649" w:rsidRDefault="00EE5C52" w:rsidP="00F71704">
      <w:pPr>
        <w:pStyle w:val="Ttulo1"/>
        <w:numPr>
          <w:ilvl w:val="0"/>
          <w:numId w:val="12"/>
        </w:numPr>
        <w:spacing w:before="0" w:after="0" w:line="360" w:lineRule="auto"/>
        <w:rPr>
          <w:rFonts w:ascii="Arial" w:hAnsi="Arial" w:cs="Arial"/>
          <w:b/>
          <w:bCs/>
          <w:color w:val="auto"/>
          <w:sz w:val="24"/>
          <w:szCs w:val="24"/>
        </w:rPr>
      </w:pPr>
      <w:bookmarkStart w:id="3" w:name="_Toc195799607"/>
      <w:r w:rsidRPr="00221649">
        <w:rPr>
          <w:rFonts w:ascii="Arial" w:hAnsi="Arial" w:cs="Arial"/>
          <w:b/>
          <w:bCs/>
          <w:color w:val="auto"/>
          <w:sz w:val="24"/>
          <w:szCs w:val="24"/>
        </w:rPr>
        <w:lastRenderedPageBreak/>
        <w:t>Planteamiento del Problema</w:t>
      </w:r>
      <w:bookmarkEnd w:id="3"/>
      <w:r w:rsidRPr="00221649">
        <w:rPr>
          <w:rFonts w:ascii="Arial" w:hAnsi="Arial" w:cs="Arial"/>
          <w:b/>
          <w:bCs/>
          <w:color w:val="auto"/>
          <w:sz w:val="24"/>
          <w:szCs w:val="24"/>
        </w:rPr>
        <w:t xml:space="preserve"> </w:t>
      </w:r>
    </w:p>
    <w:p w14:paraId="06FEB4C4" w14:textId="77777777" w:rsidR="008328DB" w:rsidRPr="00221649" w:rsidRDefault="008328DB" w:rsidP="00F71704">
      <w:pPr>
        <w:spacing w:after="0" w:line="360" w:lineRule="auto"/>
        <w:rPr>
          <w:rFonts w:ascii="Arial" w:hAnsi="Arial" w:cs="Arial"/>
          <w:sz w:val="24"/>
          <w:szCs w:val="24"/>
        </w:rPr>
      </w:pPr>
    </w:p>
    <w:p w14:paraId="325C9E28" w14:textId="6687772C" w:rsidR="00B00A78" w:rsidRPr="00221649" w:rsidRDefault="00B00A78" w:rsidP="00F71704">
      <w:pPr>
        <w:spacing w:after="0" w:line="360" w:lineRule="auto"/>
        <w:jc w:val="both"/>
        <w:rPr>
          <w:rFonts w:ascii="Arial" w:hAnsi="Arial" w:cs="Arial"/>
          <w:sz w:val="24"/>
          <w:szCs w:val="24"/>
        </w:rPr>
      </w:pPr>
      <w:bookmarkStart w:id="4" w:name="_Hlk172313780"/>
      <w:bookmarkStart w:id="5" w:name="_Hlk172314091"/>
      <w:r w:rsidRPr="00221649">
        <w:rPr>
          <w:rFonts w:ascii="Arial" w:hAnsi="Arial" w:cs="Arial"/>
          <w:sz w:val="24"/>
          <w:szCs w:val="24"/>
        </w:rPr>
        <w:t>En Nicaragua, el emprendimiento en los hogares ha emergido como una alternativa esencial para generar ingresos y enfrentar las limitaciones del mercado laboral formal, caracterizado por una alta demanda de empleo que supera la oferta disponible. Ante la falta de oportunidades laborales y las restricciones socioeconómicas que afectan el acceso a recursos financieros y educativos, muchas familias optan por la creación de pequeñas empresas como un mecanismo de subsistencia y desarrollo económico</w:t>
      </w:r>
      <w:r w:rsidR="00326E6E" w:rsidRPr="00221649">
        <w:rPr>
          <w:rFonts w:ascii="Arial" w:hAnsi="Arial" w:cs="Arial"/>
          <w:sz w:val="24"/>
          <w:szCs w:val="24"/>
        </w:rPr>
        <w:t xml:space="preserve"> (Picado Juárez, 2022).</w:t>
      </w:r>
    </w:p>
    <w:p w14:paraId="63888D04" w14:textId="77777777" w:rsidR="000D1409" w:rsidRPr="00221649" w:rsidRDefault="000D1409" w:rsidP="00F71704">
      <w:pPr>
        <w:spacing w:after="0" w:line="360" w:lineRule="auto"/>
        <w:jc w:val="both"/>
        <w:rPr>
          <w:rFonts w:ascii="Arial" w:hAnsi="Arial" w:cs="Arial"/>
          <w:sz w:val="24"/>
          <w:szCs w:val="24"/>
        </w:rPr>
      </w:pPr>
    </w:p>
    <w:p w14:paraId="18904DB6" w14:textId="1676323A" w:rsidR="00DD7F69" w:rsidRPr="00221649" w:rsidRDefault="00D71B47" w:rsidP="00F71704">
      <w:pPr>
        <w:spacing w:after="0" w:line="360" w:lineRule="auto"/>
        <w:jc w:val="both"/>
        <w:rPr>
          <w:rFonts w:ascii="Arial" w:hAnsi="Arial" w:cs="Arial"/>
          <w:b/>
          <w:bCs/>
          <w:sz w:val="24"/>
          <w:szCs w:val="24"/>
        </w:rPr>
      </w:pPr>
      <w:r w:rsidRPr="00221649">
        <w:rPr>
          <w:rFonts w:ascii="Arial" w:hAnsi="Arial" w:cs="Arial"/>
          <w:sz w:val="24"/>
          <w:szCs w:val="24"/>
        </w:rPr>
        <w:t xml:space="preserve">A pesar de los esfuerzos gubernamentales por promover y formalizar las pequeñas y medianas empresas (PYMES) en Nicaragua, el emprendimiento en el ámbito doméstico enfrenta importantes desafíos. Estos obstáculos, particularmente evidentes entre los sectores más vulnerables, están relacionados con factores demográficos, sociales y económicos que influyen en la capacidad de los hogares para iniciar negocios. En este contexto, resulta esencial explorar en profundidad </w:t>
      </w:r>
      <w:r w:rsidR="00432E28" w:rsidRPr="00221649">
        <w:rPr>
          <w:rFonts w:ascii="Arial" w:hAnsi="Arial" w:cs="Arial"/>
          <w:sz w:val="24"/>
          <w:szCs w:val="24"/>
        </w:rPr>
        <w:t xml:space="preserve">la siguiente </w:t>
      </w:r>
      <w:r w:rsidRPr="00221649">
        <w:rPr>
          <w:rFonts w:ascii="Arial" w:hAnsi="Arial" w:cs="Arial"/>
          <w:sz w:val="24"/>
          <w:szCs w:val="24"/>
        </w:rPr>
        <w:t xml:space="preserve">pregunta clave:  </w:t>
      </w:r>
      <w:r w:rsidR="00DD7F69" w:rsidRPr="00221649">
        <w:rPr>
          <w:rFonts w:ascii="Arial" w:hAnsi="Arial" w:cs="Arial"/>
          <w:sz w:val="24"/>
          <w:szCs w:val="24"/>
        </w:rPr>
        <w:t>¿Cuáles son los factores que impulsan a los hogares de Nicaragua para emprender un negocio?</w:t>
      </w:r>
    </w:p>
    <w:p w14:paraId="627EFB57" w14:textId="77777777" w:rsidR="001B0222" w:rsidRPr="00221649" w:rsidRDefault="001B0222" w:rsidP="00F71704">
      <w:pPr>
        <w:spacing w:after="0" w:line="360" w:lineRule="auto"/>
        <w:jc w:val="both"/>
        <w:rPr>
          <w:rFonts w:ascii="Arial" w:hAnsi="Arial" w:cs="Arial"/>
          <w:sz w:val="24"/>
          <w:szCs w:val="24"/>
        </w:rPr>
      </w:pPr>
    </w:p>
    <w:p w14:paraId="1721B759" w14:textId="3EF841F1" w:rsidR="00B00A78" w:rsidRPr="00221649" w:rsidRDefault="00B00A78" w:rsidP="00F71704">
      <w:pPr>
        <w:spacing w:after="0" w:line="360" w:lineRule="auto"/>
        <w:jc w:val="both"/>
        <w:rPr>
          <w:rFonts w:ascii="Arial" w:hAnsi="Arial" w:cs="Arial"/>
          <w:sz w:val="24"/>
          <w:szCs w:val="24"/>
        </w:rPr>
      </w:pPr>
      <w:r w:rsidRPr="00221649">
        <w:rPr>
          <w:rFonts w:ascii="Arial" w:hAnsi="Arial" w:cs="Arial"/>
          <w:sz w:val="24"/>
          <w:szCs w:val="24"/>
        </w:rPr>
        <w:t xml:space="preserve">Estudios </w:t>
      </w:r>
      <w:r w:rsidR="00717245" w:rsidRPr="00221649">
        <w:rPr>
          <w:rFonts w:ascii="Arial" w:hAnsi="Arial" w:cs="Arial"/>
          <w:sz w:val="24"/>
          <w:szCs w:val="24"/>
        </w:rPr>
        <w:t xml:space="preserve">en general </w:t>
      </w:r>
      <w:r w:rsidRPr="00221649">
        <w:rPr>
          <w:rFonts w:ascii="Arial" w:hAnsi="Arial" w:cs="Arial"/>
          <w:sz w:val="24"/>
          <w:szCs w:val="24"/>
        </w:rPr>
        <w:t>indican que variables como el nivel educativo, los ingresos familiares, el acceso a redes sociales de apoyo y el entorno económico local influyen en la decisión de emprender</w:t>
      </w:r>
      <w:r w:rsidR="004164DD" w:rsidRPr="00221649">
        <w:rPr>
          <w:rFonts w:ascii="Arial" w:hAnsi="Arial" w:cs="Arial"/>
          <w:sz w:val="24"/>
          <w:szCs w:val="24"/>
        </w:rPr>
        <w:t xml:space="preserve"> (</w:t>
      </w:r>
      <w:r w:rsidR="00F7249B" w:rsidRPr="00221649">
        <w:rPr>
          <w:rFonts w:ascii="Arial" w:hAnsi="Arial" w:cs="Arial"/>
          <w:sz w:val="24"/>
          <w:szCs w:val="24"/>
        </w:rPr>
        <w:t>Asociación Incubadora Parque TEC, 2010)</w:t>
      </w:r>
      <w:r w:rsidRPr="00221649">
        <w:rPr>
          <w:rFonts w:ascii="Arial" w:hAnsi="Arial" w:cs="Arial"/>
          <w:sz w:val="24"/>
          <w:szCs w:val="24"/>
        </w:rPr>
        <w:t>. Sin embargo, en Nicaragua, la investigación sobre emprendimiento en hogares sigue siendo limitada, y pocas veces se dispone de datos empíricos que permitan analizar sistemáticamente el impacto de estos factores en la creación de empresas. La falta de estudios que examinen el emprendimiento desde la perspectiva de los hogares restringe el conocimiento sobre el perfil de estos emprendedores y sus necesidades específicas, lo cual dificulta la formulación de políticas públicas efectivas que promuevan un ecosistema emprendedor más inclusivo y accesible.</w:t>
      </w:r>
    </w:p>
    <w:p w14:paraId="7CB9DC7B" w14:textId="77777777" w:rsidR="00B00A78" w:rsidRPr="00221649" w:rsidRDefault="00B00A78" w:rsidP="00F71704">
      <w:pPr>
        <w:spacing w:after="0" w:line="360" w:lineRule="auto"/>
        <w:jc w:val="both"/>
        <w:rPr>
          <w:rFonts w:ascii="Arial" w:hAnsi="Arial" w:cs="Arial"/>
          <w:sz w:val="24"/>
          <w:szCs w:val="24"/>
        </w:rPr>
      </w:pPr>
    </w:p>
    <w:p w14:paraId="694D47F3" w14:textId="77777777" w:rsidR="00B00A78" w:rsidRPr="00221649" w:rsidRDefault="00B00A78" w:rsidP="00F71704">
      <w:pPr>
        <w:spacing w:after="0" w:line="360" w:lineRule="auto"/>
        <w:jc w:val="both"/>
        <w:rPr>
          <w:rFonts w:ascii="Arial" w:hAnsi="Arial" w:cs="Arial"/>
          <w:sz w:val="24"/>
          <w:szCs w:val="24"/>
        </w:rPr>
      </w:pPr>
    </w:p>
    <w:p w14:paraId="7CC7669A" w14:textId="71AA3EBA" w:rsidR="00EE5C52" w:rsidRPr="00221649" w:rsidRDefault="00EE5C52" w:rsidP="00F71704">
      <w:pPr>
        <w:pStyle w:val="Ttulo1"/>
        <w:numPr>
          <w:ilvl w:val="0"/>
          <w:numId w:val="2"/>
        </w:numPr>
        <w:spacing w:before="0" w:after="0" w:line="360" w:lineRule="auto"/>
        <w:rPr>
          <w:rFonts w:ascii="Arial" w:hAnsi="Arial" w:cs="Arial"/>
          <w:b/>
          <w:bCs/>
          <w:color w:val="auto"/>
          <w:sz w:val="24"/>
          <w:szCs w:val="24"/>
        </w:rPr>
      </w:pPr>
      <w:bookmarkStart w:id="6" w:name="_Toc195799608"/>
      <w:bookmarkEnd w:id="4"/>
      <w:bookmarkEnd w:id="5"/>
      <w:r w:rsidRPr="00221649">
        <w:rPr>
          <w:rFonts w:ascii="Arial" w:hAnsi="Arial" w:cs="Arial"/>
          <w:b/>
          <w:bCs/>
          <w:color w:val="auto"/>
          <w:sz w:val="24"/>
          <w:szCs w:val="24"/>
        </w:rPr>
        <w:lastRenderedPageBreak/>
        <w:t>Objetivos</w:t>
      </w:r>
      <w:bookmarkEnd w:id="6"/>
    </w:p>
    <w:p w14:paraId="62A38418" w14:textId="77777777" w:rsidR="009C4264" w:rsidRPr="00221649" w:rsidRDefault="009C4264" w:rsidP="00F71704">
      <w:pPr>
        <w:spacing w:after="0" w:line="360" w:lineRule="auto"/>
        <w:rPr>
          <w:rFonts w:ascii="Arial" w:hAnsi="Arial" w:cs="Arial"/>
          <w:b/>
          <w:bCs/>
          <w:sz w:val="24"/>
          <w:szCs w:val="24"/>
        </w:rPr>
      </w:pPr>
    </w:p>
    <w:p w14:paraId="7258E566" w14:textId="50C0F305" w:rsidR="009C4264" w:rsidRPr="00221649" w:rsidRDefault="00C33361" w:rsidP="00F71704">
      <w:pPr>
        <w:pStyle w:val="Ttulo2"/>
        <w:numPr>
          <w:ilvl w:val="0"/>
          <w:numId w:val="3"/>
        </w:numPr>
        <w:spacing w:before="0" w:after="0" w:line="360" w:lineRule="auto"/>
        <w:rPr>
          <w:rFonts w:ascii="Arial" w:hAnsi="Arial" w:cs="Arial"/>
          <w:b/>
          <w:bCs/>
          <w:color w:val="auto"/>
          <w:sz w:val="24"/>
          <w:szCs w:val="24"/>
        </w:rPr>
      </w:pPr>
      <w:r w:rsidRPr="00221649">
        <w:rPr>
          <w:rFonts w:ascii="Arial" w:hAnsi="Arial" w:cs="Arial"/>
          <w:b/>
          <w:bCs/>
          <w:color w:val="auto"/>
          <w:sz w:val="24"/>
          <w:szCs w:val="24"/>
        </w:rPr>
        <w:t xml:space="preserve"> </w:t>
      </w:r>
      <w:bookmarkStart w:id="7" w:name="_Toc195799609"/>
      <w:r w:rsidR="009C4264" w:rsidRPr="00221649">
        <w:rPr>
          <w:rFonts w:ascii="Arial" w:hAnsi="Arial" w:cs="Arial"/>
          <w:b/>
          <w:bCs/>
          <w:color w:val="auto"/>
          <w:sz w:val="24"/>
          <w:szCs w:val="24"/>
        </w:rPr>
        <w:t>Objetivos Generales</w:t>
      </w:r>
      <w:bookmarkEnd w:id="7"/>
    </w:p>
    <w:p w14:paraId="1582D4EB" w14:textId="77777777" w:rsidR="009C4264" w:rsidRPr="00221649" w:rsidRDefault="009C4264" w:rsidP="00F71704">
      <w:pPr>
        <w:pStyle w:val="Prrafodelista"/>
        <w:spacing w:after="0" w:line="360" w:lineRule="auto"/>
        <w:ind w:left="900"/>
        <w:rPr>
          <w:rFonts w:ascii="Arial" w:hAnsi="Arial" w:cs="Arial"/>
          <w:b/>
          <w:bCs/>
          <w:sz w:val="24"/>
          <w:szCs w:val="24"/>
        </w:rPr>
      </w:pPr>
    </w:p>
    <w:p w14:paraId="015340FB" w14:textId="2216222A" w:rsidR="00AD6D3A" w:rsidRPr="00221649" w:rsidRDefault="00AD6D3A" w:rsidP="00F71704">
      <w:pPr>
        <w:pStyle w:val="Prrafodelista"/>
        <w:numPr>
          <w:ilvl w:val="0"/>
          <w:numId w:val="17"/>
        </w:numPr>
        <w:spacing w:after="0" w:line="360" w:lineRule="auto"/>
        <w:jc w:val="both"/>
        <w:rPr>
          <w:rFonts w:ascii="Arial" w:hAnsi="Arial" w:cs="Arial"/>
          <w:sz w:val="24"/>
          <w:szCs w:val="24"/>
        </w:rPr>
      </w:pPr>
      <w:r w:rsidRPr="00221649">
        <w:rPr>
          <w:rFonts w:ascii="Arial" w:hAnsi="Arial" w:cs="Arial"/>
          <w:sz w:val="24"/>
          <w:szCs w:val="24"/>
        </w:rPr>
        <w:t xml:space="preserve">Analizar los factores que impulsan a los hogares de Nicaragua a emprender un negocio utilizando datos de la </w:t>
      </w:r>
      <w:r w:rsidR="00BA496A" w:rsidRPr="00221649">
        <w:rPr>
          <w:rFonts w:ascii="Arial" w:hAnsi="Arial" w:cs="Arial"/>
          <w:sz w:val="24"/>
          <w:szCs w:val="24"/>
        </w:rPr>
        <w:t>Encuesta de Medición de Nivel de Vida (EMNV 2014)</w:t>
      </w:r>
      <w:r w:rsidRPr="00221649">
        <w:rPr>
          <w:rFonts w:ascii="Arial" w:hAnsi="Arial" w:cs="Arial"/>
          <w:sz w:val="24"/>
          <w:szCs w:val="24"/>
        </w:rPr>
        <w:t>.</w:t>
      </w:r>
    </w:p>
    <w:p w14:paraId="160731E4" w14:textId="71F08E42" w:rsidR="00661EA1" w:rsidRPr="00221649" w:rsidRDefault="00661EA1" w:rsidP="00F71704">
      <w:pPr>
        <w:spacing w:after="0" w:line="360" w:lineRule="auto"/>
        <w:jc w:val="both"/>
        <w:rPr>
          <w:rFonts w:ascii="Arial" w:hAnsi="Arial" w:cs="Arial"/>
          <w:sz w:val="24"/>
          <w:szCs w:val="24"/>
        </w:rPr>
      </w:pPr>
    </w:p>
    <w:p w14:paraId="34F37417" w14:textId="1537EDEC" w:rsidR="009C4264" w:rsidRPr="00221649" w:rsidRDefault="00C33361" w:rsidP="00F71704">
      <w:pPr>
        <w:pStyle w:val="Ttulo2"/>
        <w:numPr>
          <w:ilvl w:val="0"/>
          <w:numId w:val="4"/>
        </w:numPr>
        <w:spacing w:before="0" w:after="0" w:line="360" w:lineRule="auto"/>
        <w:rPr>
          <w:rFonts w:ascii="Arial" w:hAnsi="Arial" w:cs="Arial"/>
          <w:b/>
          <w:bCs/>
          <w:color w:val="auto"/>
          <w:sz w:val="24"/>
          <w:szCs w:val="24"/>
        </w:rPr>
      </w:pPr>
      <w:r w:rsidRPr="00221649">
        <w:rPr>
          <w:rFonts w:ascii="Arial" w:hAnsi="Arial" w:cs="Arial"/>
          <w:b/>
          <w:bCs/>
          <w:color w:val="auto"/>
          <w:sz w:val="24"/>
          <w:szCs w:val="24"/>
        </w:rPr>
        <w:t xml:space="preserve"> </w:t>
      </w:r>
      <w:bookmarkStart w:id="8" w:name="_Toc195799610"/>
      <w:r w:rsidR="009C4264" w:rsidRPr="00221649">
        <w:rPr>
          <w:rFonts w:ascii="Arial" w:hAnsi="Arial" w:cs="Arial"/>
          <w:b/>
          <w:bCs/>
          <w:color w:val="auto"/>
          <w:sz w:val="24"/>
          <w:szCs w:val="24"/>
        </w:rPr>
        <w:t>Objetivos Específicos</w:t>
      </w:r>
      <w:bookmarkEnd w:id="8"/>
      <w:r w:rsidR="009C4264" w:rsidRPr="00221649">
        <w:rPr>
          <w:rFonts w:ascii="Arial" w:hAnsi="Arial" w:cs="Arial"/>
          <w:b/>
          <w:bCs/>
          <w:color w:val="auto"/>
          <w:sz w:val="24"/>
          <w:szCs w:val="24"/>
        </w:rPr>
        <w:t xml:space="preserve"> </w:t>
      </w:r>
    </w:p>
    <w:p w14:paraId="3E968FD7" w14:textId="77777777" w:rsidR="00506D45" w:rsidRPr="00221649" w:rsidRDefault="00506D45" w:rsidP="00F71704">
      <w:pPr>
        <w:spacing w:after="0" w:line="360" w:lineRule="auto"/>
        <w:jc w:val="both"/>
        <w:rPr>
          <w:rFonts w:ascii="Arial" w:hAnsi="Arial" w:cs="Arial"/>
          <w:sz w:val="24"/>
          <w:szCs w:val="24"/>
        </w:rPr>
      </w:pPr>
    </w:p>
    <w:p w14:paraId="5188E44E" w14:textId="369AEF92" w:rsidR="001A6C22" w:rsidRPr="00221649" w:rsidRDefault="001A6C22" w:rsidP="00F71704">
      <w:pPr>
        <w:pStyle w:val="Prrafodelista"/>
        <w:numPr>
          <w:ilvl w:val="0"/>
          <w:numId w:val="17"/>
        </w:numPr>
        <w:spacing w:after="0" w:line="360" w:lineRule="auto"/>
        <w:jc w:val="both"/>
        <w:rPr>
          <w:rFonts w:ascii="Arial" w:hAnsi="Arial" w:cs="Arial"/>
          <w:sz w:val="24"/>
          <w:szCs w:val="24"/>
        </w:rPr>
      </w:pPr>
      <w:r w:rsidRPr="00221649">
        <w:rPr>
          <w:rFonts w:ascii="Arial" w:hAnsi="Arial" w:cs="Arial"/>
          <w:sz w:val="24"/>
          <w:szCs w:val="24"/>
        </w:rPr>
        <w:t xml:space="preserve">Indagar las </w:t>
      </w:r>
      <w:r w:rsidR="00726181" w:rsidRPr="00221649">
        <w:rPr>
          <w:rFonts w:ascii="Arial" w:hAnsi="Arial" w:cs="Arial"/>
          <w:sz w:val="24"/>
          <w:szCs w:val="24"/>
        </w:rPr>
        <w:t xml:space="preserve">normativas, </w:t>
      </w:r>
      <w:r w:rsidRPr="00221649">
        <w:rPr>
          <w:rFonts w:ascii="Arial" w:hAnsi="Arial" w:cs="Arial"/>
          <w:sz w:val="24"/>
          <w:szCs w:val="24"/>
        </w:rPr>
        <w:t>políticas pública</w:t>
      </w:r>
      <w:r w:rsidR="00726181" w:rsidRPr="00221649">
        <w:rPr>
          <w:rFonts w:ascii="Arial" w:hAnsi="Arial" w:cs="Arial"/>
          <w:sz w:val="24"/>
          <w:szCs w:val="24"/>
        </w:rPr>
        <w:t>s y</w:t>
      </w:r>
      <w:r w:rsidRPr="00221649">
        <w:rPr>
          <w:rFonts w:ascii="Arial" w:hAnsi="Arial" w:cs="Arial"/>
          <w:sz w:val="24"/>
          <w:szCs w:val="24"/>
        </w:rPr>
        <w:t xml:space="preserve"> programas gubernamentales implementad</w:t>
      </w:r>
      <w:r w:rsidR="00726181" w:rsidRPr="00221649">
        <w:rPr>
          <w:rFonts w:ascii="Arial" w:hAnsi="Arial" w:cs="Arial"/>
          <w:sz w:val="24"/>
          <w:szCs w:val="24"/>
        </w:rPr>
        <w:t>o</w:t>
      </w:r>
      <w:r w:rsidRPr="00221649">
        <w:rPr>
          <w:rFonts w:ascii="Arial" w:hAnsi="Arial" w:cs="Arial"/>
          <w:sz w:val="24"/>
          <w:szCs w:val="24"/>
        </w:rPr>
        <w:t>s en Nicaragua que impulsan la creación de negocios en los hogares.</w:t>
      </w:r>
    </w:p>
    <w:p w14:paraId="4AE957C2" w14:textId="04E652A7" w:rsidR="001A6C22" w:rsidRPr="00221649" w:rsidRDefault="001A6C22" w:rsidP="00F71704">
      <w:pPr>
        <w:pStyle w:val="Prrafodelista"/>
        <w:numPr>
          <w:ilvl w:val="0"/>
          <w:numId w:val="17"/>
        </w:numPr>
        <w:spacing w:after="0" w:line="360" w:lineRule="auto"/>
        <w:jc w:val="both"/>
        <w:rPr>
          <w:rFonts w:ascii="Arial" w:hAnsi="Arial" w:cs="Arial"/>
          <w:sz w:val="24"/>
          <w:szCs w:val="24"/>
        </w:rPr>
      </w:pPr>
      <w:r w:rsidRPr="00221649">
        <w:rPr>
          <w:rFonts w:ascii="Arial" w:hAnsi="Arial" w:cs="Arial"/>
          <w:sz w:val="24"/>
          <w:szCs w:val="24"/>
        </w:rPr>
        <w:t>Describir las características sociodemográficas</w:t>
      </w:r>
      <w:r w:rsidR="00C71D12" w:rsidRPr="00221649">
        <w:rPr>
          <w:rFonts w:ascii="Arial" w:hAnsi="Arial" w:cs="Arial"/>
          <w:sz w:val="24"/>
          <w:szCs w:val="24"/>
        </w:rPr>
        <w:t xml:space="preserve">, </w:t>
      </w:r>
      <w:r w:rsidR="00DE32D3" w:rsidRPr="00221649">
        <w:rPr>
          <w:rFonts w:ascii="Arial" w:hAnsi="Arial" w:cs="Arial"/>
          <w:sz w:val="24"/>
          <w:szCs w:val="24"/>
        </w:rPr>
        <w:t>económicas</w:t>
      </w:r>
      <w:r w:rsidR="00C71D12" w:rsidRPr="00221649">
        <w:rPr>
          <w:rFonts w:ascii="Arial" w:hAnsi="Arial" w:cs="Arial"/>
          <w:sz w:val="24"/>
          <w:szCs w:val="24"/>
        </w:rPr>
        <w:t xml:space="preserve"> e institucionales</w:t>
      </w:r>
      <w:r w:rsidRPr="00221649">
        <w:rPr>
          <w:rFonts w:ascii="Arial" w:hAnsi="Arial" w:cs="Arial"/>
          <w:sz w:val="24"/>
          <w:szCs w:val="24"/>
        </w:rPr>
        <w:t xml:space="preserve"> de los hogares estudiados</w:t>
      </w:r>
      <w:r w:rsidR="00451472" w:rsidRPr="00221649">
        <w:rPr>
          <w:rFonts w:ascii="Arial" w:hAnsi="Arial" w:cs="Arial"/>
          <w:sz w:val="24"/>
          <w:szCs w:val="24"/>
        </w:rPr>
        <w:t>.</w:t>
      </w:r>
    </w:p>
    <w:p w14:paraId="2B355A76" w14:textId="72AED1A1" w:rsidR="00EE5C52" w:rsidRPr="00221649" w:rsidRDefault="001A6C22" w:rsidP="00F71704">
      <w:pPr>
        <w:pStyle w:val="Prrafodelista"/>
        <w:numPr>
          <w:ilvl w:val="0"/>
          <w:numId w:val="17"/>
        </w:numPr>
        <w:spacing w:after="0" w:line="360" w:lineRule="auto"/>
        <w:jc w:val="both"/>
        <w:rPr>
          <w:rFonts w:ascii="Arial" w:hAnsi="Arial" w:cs="Arial"/>
          <w:sz w:val="24"/>
          <w:szCs w:val="24"/>
        </w:rPr>
      </w:pPr>
      <w:r w:rsidRPr="00221649">
        <w:rPr>
          <w:rFonts w:ascii="Arial" w:hAnsi="Arial" w:cs="Arial"/>
          <w:sz w:val="24"/>
          <w:szCs w:val="24"/>
        </w:rPr>
        <w:t xml:space="preserve">Aplicar un modelo econométrico logit para evaluar los factores </w:t>
      </w:r>
      <w:r w:rsidR="00BF7BAE" w:rsidRPr="00221649">
        <w:rPr>
          <w:rFonts w:ascii="Arial" w:hAnsi="Arial" w:cs="Arial"/>
          <w:sz w:val="24"/>
          <w:szCs w:val="24"/>
        </w:rPr>
        <w:t>que impulsan a los hogares de Nicaragua a emprender un negocio.</w:t>
      </w:r>
    </w:p>
    <w:p w14:paraId="00BD6FB8" w14:textId="77777777" w:rsidR="00C46F1C" w:rsidRPr="00221649" w:rsidRDefault="00C46F1C" w:rsidP="00F71704">
      <w:pPr>
        <w:spacing w:after="0" w:line="360" w:lineRule="auto"/>
        <w:rPr>
          <w:rFonts w:ascii="Arial" w:hAnsi="Arial" w:cs="Arial"/>
          <w:sz w:val="24"/>
          <w:szCs w:val="24"/>
        </w:rPr>
      </w:pPr>
    </w:p>
    <w:p w14:paraId="10FE4F20" w14:textId="77777777" w:rsidR="00A123CC" w:rsidRPr="00221649" w:rsidRDefault="00A123CC" w:rsidP="00F71704">
      <w:pPr>
        <w:spacing w:after="0" w:line="360" w:lineRule="auto"/>
        <w:rPr>
          <w:rFonts w:ascii="Arial" w:hAnsi="Arial" w:cs="Arial"/>
          <w:sz w:val="24"/>
          <w:szCs w:val="24"/>
        </w:rPr>
      </w:pPr>
    </w:p>
    <w:p w14:paraId="34D62491" w14:textId="77777777" w:rsidR="00C46F1C" w:rsidRPr="00221649" w:rsidRDefault="00C46F1C" w:rsidP="00F71704">
      <w:pPr>
        <w:spacing w:after="0" w:line="360" w:lineRule="auto"/>
        <w:rPr>
          <w:rFonts w:ascii="Arial" w:hAnsi="Arial" w:cs="Arial"/>
          <w:sz w:val="24"/>
          <w:szCs w:val="24"/>
        </w:rPr>
      </w:pPr>
    </w:p>
    <w:p w14:paraId="05F4C8F2" w14:textId="77777777" w:rsidR="00C46F1C" w:rsidRPr="00221649" w:rsidRDefault="00C46F1C" w:rsidP="00F71704">
      <w:pPr>
        <w:spacing w:after="0" w:line="360" w:lineRule="auto"/>
        <w:rPr>
          <w:rFonts w:ascii="Arial" w:hAnsi="Arial" w:cs="Arial"/>
          <w:sz w:val="24"/>
          <w:szCs w:val="24"/>
        </w:rPr>
      </w:pPr>
    </w:p>
    <w:p w14:paraId="057B8E2F" w14:textId="77777777" w:rsidR="00C46F1C" w:rsidRPr="00221649" w:rsidRDefault="00C46F1C" w:rsidP="00F71704">
      <w:pPr>
        <w:spacing w:after="0" w:line="360" w:lineRule="auto"/>
        <w:rPr>
          <w:rFonts w:ascii="Arial" w:hAnsi="Arial" w:cs="Arial"/>
          <w:sz w:val="24"/>
          <w:szCs w:val="24"/>
        </w:rPr>
      </w:pPr>
    </w:p>
    <w:p w14:paraId="737793DE" w14:textId="77777777" w:rsidR="00C46F1C" w:rsidRPr="00221649" w:rsidRDefault="00C46F1C" w:rsidP="00F71704">
      <w:pPr>
        <w:spacing w:after="0" w:line="360" w:lineRule="auto"/>
        <w:rPr>
          <w:rFonts w:ascii="Arial" w:hAnsi="Arial" w:cs="Arial"/>
          <w:sz w:val="24"/>
          <w:szCs w:val="24"/>
        </w:rPr>
      </w:pPr>
    </w:p>
    <w:p w14:paraId="72BCB593" w14:textId="77777777" w:rsidR="00C46F1C" w:rsidRPr="00221649" w:rsidRDefault="00C46F1C" w:rsidP="00F71704">
      <w:pPr>
        <w:spacing w:after="0" w:line="360" w:lineRule="auto"/>
        <w:rPr>
          <w:rFonts w:ascii="Arial" w:hAnsi="Arial" w:cs="Arial"/>
          <w:sz w:val="24"/>
          <w:szCs w:val="24"/>
        </w:rPr>
      </w:pPr>
    </w:p>
    <w:p w14:paraId="31E00BCB" w14:textId="77777777" w:rsidR="00807B5B" w:rsidRPr="00221649" w:rsidRDefault="00807B5B" w:rsidP="00F71704">
      <w:pPr>
        <w:spacing w:after="0" w:line="360" w:lineRule="auto"/>
        <w:rPr>
          <w:rFonts w:ascii="Arial" w:hAnsi="Arial" w:cs="Arial"/>
          <w:sz w:val="24"/>
          <w:szCs w:val="24"/>
        </w:rPr>
      </w:pPr>
    </w:p>
    <w:p w14:paraId="298EBDC8" w14:textId="77777777" w:rsidR="00807B5B" w:rsidRPr="00221649" w:rsidRDefault="00807B5B" w:rsidP="00F71704">
      <w:pPr>
        <w:spacing w:after="0" w:line="360" w:lineRule="auto"/>
        <w:rPr>
          <w:rFonts w:ascii="Arial" w:hAnsi="Arial" w:cs="Arial"/>
          <w:sz w:val="24"/>
          <w:szCs w:val="24"/>
        </w:rPr>
      </w:pPr>
    </w:p>
    <w:p w14:paraId="5819E3F7" w14:textId="77777777" w:rsidR="00807B5B" w:rsidRPr="00221649" w:rsidRDefault="00807B5B" w:rsidP="00F71704">
      <w:pPr>
        <w:spacing w:after="0" w:line="360" w:lineRule="auto"/>
        <w:rPr>
          <w:rFonts w:ascii="Arial" w:hAnsi="Arial" w:cs="Arial"/>
          <w:sz w:val="24"/>
          <w:szCs w:val="24"/>
        </w:rPr>
      </w:pPr>
    </w:p>
    <w:p w14:paraId="2E0AB115" w14:textId="77777777" w:rsidR="00C46F1C" w:rsidRPr="00221649" w:rsidRDefault="00C46F1C" w:rsidP="00F71704">
      <w:pPr>
        <w:spacing w:after="0" w:line="360" w:lineRule="auto"/>
        <w:rPr>
          <w:rFonts w:ascii="Arial" w:hAnsi="Arial" w:cs="Arial"/>
          <w:sz w:val="24"/>
          <w:szCs w:val="24"/>
        </w:rPr>
      </w:pPr>
    </w:p>
    <w:p w14:paraId="6E99AB61" w14:textId="77777777" w:rsidR="00C46F1C" w:rsidRPr="00221649" w:rsidRDefault="00C46F1C" w:rsidP="00F71704">
      <w:pPr>
        <w:spacing w:after="0" w:line="360" w:lineRule="auto"/>
        <w:rPr>
          <w:rFonts w:ascii="Arial" w:hAnsi="Arial" w:cs="Arial"/>
          <w:sz w:val="24"/>
          <w:szCs w:val="24"/>
        </w:rPr>
      </w:pPr>
    </w:p>
    <w:p w14:paraId="43E60EE3" w14:textId="77777777" w:rsidR="006343C4" w:rsidRPr="00221649" w:rsidRDefault="006343C4" w:rsidP="00F71704">
      <w:pPr>
        <w:spacing w:after="0" w:line="360" w:lineRule="auto"/>
        <w:rPr>
          <w:rFonts w:ascii="Arial" w:hAnsi="Arial" w:cs="Arial"/>
          <w:sz w:val="24"/>
          <w:szCs w:val="24"/>
        </w:rPr>
      </w:pPr>
    </w:p>
    <w:p w14:paraId="34BF38D9" w14:textId="77777777" w:rsidR="008F08A2" w:rsidRPr="00221649" w:rsidRDefault="00EE5C52" w:rsidP="00F71704">
      <w:pPr>
        <w:pStyle w:val="Ttulo1"/>
        <w:numPr>
          <w:ilvl w:val="0"/>
          <w:numId w:val="5"/>
        </w:numPr>
        <w:spacing w:before="0" w:after="0" w:line="360" w:lineRule="auto"/>
        <w:rPr>
          <w:rFonts w:ascii="Arial" w:hAnsi="Arial" w:cs="Arial"/>
          <w:b/>
          <w:bCs/>
          <w:color w:val="auto"/>
          <w:sz w:val="24"/>
          <w:szCs w:val="24"/>
        </w:rPr>
      </w:pPr>
      <w:bookmarkStart w:id="9" w:name="_Toc195799611"/>
      <w:r w:rsidRPr="00221649">
        <w:rPr>
          <w:rFonts w:ascii="Arial" w:hAnsi="Arial" w:cs="Arial"/>
          <w:b/>
          <w:bCs/>
          <w:color w:val="auto"/>
          <w:sz w:val="24"/>
          <w:szCs w:val="24"/>
        </w:rPr>
        <w:lastRenderedPageBreak/>
        <w:t>Marco teórico</w:t>
      </w:r>
      <w:bookmarkEnd w:id="9"/>
    </w:p>
    <w:p w14:paraId="11DC1D20" w14:textId="77777777" w:rsidR="00553353" w:rsidRPr="00221649" w:rsidRDefault="00553353" w:rsidP="00553353">
      <w:pPr>
        <w:spacing w:after="0" w:line="360" w:lineRule="auto"/>
        <w:rPr>
          <w:rFonts w:ascii="Arial" w:hAnsi="Arial" w:cs="Arial"/>
          <w:b/>
          <w:bCs/>
          <w:sz w:val="24"/>
          <w:szCs w:val="24"/>
        </w:rPr>
      </w:pPr>
    </w:p>
    <w:p w14:paraId="2A2B1591" w14:textId="6E56C54D" w:rsidR="00350486" w:rsidRPr="00221649" w:rsidRDefault="00553353" w:rsidP="00553353">
      <w:pPr>
        <w:pStyle w:val="Ttulo1"/>
        <w:spacing w:before="0" w:after="0" w:line="360" w:lineRule="auto"/>
        <w:rPr>
          <w:rFonts w:ascii="Arial" w:hAnsi="Arial" w:cs="Arial"/>
          <w:b/>
          <w:bCs/>
          <w:color w:val="auto"/>
          <w:sz w:val="24"/>
          <w:szCs w:val="24"/>
        </w:rPr>
      </w:pPr>
      <w:bookmarkStart w:id="10" w:name="_Toc195799612"/>
      <w:r w:rsidRPr="00221649">
        <w:rPr>
          <w:rFonts w:ascii="Arial" w:hAnsi="Arial" w:cs="Arial"/>
          <w:b/>
          <w:bCs/>
          <w:color w:val="auto"/>
          <w:sz w:val="24"/>
          <w:szCs w:val="24"/>
        </w:rPr>
        <w:t xml:space="preserve">6.1 </w:t>
      </w:r>
      <w:r w:rsidR="00BD4BCE" w:rsidRPr="00221649">
        <w:rPr>
          <w:rFonts w:ascii="Arial" w:hAnsi="Arial" w:cs="Arial"/>
          <w:b/>
          <w:bCs/>
          <w:color w:val="auto"/>
          <w:sz w:val="24"/>
          <w:szCs w:val="24"/>
        </w:rPr>
        <w:t>Marco conceptual</w:t>
      </w:r>
      <w:bookmarkEnd w:id="10"/>
    </w:p>
    <w:p w14:paraId="2FFC2CF2" w14:textId="77777777" w:rsidR="00CD04F2" w:rsidRPr="00221649" w:rsidRDefault="00CD04F2" w:rsidP="00553353">
      <w:pPr>
        <w:spacing w:after="0" w:line="360" w:lineRule="auto"/>
        <w:jc w:val="both"/>
        <w:outlineLvl w:val="2"/>
        <w:rPr>
          <w:rFonts w:ascii="Arial" w:hAnsi="Arial" w:cs="Arial"/>
          <w:b/>
          <w:sz w:val="24"/>
          <w:szCs w:val="24"/>
        </w:rPr>
      </w:pPr>
    </w:p>
    <w:p w14:paraId="33BC063B" w14:textId="79E602EC" w:rsidR="00CD04F2" w:rsidRPr="00221649" w:rsidRDefault="00CD04F2" w:rsidP="00020307">
      <w:pPr>
        <w:pStyle w:val="Ttulo2"/>
        <w:numPr>
          <w:ilvl w:val="2"/>
          <w:numId w:val="14"/>
        </w:numPr>
        <w:spacing w:before="0" w:after="0" w:line="360" w:lineRule="auto"/>
        <w:rPr>
          <w:rFonts w:ascii="Arial" w:hAnsi="Arial" w:cs="Arial"/>
          <w:b/>
          <w:color w:val="auto"/>
          <w:sz w:val="24"/>
          <w:szCs w:val="24"/>
        </w:rPr>
      </w:pPr>
      <w:bookmarkStart w:id="11" w:name="_Toc195799613"/>
      <w:r w:rsidRPr="00221649">
        <w:rPr>
          <w:rFonts w:ascii="Arial" w:hAnsi="Arial" w:cs="Arial"/>
          <w:b/>
          <w:color w:val="auto"/>
          <w:sz w:val="24"/>
          <w:szCs w:val="24"/>
        </w:rPr>
        <w:t>Hogar</w:t>
      </w:r>
      <w:bookmarkEnd w:id="11"/>
    </w:p>
    <w:p w14:paraId="7B556AD0" w14:textId="77777777" w:rsidR="008851ED" w:rsidRPr="00221649" w:rsidRDefault="008851ED" w:rsidP="00553353">
      <w:pPr>
        <w:spacing w:after="0" w:line="360" w:lineRule="auto"/>
        <w:jc w:val="both"/>
        <w:rPr>
          <w:rFonts w:ascii="Arial" w:hAnsi="Arial" w:cs="Arial"/>
          <w:sz w:val="24"/>
          <w:szCs w:val="24"/>
        </w:rPr>
      </w:pPr>
    </w:p>
    <w:p w14:paraId="55A09E5D" w14:textId="77777777" w:rsidR="008851ED" w:rsidRPr="00221649" w:rsidRDefault="008851ED" w:rsidP="00553353">
      <w:pPr>
        <w:spacing w:after="0" w:line="360" w:lineRule="auto"/>
        <w:jc w:val="both"/>
        <w:rPr>
          <w:rFonts w:ascii="Arial" w:hAnsi="Arial" w:cs="Arial"/>
          <w:sz w:val="24"/>
          <w:szCs w:val="24"/>
        </w:rPr>
      </w:pPr>
      <w:r w:rsidRPr="00221649">
        <w:rPr>
          <w:rFonts w:ascii="Arial" w:hAnsi="Arial" w:cs="Arial"/>
          <w:sz w:val="24"/>
          <w:szCs w:val="24"/>
        </w:rPr>
        <w:t>Un hogar se define como una unidad básica de convivencia formada por una o más personas que comparten un mismo espacio de residencia y están vinculadas por lazos de parentesco, matrimonio, unión de hecho, o simplemente por decisión compartida. En términos sociodemográficos, los hogares representan la estructura mínima para el análisis de dinámicas sociales y económicas, ya que son el centro donde se desarrollan las decisiones clave relacionadas con la generación de ingresos, consumo, y bienestar.</w:t>
      </w:r>
    </w:p>
    <w:p w14:paraId="0DE8473B" w14:textId="77777777" w:rsidR="008851ED" w:rsidRPr="00221649" w:rsidRDefault="008851ED" w:rsidP="00665BB5">
      <w:pPr>
        <w:spacing w:after="0" w:line="360" w:lineRule="auto"/>
        <w:jc w:val="both"/>
        <w:rPr>
          <w:rFonts w:ascii="Arial" w:hAnsi="Arial" w:cs="Arial"/>
          <w:sz w:val="24"/>
          <w:szCs w:val="24"/>
        </w:rPr>
      </w:pPr>
    </w:p>
    <w:p w14:paraId="23015610" w14:textId="4B9CBB95" w:rsidR="008851ED" w:rsidRPr="00221649" w:rsidRDefault="008851ED" w:rsidP="00665BB5">
      <w:pPr>
        <w:spacing w:after="0" w:line="360" w:lineRule="auto"/>
        <w:jc w:val="both"/>
        <w:rPr>
          <w:rFonts w:ascii="Arial" w:hAnsi="Arial" w:cs="Arial"/>
          <w:sz w:val="24"/>
          <w:szCs w:val="24"/>
        </w:rPr>
      </w:pPr>
      <w:r w:rsidRPr="00221649">
        <w:rPr>
          <w:rFonts w:ascii="Arial" w:hAnsi="Arial" w:cs="Arial"/>
          <w:sz w:val="24"/>
          <w:szCs w:val="24"/>
        </w:rPr>
        <w:t>Desde una perspectiva económica, el hogar se convierte en un espacio donde interactúan recursos humanos, financieros y materiales para satisfacer las necesidades básicas y buscar oportunidades de desarrollo, incluido el emprendimiento. En este sentido, los hogares emprendedores son aquellos que, ante restricciones laborales o económicas, toman decisiones para generar ingresos adicionales mediante la creación de micro o pequeñas empresas, convirtiéndose en actores relevantes dentro de las economías locales y nacionales</w:t>
      </w:r>
      <w:r w:rsidR="008D3698" w:rsidRPr="00221649">
        <w:rPr>
          <w:rFonts w:ascii="Arial" w:hAnsi="Arial" w:cs="Arial"/>
          <w:sz w:val="24"/>
          <w:szCs w:val="24"/>
        </w:rPr>
        <w:t xml:space="preserve"> (Bravo-Villasante, 2015</w:t>
      </w:r>
      <w:r w:rsidR="003A4D29" w:rsidRPr="00221649">
        <w:rPr>
          <w:rFonts w:ascii="Arial" w:hAnsi="Arial" w:cs="Arial"/>
          <w:sz w:val="24"/>
          <w:szCs w:val="24"/>
        </w:rPr>
        <w:t xml:space="preserve">; </w:t>
      </w:r>
      <w:r w:rsidR="004A6CE8" w:rsidRPr="00221649">
        <w:rPr>
          <w:rFonts w:ascii="Arial" w:hAnsi="Arial" w:cs="Arial"/>
          <w:sz w:val="24"/>
          <w:szCs w:val="24"/>
        </w:rPr>
        <w:t>Besoain., 2021</w:t>
      </w:r>
      <w:r w:rsidR="008D3698" w:rsidRPr="00221649">
        <w:rPr>
          <w:rFonts w:ascii="Arial" w:hAnsi="Arial" w:cs="Arial"/>
          <w:sz w:val="24"/>
          <w:szCs w:val="24"/>
        </w:rPr>
        <w:t>)</w:t>
      </w:r>
      <w:r w:rsidR="00B335ED" w:rsidRPr="00221649">
        <w:rPr>
          <w:rFonts w:ascii="Arial" w:hAnsi="Arial" w:cs="Arial"/>
          <w:sz w:val="24"/>
          <w:szCs w:val="24"/>
        </w:rPr>
        <w:t>.</w:t>
      </w:r>
    </w:p>
    <w:p w14:paraId="054F5D10" w14:textId="77777777" w:rsidR="008851ED" w:rsidRPr="00221649" w:rsidRDefault="008851ED" w:rsidP="00665BB5">
      <w:pPr>
        <w:spacing w:after="0" w:line="360" w:lineRule="auto"/>
        <w:jc w:val="both"/>
        <w:rPr>
          <w:rFonts w:ascii="Arial" w:hAnsi="Arial" w:cs="Arial"/>
          <w:sz w:val="24"/>
          <w:szCs w:val="24"/>
        </w:rPr>
      </w:pPr>
    </w:p>
    <w:p w14:paraId="50B1D999" w14:textId="5940B17F" w:rsidR="008851ED" w:rsidRPr="00221649" w:rsidRDefault="008851ED" w:rsidP="00665BB5">
      <w:pPr>
        <w:spacing w:after="0" w:line="360" w:lineRule="auto"/>
        <w:jc w:val="both"/>
        <w:rPr>
          <w:rFonts w:ascii="Arial" w:hAnsi="Arial" w:cs="Arial"/>
          <w:sz w:val="24"/>
          <w:szCs w:val="24"/>
        </w:rPr>
      </w:pPr>
      <w:r w:rsidRPr="00221649">
        <w:rPr>
          <w:rFonts w:ascii="Arial" w:hAnsi="Arial" w:cs="Arial"/>
          <w:sz w:val="24"/>
          <w:szCs w:val="24"/>
        </w:rPr>
        <w:t>En el marco de este estudio, un hogar emprendedor se considera aquel que ha iniciado</w:t>
      </w:r>
      <w:r w:rsidR="00A73AF2" w:rsidRPr="00221649">
        <w:rPr>
          <w:rFonts w:ascii="Arial" w:hAnsi="Arial" w:cs="Arial"/>
          <w:sz w:val="24"/>
          <w:szCs w:val="24"/>
        </w:rPr>
        <w:t xml:space="preserve"> un negocio</w:t>
      </w:r>
      <w:r w:rsidRPr="00221649">
        <w:rPr>
          <w:rFonts w:ascii="Arial" w:hAnsi="Arial" w:cs="Arial"/>
          <w:sz w:val="24"/>
          <w:szCs w:val="24"/>
        </w:rPr>
        <w:t>, buscando maximizar los recursos disponibles para mejorar su calidad de vida y contribuir al tejido empresarial del país.</w:t>
      </w:r>
    </w:p>
    <w:p w14:paraId="12DA5747" w14:textId="77777777" w:rsidR="00CD04F2" w:rsidRPr="00221649" w:rsidRDefault="00CD04F2" w:rsidP="00665BB5">
      <w:pPr>
        <w:spacing w:after="0" w:line="360" w:lineRule="auto"/>
        <w:jc w:val="both"/>
        <w:rPr>
          <w:rFonts w:ascii="Arial" w:hAnsi="Arial" w:cs="Arial"/>
          <w:b/>
          <w:sz w:val="24"/>
          <w:szCs w:val="24"/>
        </w:rPr>
      </w:pPr>
    </w:p>
    <w:p w14:paraId="5D52FD35" w14:textId="6744D7B6" w:rsidR="00CD04F2" w:rsidRPr="00221649" w:rsidRDefault="007F3B91" w:rsidP="00020307">
      <w:pPr>
        <w:pStyle w:val="Ttulo2"/>
        <w:numPr>
          <w:ilvl w:val="2"/>
          <w:numId w:val="14"/>
        </w:numPr>
        <w:spacing w:before="0" w:after="0" w:line="360" w:lineRule="auto"/>
        <w:rPr>
          <w:rFonts w:ascii="Arial" w:hAnsi="Arial" w:cs="Arial"/>
          <w:b/>
          <w:bCs/>
          <w:color w:val="auto"/>
          <w:sz w:val="24"/>
          <w:szCs w:val="24"/>
        </w:rPr>
      </w:pPr>
      <w:bookmarkStart w:id="12" w:name="_Toc195799614"/>
      <w:r w:rsidRPr="00221649">
        <w:rPr>
          <w:rFonts w:ascii="Arial" w:hAnsi="Arial" w:cs="Arial"/>
          <w:b/>
          <w:bCs/>
          <w:color w:val="auto"/>
          <w:sz w:val="24"/>
          <w:szCs w:val="24"/>
        </w:rPr>
        <w:t>Vivienda</w:t>
      </w:r>
      <w:bookmarkEnd w:id="12"/>
    </w:p>
    <w:p w14:paraId="6949FCE2" w14:textId="77777777" w:rsidR="007F3B91" w:rsidRPr="00221649" w:rsidRDefault="007F3B91" w:rsidP="00665BB5">
      <w:pPr>
        <w:spacing w:after="0" w:line="360" w:lineRule="auto"/>
        <w:jc w:val="both"/>
        <w:rPr>
          <w:rFonts w:ascii="Arial" w:hAnsi="Arial" w:cs="Arial"/>
          <w:sz w:val="24"/>
          <w:szCs w:val="24"/>
        </w:rPr>
      </w:pPr>
    </w:p>
    <w:p w14:paraId="4BD97E61" w14:textId="77777777" w:rsidR="00E129E5" w:rsidRPr="00221649" w:rsidRDefault="00E129E5" w:rsidP="00665BB5">
      <w:pPr>
        <w:spacing w:after="0" w:line="360" w:lineRule="auto"/>
        <w:jc w:val="both"/>
        <w:rPr>
          <w:rFonts w:ascii="Arial" w:hAnsi="Arial" w:cs="Arial"/>
          <w:sz w:val="24"/>
          <w:szCs w:val="24"/>
        </w:rPr>
      </w:pPr>
      <w:r w:rsidRPr="00221649">
        <w:rPr>
          <w:rFonts w:ascii="Arial" w:hAnsi="Arial" w:cs="Arial"/>
          <w:sz w:val="24"/>
          <w:szCs w:val="24"/>
        </w:rPr>
        <w:t xml:space="preserve">La vivienda se define como un espacio físico o estructura destinada a proporcionar refugio, seguridad y condiciones básicas de habitabilidad a las personas o familias </w:t>
      </w:r>
      <w:r w:rsidRPr="00221649">
        <w:rPr>
          <w:rFonts w:ascii="Arial" w:hAnsi="Arial" w:cs="Arial"/>
          <w:sz w:val="24"/>
          <w:szCs w:val="24"/>
        </w:rPr>
        <w:lastRenderedPageBreak/>
        <w:t>que la ocupan. Constituye un elemento fundamental dentro del concepto de hogar, ya que representa el lugar donde se desarrollan las actividades cotidianas, como el descanso, la convivencia y, en algunos casos, el trabajo.</w:t>
      </w:r>
    </w:p>
    <w:p w14:paraId="71D23E21" w14:textId="77777777" w:rsidR="00E129E5" w:rsidRPr="00221649" w:rsidRDefault="00E129E5" w:rsidP="00665BB5">
      <w:pPr>
        <w:spacing w:after="0" w:line="360" w:lineRule="auto"/>
        <w:jc w:val="both"/>
        <w:rPr>
          <w:rFonts w:ascii="Arial" w:hAnsi="Arial" w:cs="Arial"/>
          <w:sz w:val="24"/>
          <w:szCs w:val="24"/>
        </w:rPr>
      </w:pPr>
    </w:p>
    <w:p w14:paraId="29A67199" w14:textId="4109731D" w:rsidR="00E129E5" w:rsidRPr="00221649" w:rsidRDefault="00E129E5" w:rsidP="00665BB5">
      <w:pPr>
        <w:spacing w:after="0" w:line="360" w:lineRule="auto"/>
        <w:jc w:val="both"/>
        <w:rPr>
          <w:rFonts w:ascii="Arial" w:hAnsi="Arial" w:cs="Arial"/>
          <w:sz w:val="24"/>
          <w:szCs w:val="24"/>
          <w:lang w:val="es-MX"/>
        </w:rPr>
      </w:pPr>
      <w:r w:rsidRPr="00221649">
        <w:rPr>
          <w:rFonts w:ascii="Arial" w:hAnsi="Arial" w:cs="Arial"/>
          <w:sz w:val="24"/>
          <w:szCs w:val="24"/>
        </w:rPr>
        <w:t>Desde una perspectiva sociodemográfica, la vivienda puede clasificarse según su tipo, material de construcción, acceso a servicios básicos (agua potable, electricidad, saneamiento) y ubicación geográfica, factores que reflejan el nivel de bienestar y calidad de vida de sus ocupantes. En economías en desarrollo, como la de Nicaragua, la vivienda no solo es un espacio de residencia, sino que a menudo también se convierte en un centro de actividades económicas, especialmente para hogares emprendedores que utilizan este espacio para iniciar negocios informales o pequeñas empresas</w:t>
      </w:r>
      <w:r w:rsidR="00292595" w:rsidRPr="00221649">
        <w:rPr>
          <w:rFonts w:ascii="Arial" w:hAnsi="Arial" w:cs="Arial"/>
          <w:sz w:val="24"/>
          <w:szCs w:val="24"/>
        </w:rPr>
        <w:t xml:space="preserve"> (</w:t>
      </w:r>
      <w:r w:rsidR="00292595" w:rsidRPr="00221649">
        <w:rPr>
          <w:rFonts w:ascii="Arial" w:eastAsia="Arial" w:hAnsi="Arial" w:cs="Arial"/>
          <w:color w:val="000000"/>
          <w:sz w:val="24"/>
          <w:szCs w:val="24"/>
          <w:shd w:val="clear" w:color="auto" w:fill="FFFFFF"/>
          <w:lang w:val="es-MX"/>
        </w:rPr>
        <w:t>Instituto Nacional de Información de Desarrollo [INIDE</w:t>
      </w:r>
      <w:r w:rsidR="00C554DE" w:rsidRPr="00221649">
        <w:rPr>
          <w:rFonts w:ascii="Arial" w:eastAsia="Arial" w:hAnsi="Arial" w:cs="Arial"/>
          <w:color w:val="000000"/>
          <w:sz w:val="24"/>
          <w:szCs w:val="24"/>
          <w:shd w:val="clear" w:color="auto" w:fill="FFFFFF"/>
        </w:rPr>
        <w:t xml:space="preserve">], </w:t>
      </w:r>
      <w:r w:rsidR="00292595" w:rsidRPr="00221649">
        <w:rPr>
          <w:rFonts w:ascii="Arial" w:eastAsia="Arial" w:hAnsi="Arial" w:cs="Arial"/>
          <w:color w:val="000000"/>
          <w:sz w:val="24"/>
          <w:szCs w:val="24"/>
          <w:shd w:val="clear" w:color="auto" w:fill="FFFFFF"/>
          <w:lang w:val="es-MX"/>
        </w:rPr>
        <w:t>2016).</w:t>
      </w:r>
    </w:p>
    <w:p w14:paraId="7160CCED" w14:textId="77777777" w:rsidR="00E129E5" w:rsidRPr="00221649" w:rsidRDefault="00E129E5" w:rsidP="00665BB5">
      <w:pPr>
        <w:spacing w:after="0" w:line="360" w:lineRule="auto"/>
        <w:jc w:val="both"/>
        <w:rPr>
          <w:rFonts w:ascii="Arial" w:hAnsi="Arial" w:cs="Arial"/>
          <w:sz w:val="24"/>
          <w:szCs w:val="24"/>
        </w:rPr>
      </w:pPr>
    </w:p>
    <w:p w14:paraId="0FCF0051" w14:textId="262D4239" w:rsidR="00881015" w:rsidRPr="00221649" w:rsidRDefault="00881015" w:rsidP="00020307">
      <w:pPr>
        <w:pStyle w:val="Prrafodelista"/>
        <w:keepNext/>
        <w:keepLines/>
        <w:numPr>
          <w:ilvl w:val="2"/>
          <w:numId w:val="14"/>
        </w:numPr>
        <w:spacing w:after="0" w:line="360" w:lineRule="auto"/>
        <w:outlineLvl w:val="1"/>
        <w:rPr>
          <w:rFonts w:ascii="Arial" w:eastAsiaTheme="majorEastAsia" w:hAnsi="Arial" w:cs="Arial"/>
          <w:b/>
          <w:bCs/>
          <w:sz w:val="24"/>
          <w:szCs w:val="24"/>
        </w:rPr>
      </w:pPr>
      <w:bookmarkStart w:id="13" w:name="_Toc195799615"/>
      <w:r w:rsidRPr="00221649">
        <w:rPr>
          <w:rFonts w:ascii="Arial" w:eastAsiaTheme="majorEastAsia" w:hAnsi="Arial" w:cs="Arial"/>
          <w:b/>
          <w:bCs/>
          <w:sz w:val="24"/>
          <w:szCs w:val="24"/>
        </w:rPr>
        <w:t>Pequeñas y Medianas Empresas (Pymes)</w:t>
      </w:r>
      <w:bookmarkEnd w:id="13"/>
    </w:p>
    <w:p w14:paraId="4EFB1C70" w14:textId="77777777" w:rsidR="00881015" w:rsidRPr="00221649" w:rsidRDefault="00881015" w:rsidP="00665BB5">
      <w:pPr>
        <w:spacing w:after="0" w:line="360" w:lineRule="auto"/>
        <w:jc w:val="both"/>
        <w:rPr>
          <w:rFonts w:ascii="Arial" w:hAnsi="Arial" w:cs="Arial"/>
          <w:sz w:val="24"/>
          <w:szCs w:val="24"/>
        </w:rPr>
      </w:pPr>
    </w:p>
    <w:p w14:paraId="1DDABEFF" w14:textId="14E5F59E" w:rsidR="009F3D28" w:rsidRPr="00221649" w:rsidRDefault="009F3D28" w:rsidP="00665BB5">
      <w:pPr>
        <w:spacing w:after="0" w:line="360" w:lineRule="auto"/>
        <w:jc w:val="both"/>
        <w:rPr>
          <w:rFonts w:ascii="Arial" w:hAnsi="Arial" w:cs="Arial"/>
          <w:sz w:val="24"/>
          <w:szCs w:val="24"/>
        </w:rPr>
      </w:pPr>
      <w:r w:rsidRPr="00221649">
        <w:rPr>
          <w:rFonts w:ascii="Arial" w:hAnsi="Arial" w:cs="Arial"/>
          <w:sz w:val="24"/>
          <w:szCs w:val="24"/>
        </w:rPr>
        <w:t>Las pequeñas y medianas empresas (Pymes) son unidades económicas independientes que se distinguen por su tamaño, el cual se mide generalmente en términos de número de empleados, volumen de ventas o ingresos anuales, y nivel de activos. Estas empresas desempeñan un papel crucial en las economías de países en desarrollo y desarrollados, al ser generadoras de empleo, motores de innovación, y promotoras del dinamismo económico local y regional</w:t>
      </w:r>
      <w:r w:rsidR="006859EC" w:rsidRPr="00221649">
        <w:rPr>
          <w:rFonts w:ascii="Arial" w:hAnsi="Arial" w:cs="Arial"/>
          <w:sz w:val="24"/>
          <w:szCs w:val="24"/>
        </w:rPr>
        <w:t xml:space="preserve"> (Cardozo et al., 2012). </w:t>
      </w:r>
    </w:p>
    <w:p w14:paraId="6BDDFC53" w14:textId="77777777" w:rsidR="009F3D28" w:rsidRPr="00221649" w:rsidRDefault="009F3D28" w:rsidP="00665BB5">
      <w:pPr>
        <w:spacing w:after="0" w:line="360" w:lineRule="auto"/>
        <w:jc w:val="both"/>
        <w:rPr>
          <w:rFonts w:ascii="Arial" w:hAnsi="Arial" w:cs="Arial"/>
          <w:sz w:val="24"/>
          <w:szCs w:val="24"/>
        </w:rPr>
      </w:pPr>
    </w:p>
    <w:p w14:paraId="2940FAA0" w14:textId="365CFF04" w:rsidR="00881015" w:rsidRPr="00221649" w:rsidRDefault="009F3D28" w:rsidP="00665BB5">
      <w:pPr>
        <w:spacing w:after="0" w:line="360" w:lineRule="auto"/>
        <w:jc w:val="both"/>
        <w:rPr>
          <w:rFonts w:ascii="Arial" w:hAnsi="Arial" w:cs="Arial"/>
          <w:sz w:val="24"/>
          <w:szCs w:val="24"/>
        </w:rPr>
      </w:pPr>
      <w:r w:rsidRPr="00221649">
        <w:rPr>
          <w:rFonts w:ascii="Arial" w:hAnsi="Arial" w:cs="Arial"/>
          <w:sz w:val="24"/>
          <w:szCs w:val="24"/>
        </w:rPr>
        <w:t xml:space="preserve">En Nicaragua, las Pymes representan un sector fundamental para el crecimiento económico y la reducción de la pobreza, dado que constituyen la mayor parte del tejido empresarial del país. Además de su impacto económico, estas empresas fortalecen el desarrollo social al crear oportunidades laborales para sectores vulnerables, reducir la informalidad y fomentar la inclusión económica. En el contexto de esta investigación, las Pymes son analizadas como una forma de emprendimiento que surge en los hogares nicaragüenses, proporcionando una vía </w:t>
      </w:r>
      <w:r w:rsidRPr="00221649">
        <w:rPr>
          <w:rFonts w:ascii="Arial" w:hAnsi="Arial" w:cs="Arial"/>
          <w:sz w:val="24"/>
          <w:szCs w:val="24"/>
        </w:rPr>
        <w:lastRenderedPageBreak/>
        <w:t>para mejorar el bienestar económico de las familias y contribuir al desarrollo del país.</w:t>
      </w:r>
    </w:p>
    <w:p w14:paraId="42040CF7" w14:textId="77777777" w:rsidR="009F3D28" w:rsidRPr="00221649" w:rsidRDefault="009F3D28" w:rsidP="00665BB5">
      <w:pPr>
        <w:spacing w:after="0" w:line="360" w:lineRule="auto"/>
        <w:jc w:val="both"/>
        <w:rPr>
          <w:rFonts w:ascii="Arial" w:hAnsi="Arial" w:cs="Arial"/>
          <w:sz w:val="24"/>
          <w:szCs w:val="24"/>
        </w:rPr>
      </w:pPr>
    </w:p>
    <w:p w14:paraId="6C2C6C09" w14:textId="77777777" w:rsidR="009F3D28" w:rsidRPr="00221649" w:rsidRDefault="009F3D28" w:rsidP="00665BB5">
      <w:pPr>
        <w:autoSpaceDE w:val="0"/>
        <w:autoSpaceDN w:val="0"/>
        <w:adjustRightInd w:val="0"/>
        <w:spacing w:after="0" w:line="360" w:lineRule="auto"/>
        <w:jc w:val="both"/>
        <w:rPr>
          <w:rFonts w:ascii="Arial" w:hAnsi="Arial" w:cs="Arial"/>
          <w:sz w:val="24"/>
          <w:szCs w:val="24"/>
        </w:rPr>
      </w:pPr>
      <w:r w:rsidRPr="00221649">
        <w:rPr>
          <w:rFonts w:ascii="Arial" w:hAnsi="Arial" w:cs="Arial"/>
          <w:sz w:val="24"/>
          <w:szCs w:val="24"/>
        </w:rPr>
        <w:t>Tabla 1. Clasificación de las MIPYME</w:t>
      </w:r>
    </w:p>
    <w:p w14:paraId="7F397B05" w14:textId="77777777" w:rsidR="009F3D28" w:rsidRPr="00221649" w:rsidRDefault="009F3D28" w:rsidP="00665BB5">
      <w:pPr>
        <w:autoSpaceDE w:val="0"/>
        <w:autoSpaceDN w:val="0"/>
        <w:adjustRightInd w:val="0"/>
        <w:spacing w:after="0" w:line="360" w:lineRule="auto"/>
        <w:rPr>
          <w:rFonts w:ascii="Arial" w:hAnsi="Arial" w:cs="Arial"/>
          <w:b/>
          <w:bCs/>
          <w:sz w:val="24"/>
          <w:szCs w:val="24"/>
        </w:rPr>
      </w:pPr>
    </w:p>
    <w:tbl>
      <w:tblPr>
        <w:tblStyle w:val="Tablaconcuadrcula"/>
        <w:tblW w:w="9104" w:type="dxa"/>
        <w:jc w:val="center"/>
        <w:tblLayout w:type="fixed"/>
        <w:tblLook w:val="0000" w:firstRow="0" w:lastRow="0" w:firstColumn="0" w:lastColumn="0" w:noHBand="0" w:noVBand="0"/>
      </w:tblPr>
      <w:tblGrid>
        <w:gridCol w:w="3599"/>
        <w:gridCol w:w="1834"/>
        <w:gridCol w:w="1834"/>
        <w:gridCol w:w="1837"/>
      </w:tblGrid>
      <w:tr w:rsidR="009F3D28" w:rsidRPr="00221649" w14:paraId="7C39EF10" w14:textId="77777777" w:rsidTr="00621672">
        <w:trPr>
          <w:trHeight w:val="445"/>
          <w:jc w:val="center"/>
        </w:trPr>
        <w:tc>
          <w:tcPr>
            <w:tcW w:w="3599" w:type="dxa"/>
            <w:shd w:val="clear" w:color="auto" w:fill="4C94D8" w:themeFill="text2" w:themeFillTint="80"/>
            <w:vAlign w:val="center"/>
          </w:tcPr>
          <w:p w14:paraId="5B31626E" w14:textId="77777777" w:rsidR="009F3D28" w:rsidRPr="00221649" w:rsidRDefault="009F3D28" w:rsidP="002273BA">
            <w:pPr>
              <w:autoSpaceDE w:val="0"/>
              <w:autoSpaceDN w:val="0"/>
              <w:adjustRightInd w:val="0"/>
              <w:jc w:val="center"/>
              <w:rPr>
                <w:rFonts w:ascii="Arial" w:hAnsi="Arial" w:cs="Arial"/>
                <w:b/>
                <w:bCs/>
                <w:color w:val="000000"/>
              </w:rPr>
            </w:pPr>
            <w:r w:rsidRPr="00221649">
              <w:rPr>
                <w:rFonts w:ascii="Arial" w:hAnsi="Arial" w:cs="Arial"/>
                <w:b/>
                <w:bCs/>
                <w:color w:val="000000"/>
              </w:rPr>
              <w:t>Variables</w:t>
            </w:r>
          </w:p>
        </w:tc>
        <w:tc>
          <w:tcPr>
            <w:tcW w:w="1834" w:type="dxa"/>
            <w:shd w:val="clear" w:color="auto" w:fill="4C94D8" w:themeFill="text2" w:themeFillTint="80"/>
            <w:vAlign w:val="center"/>
          </w:tcPr>
          <w:p w14:paraId="1099FA4B" w14:textId="77777777" w:rsidR="009F3D28" w:rsidRPr="00221649" w:rsidRDefault="009F3D28" w:rsidP="002273BA">
            <w:pPr>
              <w:autoSpaceDE w:val="0"/>
              <w:autoSpaceDN w:val="0"/>
              <w:adjustRightInd w:val="0"/>
              <w:jc w:val="center"/>
              <w:rPr>
                <w:rFonts w:ascii="Arial" w:hAnsi="Arial" w:cs="Arial"/>
                <w:b/>
                <w:bCs/>
                <w:color w:val="000000"/>
              </w:rPr>
            </w:pPr>
            <w:r w:rsidRPr="00221649">
              <w:rPr>
                <w:rFonts w:ascii="Arial" w:hAnsi="Arial" w:cs="Arial"/>
                <w:b/>
                <w:bCs/>
              </w:rPr>
              <w:t>Micro Empresa</w:t>
            </w:r>
          </w:p>
        </w:tc>
        <w:tc>
          <w:tcPr>
            <w:tcW w:w="1834" w:type="dxa"/>
            <w:shd w:val="clear" w:color="auto" w:fill="4C94D8" w:themeFill="text2" w:themeFillTint="80"/>
            <w:vAlign w:val="center"/>
          </w:tcPr>
          <w:p w14:paraId="7E23CB09" w14:textId="77777777" w:rsidR="009F3D28" w:rsidRPr="00221649" w:rsidRDefault="009F3D28" w:rsidP="002273BA">
            <w:pPr>
              <w:autoSpaceDE w:val="0"/>
              <w:autoSpaceDN w:val="0"/>
              <w:adjustRightInd w:val="0"/>
              <w:jc w:val="center"/>
              <w:rPr>
                <w:rFonts w:ascii="Arial" w:hAnsi="Arial" w:cs="Arial"/>
                <w:b/>
                <w:bCs/>
                <w:color w:val="000000"/>
              </w:rPr>
            </w:pPr>
            <w:r w:rsidRPr="00221649">
              <w:rPr>
                <w:rFonts w:ascii="Arial" w:hAnsi="Arial" w:cs="Arial"/>
                <w:b/>
                <w:bCs/>
              </w:rPr>
              <w:t>Pequeña Empresa</w:t>
            </w:r>
          </w:p>
        </w:tc>
        <w:tc>
          <w:tcPr>
            <w:tcW w:w="1837" w:type="dxa"/>
            <w:shd w:val="clear" w:color="auto" w:fill="4C94D8" w:themeFill="text2" w:themeFillTint="80"/>
            <w:vAlign w:val="center"/>
          </w:tcPr>
          <w:p w14:paraId="3E311686" w14:textId="77777777" w:rsidR="009F3D28" w:rsidRPr="00221649" w:rsidRDefault="009F3D28" w:rsidP="002273BA">
            <w:pPr>
              <w:autoSpaceDE w:val="0"/>
              <w:autoSpaceDN w:val="0"/>
              <w:adjustRightInd w:val="0"/>
              <w:jc w:val="center"/>
              <w:rPr>
                <w:rFonts w:ascii="Arial" w:hAnsi="Arial" w:cs="Arial"/>
                <w:b/>
                <w:bCs/>
                <w:color w:val="000000"/>
              </w:rPr>
            </w:pPr>
            <w:r w:rsidRPr="00221649">
              <w:rPr>
                <w:rFonts w:ascii="Arial" w:hAnsi="Arial" w:cs="Arial"/>
                <w:b/>
                <w:bCs/>
              </w:rPr>
              <w:t>Mediana Empresa</w:t>
            </w:r>
          </w:p>
        </w:tc>
      </w:tr>
      <w:tr w:rsidR="009F3D28" w:rsidRPr="00221649" w14:paraId="0DA87AF5" w14:textId="77777777" w:rsidTr="00925143">
        <w:trPr>
          <w:trHeight w:val="496"/>
          <w:jc w:val="center"/>
        </w:trPr>
        <w:tc>
          <w:tcPr>
            <w:tcW w:w="3599" w:type="dxa"/>
            <w:vAlign w:val="center"/>
          </w:tcPr>
          <w:p w14:paraId="55953797" w14:textId="77777777" w:rsidR="009F3D28" w:rsidRPr="00221649" w:rsidRDefault="009F3D28" w:rsidP="002273BA">
            <w:pPr>
              <w:autoSpaceDE w:val="0"/>
              <w:autoSpaceDN w:val="0"/>
              <w:adjustRightInd w:val="0"/>
              <w:rPr>
                <w:rFonts w:ascii="Arial" w:hAnsi="Arial" w:cs="Arial"/>
                <w:color w:val="000000"/>
              </w:rPr>
            </w:pPr>
            <w:r w:rsidRPr="00221649">
              <w:rPr>
                <w:rFonts w:ascii="Arial" w:hAnsi="Arial" w:cs="Arial"/>
                <w:color w:val="000000"/>
              </w:rPr>
              <w:t xml:space="preserve">Número total de trabajadores </w:t>
            </w:r>
          </w:p>
        </w:tc>
        <w:tc>
          <w:tcPr>
            <w:tcW w:w="1834" w:type="dxa"/>
            <w:vAlign w:val="center"/>
          </w:tcPr>
          <w:p w14:paraId="58828295" w14:textId="77777777" w:rsidR="009F3D28" w:rsidRPr="00221649" w:rsidRDefault="009F3D28" w:rsidP="002273BA">
            <w:pPr>
              <w:autoSpaceDE w:val="0"/>
              <w:autoSpaceDN w:val="0"/>
              <w:adjustRightInd w:val="0"/>
              <w:rPr>
                <w:rFonts w:ascii="Arial" w:hAnsi="Arial" w:cs="Arial"/>
                <w:color w:val="000000"/>
              </w:rPr>
            </w:pPr>
            <w:r w:rsidRPr="00221649">
              <w:rPr>
                <w:rFonts w:ascii="Arial" w:hAnsi="Arial" w:cs="Arial"/>
                <w:color w:val="000000"/>
              </w:rPr>
              <w:t xml:space="preserve">1 – 5 </w:t>
            </w:r>
          </w:p>
        </w:tc>
        <w:tc>
          <w:tcPr>
            <w:tcW w:w="1834" w:type="dxa"/>
            <w:vAlign w:val="center"/>
          </w:tcPr>
          <w:p w14:paraId="21D86918" w14:textId="77777777" w:rsidR="009F3D28" w:rsidRPr="00221649" w:rsidRDefault="009F3D28" w:rsidP="002273BA">
            <w:pPr>
              <w:autoSpaceDE w:val="0"/>
              <w:autoSpaceDN w:val="0"/>
              <w:adjustRightInd w:val="0"/>
              <w:rPr>
                <w:rFonts w:ascii="Arial" w:hAnsi="Arial" w:cs="Arial"/>
                <w:color w:val="000000"/>
              </w:rPr>
            </w:pPr>
            <w:r w:rsidRPr="00221649">
              <w:rPr>
                <w:rFonts w:ascii="Arial" w:hAnsi="Arial" w:cs="Arial"/>
                <w:color w:val="000000"/>
              </w:rPr>
              <w:t xml:space="preserve">6 – 30 </w:t>
            </w:r>
          </w:p>
        </w:tc>
        <w:tc>
          <w:tcPr>
            <w:tcW w:w="1837" w:type="dxa"/>
            <w:vAlign w:val="center"/>
          </w:tcPr>
          <w:p w14:paraId="064484D4" w14:textId="77777777" w:rsidR="009F3D28" w:rsidRPr="00221649" w:rsidRDefault="009F3D28" w:rsidP="002273BA">
            <w:pPr>
              <w:autoSpaceDE w:val="0"/>
              <w:autoSpaceDN w:val="0"/>
              <w:adjustRightInd w:val="0"/>
              <w:rPr>
                <w:rFonts w:ascii="Arial" w:hAnsi="Arial" w:cs="Arial"/>
                <w:color w:val="000000"/>
              </w:rPr>
            </w:pPr>
            <w:r w:rsidRPr="00221649">
              <w:rPr>
                <w:rFonts w:ascii="Arial" w:hAnsi="Arial" w:cs="Arial"/>
                <w:color w:val="000000"/>
              </w:rPr>
              <w:t xml:space="preserve">31 – 100 </w:t>
            </w:r>
          </w:p>
        </w:tc>
      </w:tr>
      <w:tr w:rsidR="009F3D28" w:rsidRPr="00221649" w14:paraId="02B43E8C" w14:textId="77777777" w:rsidTr="00925143">
        <w:trPr>
          <w:trHeight w:val="135"/>
          <w:jc w:val="center"/>
        </w:trPr>
        <w:tc>
          <w:tcPr>
            <w:tcW w:w="3599" w:type="dxa"/>
            <w:vAlign w:val="center"/>
          </w:tcPr>
          <w:p w14:paraId="1381B67D" w14:textId="77777777" w:rsidR="009F3D28" w:rsidRPr="00221649" w:rsidRDefault="009F3D28" w:rsidP="002273BA">
            <w:pPr>
              <w:autoSpaceDE w:val="0"/>
              <w:autoSpaceDN w:val="0"/>
              <w:adjustRightInd w:val="0"/>
              <w:rPr>
                <w:rFonts w:ascii="Arial" w:hAnsi="Arial" w:cs="Arial"/>
                <w:color w:val="000000"/>
              </w:rPr>
            </w:pPr>
            <w:r w:rsidRPr="00221649">
              <w:rPr>
                <w:rFonts w:ascii="Arial" w:hAnsi="Arial" w:cs="Arial"/>
                <w:color w:val="000000"/>
              </w:rPr>
              <w:t>Activos totales (córdobas)</w:t>
            </w:r>
          </w:p>
        </w:tc>
        <w:tc>
          <w:tcPr>
            <w:tcW w:w="1834" w:type="dxa"/>
            <w:vAlign w:val="center"/>
          </w:tcPr>
          <w:p w14:paraId="724296B3" w14:textId="77777777" w:rsidR="009F3D28" w:rsidRPr="00221649" w:rsidRDefault="009F3D28" w:rsidP="002273BA">
            <w:pPr>
              <w:autoSpaceDE w:val="0"/>
              <w:autoSpaceDN w:val="0"/>
              <w:adjustRightInd w:val="0"/>
              <w:rPr>
                <w:rFonts w:ascii="Arial" w:hAnsi="Arial" w:cs="Arial"/>
                <w:color w:val="000000"/>
              </w:rPr>
            </w:pPr>
            <w:r w:rsidRPr="00221649">
              <w:rPr>
                <w:rFonts w:ascii="Arial" w:hAnsi="Arial" w:cs="Arial"/>
                <w:color w:val="000000"/>
              </w:rPr>
              <w:t xml:space="preserve">Hasta 200 miles </w:t>
            </w:r>
          </w:p>
        </w:tc>
        <w:tc>
          <w:tcPr>
            <w:tcW w:w="1834" w:type="dxa"/>
            <w:vAlign w:val="center"/>
          </w:tcPr>
          <w:p w14:paraId="7F9C4131" w14:textId="77777777" w:rsidR="009F3D28" w:rsidRPr="00221649" w:rsidRDefault="009F3D28" w:rsidP="002273BA">
            <w:pPr>
              <w:autoSpaceDE w:val="0"/>
              <w:autoSpaceDN w:val="0"/>
              <w:adjustRightInd w:val="0"/>
              <w:rPr>
                <w:rFonts w:ascii="Arial" w:hAnsi="Arial" w:cs="Arial"/>
                <w:color w:val="000000"/>
              </w:rPr>
            </w:pPr>
            <w:r w:rsidRPr="00221649">
              <w:rPr>
                <w:rFonts w:ascii="Arial" w:hAnsi="Arial" w:cs="Arial"/>
                <w:color w:val="000000"/>
              </w:rPr>
              <w:t xml:space="preserve">Hasta 1.5 millones </w:t>
            </w:r>
          </w:p>
        </w:tc>
        <w:tc>
          <w:tcPr>
            <w:tcW w:w="1837" w:type="dxa"/>
            <w:vAlign w:val="center"/>
          </w:tcPr>
          <w:p w14:paraId="287DF1DC" w14:textId="77777777" w:rsidR="009F3D28" w:rsidRPr="00221649" w:rsidRDefault="009F3D28" w:rsidP="002273BA">
            <w:pPr>
              <w:autoSpaceDE w:val="0"/>
              <w:autoSpaceDN w:val="0"/>
              <w:adjustRightInd w:val="0"/>
              <w:rPr>
                <w:rFonts w:ascii="Arial" w:hAnsi="Arial" w:cs="Arial"/>
                <w:color w:val="000000"/>
              </w:rPr>
            </w:pPr>
            <w:r w:rsidRPr="00221649">
              <w:rPr>
                <w:rFonts w:ascii="Arial" w:hAnsi="Arial" w:cs="Arial"/>
                <w:color w:val="000000"/>
              </w:rPr>
              <w:t xml:space="preserve">Hasta 6 millones </w:t>
            </w:r>
          </w:p>
        </w:tc>
      </w:tr>
      <w:tr w:rsidR="009F3D28" w:rsidRPr="00221649" w14:paraId="62257E32" w14:textId="77777777" w:rsidTr="00925143">
        <w:trPr>
          <w:trHeight w:val="270"/>
          <w:jc w:val="center"/>
        </w:trPr>
        <w:tc>
          <w:tcPr>
            <w:tcW w:w="3599" w:type="dxa"/>
            <w:vAlign w:val="center"/>
          </w:tcPr>
          <w:p w14:paraId="57D0281F" w14:textId="77777777" w:rsidR="009F3D28" w:rsidRPr="00221649" w:rsidRDefault="009F3D28" w:rsidP="002273BA">
            <w:pPr>
              <w:autoSpaceDE w:val="0"/>
              <w:autoSpaceDN w:val="0"/>
              <w:adjustRightInd w:val="0"/>
              <w:rPr>
                <w:rFonts w:ascii="Arial" w:hAnsi="Arial" w:cs="Arial"/>
                <w:color w:val="000000"/>
              </w:rPr>
            </w:pPr>
            <w:r w:rsidRPr="00221649">
              <w:rPr>
                <w:rFonts w:ascii="Arial" w:hAnsi="Arial" w:cs="Arial"/>
                <w:color w:val="000000"/>
              </w:rPr>
              <w:t>Ventas totales anuales (córdobas)</w:t>
            </w:r>
          </w:p>
        </w:tc>
        <w:tc>
          <w:tcPr>
            <w:tcW w:w="1834" w:type="dxa"/>
            <w:vAlign w:val="center"/>
          </w:tcPr>
          <w:p w14:paraId="67A00DFF" w14:textId="77777777" w:rsidR="009F3D28" w:rsidRPr="00221649" w:rsidRDefault="009F3D28" w:rsidP="002273BA">
            <w:pPr>
              <w:autoSpaceDE w:val="0"/>
              <w:autoSpaceDN w:val="0"/>
              <w:adjustRightInd w:val="0"/>
              <w:rPr>
                <w:rFonts w:ascii="Arial" w:hAnsi="Arial" w:cs="Arial"/>
                <w:color w:val="000000"/>
              </w:rPr>
            </w:pPr>
            <w:r w:rsidRPr="00221649">
              <w:rPr>
                <w:rFonts w:ascii="Arial" w:hAnsi="Arial" w:cs="Arial"/>
                <w:color w:val="000000"/>
              </w:rPr>
              <w:t xml:space="preserve">Hasta 1 millón </w:t>
            </w:r>
          </w:p>
        </w:tc>
        <w:tc>
          <w:tcPr>
            <w:tcW w:w="1834" w:type="dxa"/>
            <w:vAlign w:val="center"/>
          </w:tcPr>
          <w:p w14:paraId="0245CD3A" w14:textId="77777777" w:rsidR="009F3D28" w:rsidRPr="00221649" w:rsidRDefault="009F3D28" w:rsidP="002273BA">
            <w:pPr>
              <w:autoSpaceDE w:val="0"/>
              <w:autoSpaceDN w:val="0"/>
              <w:adjustRightInd w:val="0"/>
              <w:rPr>
                <w:rFonts w:ascii="Arial" w:hAnsi="Arial" w:cs="Arial"/>
                <w:color w:val="000000"/>
              </w:rPr>
            </w:pPr>
            <w:r w:rsidRPr="00221649">
              <w:rPr>
                <w:rFonts w:ascii="Arial" w:hAnsi="Arial" w:cs="Arial"/>
                <w:color w:val="000000"/>
              </w:rPr>
              <w:t xml:space="preserve">Hasta 9 Millones </w:t>
            </w:r>
          </w:p>
        </w:tc>
        <w:tc>
          <w:tcPr>
            <w:tcW w:w="1837" w:type="dxa"/>
            <w:vAlign w:val="center"/>
          </w:tcPr>
          <w:p w14:paraId="4ADED887" w14:textId="77777777" w:rsidR="009F3D28" w:rsidRPr="00221649" w:rsidRDefault="009F3D28" w:rsidP="002273BA">
            <w:pPr>
              <w:autoSpaceDE w:val="0"/>
              <w:autoSpaceDN w:val="0"/>
              <w:adjustRightInd w:val="0"/>
              <w:rPr>
                <w:rFonts w:ascii="Arial" w:hAnsi="Arial" w:cs="Arial"/>
                <w:color w:val="000000"/>
              </w:rPr>
            </w:pPr>
            <w:r w:rsidRPr="00221649">
              <w:rPr>
                <w:rFonts w:ascii="Arial" w:hAnsi="Arial" w:cs="Arial"/>
                <w:color w:val="000000"/>
              </w:rPr>
              <w:t xml:space="preserve">Hasta 46 millones </w:t>
            </w:r>
          </w:p>
        </w:tc>
      </w:tr>
    </w:tbl>
    <w:p w14:paraId="53673C20" w14:textId="77777777" w:rsidR="009F3D28" w:rsidRPr="00221649" w:rsidRDefault="009F3D28" w:rsidP="00C8704C">
      <w:pPr>
        <w:autoSpaceDE w:val="0"/>
        <w:autoSpaceDN w:val="0"/>
        <w:adjustRightInd w:val="0"/>
        <w:spacing w:after="0" w:line="360" w:lineRule="auto"/>
        <w:jc w:val="both"/>
        <w:rPr>
          <w:rFonts w:ascii="Arial" w:hAnsi="Arial" w:cs="Arial"/>
          <w:sz w:val="24"/>
          <w:szCs w:val="24"/>
        </w:rPr>
      </w:pPr>
      <w:r w:rsidRPr="00221649">
        <w:rPr>
          <w:rFonts w:ascii="Arial" w:hAnsi="Arial" w:cs="Arial"/>
          <w:sz w:val="24"/>
          <w:szCs w:val="24"/>
        </w:rPr>
        <w:t>Fuente: Clasificación de las MIPYMES, según la Ley 645.</w:t>
      </w:r>
    </w:p>
    <w:p w14:paraId="02A7AEC7" w14:textId="77777777" w:rsidR="009F3D28" w:rsidRPr="00221649" w:rsidRDefault="009F3D28" w:rsidP="00C8704C">
      <w:pPr>
        <w:autoSpaceDE w:val="0"/>
        <w:autoSpaceDN w:val="0"/>
        <w:adjustRightInd w:val="0"/>
        <w:spacing w:after="0" w:line="360" w:lineRule="auto"/>
        <w:jc w:val="both"/>
        <w:rPr>
          <w:rFonts w:ascii="Arial" w:hAnsi="Arial" w:cs="Arial"/>
          <w:sz w:val="24"/>
          <w:szCs w:val="24"/>
        </w:rPr>
      </w:pPr>
    </w:p>
    <w:p w14:paraId="054320B6" w14:textId="591DE6F2" w:rsidR="009F3D28" w:rsidRPr="00221649" w:rsidRDefault="009F3D28" w:rsidP="00C8704C">
      <w:pPr>
        <w:autoSpaceDE w:val="0"/>
        <w:autoSpaceDN w:val="0"/>
        <w:adjustRightInd w:val="0"/>
        <w:spacing w:after="0" w:line="360" w:lineRule="auto"/>
        <w:jc w:val="both"/>
        <w:rPr>
          <w:rFonts w:ascii="Arial" w:hAnsi="Arial" w:cs="Arial"/>
          <w:sz w:val="24"/>
          <w:szCs w:val="24"/>
        </w:rPr>
      </w:pPr>
      <w:r w:rsidRPr="00221649">
        <w:rPr>
          <w:rFonts w:ascii="Arial" w:hAnsi="Arial" w:cs="Arial"/>
          <w:sz w:val="24"/>
          <w:szCs w:val="24"/>
        </w:rPr>
        <w:t>Una de las definiciones claves dentro del ámbito de las micros, pequeñas y medianas empresas (MIPYME) es el tamaño de las empresas. Tradicionalmente, la clasificación de éstas se hace de acuerdo con el número de empleados. Aunque hay desventajas en este método, sigue siendo la variable más usada para la definición</w:t>
      </w:r>
      <w:r w:rsidR="006213BD" w:rsidRPr="00221649">
        <w:rPr>
          <w:rFonts w:ascii="Arial" w:hAnsi="Arial" w:cs="Arial"/>
          <w:sz w:val="24"/>
          <w:szCs w:val="24"/>
        </w:rPr>
        <w:t xml:space="preserve"> (Asamblea Nacional</w:t>
      </w:r>
      <w:r w:rsidR="00832611" w:rsidRPr="00221649">
        <w:rPr>
          <w:rFonts w:ascii="Arial" w:hAnsi="Arial" w:cs="Arial"/>
          <w:sz w:val="24"/>
          <w:szCs w:val="24"/>
        </w:rPr>
        <w:t xml:space="preserve">, </w:t>
      </w:r>
      <w:r w:rsidR="006213BD" w:rsidRPr="00221649">
        <w:rPr>
          <w:rFonts w:ascii="Arial" w:hAnsi="Arial" w:cs="Arial"/>
          <w:sz w:val="24"/>
          <w:szCs w:val="24"/>
        </w:rPr>
        <w:t>2008).</w:t>
      </w:r>
    </w:p>
    <w:p w14:paraId="68464E08" w14:textId="77777777" w:rsidR="009F3D28" w:rsidRPr="00221649" w:rsidRDefault="009F3D28" w:rsidP="00C8704C">
      <w:pPr>
        <w:spacing w:after="0" w:line="360" w:lineRule="auto"/>
        <w:jc w:val="both"/>
        <w:rPr>
          <w:rFonts w:ascii="Arial" w:hAnsi="Arial" w:cs="Arial"/>
          <w:sz w:val="24"/>
          <w:szCs w:val="24"/>
        </w:rPr>
      </w:pPr>
    </w:p>
    <w:p w14:paraId="4B4A86AE" w14:textId="15658968" w:rsidR="001F733F" w:rsidRPr="00221649" w:rsidRDefault="001F733F" w:rsidP="00020307">
      <w:pPr>
        <w:pStyle w:val="Prrafodelista"/>
        <w:keepNext/>
        <w:keepLines/>
        <w:numPr>
          <w:ilvl w:val="2"/>
          <w:numId w:val="14"/>
        </w:numPr>
        <w:spacing w:after="0" w:line="360" w:lineRule="auto"/>
        <w:outlineLvl w:val="1"/>
        <w:rPr>
          <w:rFonts w:ascii="Arial" w:eastAsiaTheme="majorEastAsia" w:hAnsi="Arial" w:cs="Arial"/>
          <w:b/>
          <w:bCs/>
          <w:sz w:val="24"/>
          <w:szCs w:val="24"/>
        </w:rPr>
      </w:pPr>
      <w:bookmarkStart w:id="14" w:name="_Toc195799616"/>
      <w:r w:rsidRPr="00221649">
        <w:rPr>
          <w:rFonts w:ascii="Arial" w:eastAsiaTheme="majorEastAsia" w:hAnsi="Arial" w:cs="Arial"/>
          <w:b/>
          <w:bCs/>
          <w:sz w:val="24"/>
          <w:szCs w:val="24"/>
        </w:rPr>
        <w:t>Creación de empresas</w:t>
      </w:r>
      <w:bookmarkEnd w:id="14"/>
    </w:p>
    <w:p w14:paraId="6D469350" w14:textId="77777777" w:rsidR="00881015" w:rsidRPr="00221649" w:rsidRDefault="00881015" w:rsidP="00C8704C">
      <w:pPr>
        <w:spacing w:after="0" w:line="360" w:lineRule="auto"/>
        <w:jc w:val="both"/>
        <w:rPr>
          <w:rFonts w:ascii="Arial" w:hAnsi="Arial" w:cs="Arial"/>
          <w:sz w:val="24"/>
          <w:szCs w:val="24"/>
        </w:rPr>
      </w:pPr>
    </w:p>
    <w:p w14:paraId="67F0F285" w14:textId="23A8B4B7" w:rsidR="00F27A97" w:rsidRPr="00221649" w:rsidRDefault="00F27A97" w:rsidP="00C8704C">
      <w:pPr>
        <w:spacing w:after="0" w:line="360" w:lineRule="auto"/>
        <w:jc w:val="both"/>
        <w:rPr>
          <w:rFonts w:ascii="Arial" w:hAnsi="Arial" w:cs="Arial"/>
          <w:sz w:val="24"/>
          <w:szCs w:val="24"/>
        </w:rPr>
      </w:pPr>
      <w:bookmarkStart w:id="15" w:name="_Hlk172990163"/>
      <w:r w:rsidRPr="00221649">
        <w:rPr>
          <w:rFonts w:ascii="Arial" w:hAnsi="Arial" w:cs="Arial"/>
          <w:sz w:val="24"/>
          <w:szCs w:val="24"/>
        </w:rPr>
        <w:t>La creación de empresas es un proceso mediante el cual los individuos o grupos organizan recursos y habilidades para iniciar actividades económicas con el propósito de generar bienes, servicios o valor agregado. Este fenómeno es esencial para el dinamismo de las economías modernas, ya que contribuye a la generación de empleo, la innovación y la diversificación productiva</w:t>
      </w:r>
      <w:r w:rsidR="006701FF" w:rsidRPr="00221649">
        <w:rPr>
          <w:rFonts w:ascii="Arial" w:hAnsi="Arial" w:cs="Arial"/>
          <w:sz w:val="24"/>
          <w:szCs w:val="24"/>
        </w:rPr>
        <w:t xml:space="preserve"> (Veciana</w:t>
      </w:r>
      <w:r w:rsidR="004948E5" w:rsidRPr="00221649">
        <w:rPr>
          <w:rFonts w:ascii="Arial" w:hAnsi="Arial" w:cs="Arial"/>
          <w:sz w:val="24"/>
          <w:szCs w:val="24"/>
        </w:rPr>
        <w:t>, 2005</w:t>
      </w:r>
      <w:r w:rsidR="00492B58" w:rsidRPr="00221649">
        <w:rPr>
          <w:rFonts w:ascii="Arial" w:hAnsi="Arial" w:cs="Arial"/>
          <w:sz w:val="24"/>
          <w:szCs w:val="24"/>
        </w:rPr>
        <w:t xml:space="preserve">; </w:t>
      </w:r>
      <w:r w:rsidR="00B75EA8" w:rsidRPr="00221649">
        <w:rPr>
          <w:rFonts w:ascii="Arial" w:hAnsi="Arial" w:cs="Arial"/>
          <w:sz w:val="24"/>
          <w:szCs w:val="24"/>
        </w:rPr>
        <w:t>Díaz, Urbano y Hernández, 2005).</w:t>
      </w:r>
      <w:r w:rsidR="004948E5" w:rsidRPr="00221649">
        <w:rPr>
          <w:rFonts w:ascii="Arial" w:hAnsi="Arial" w:cs="Arial"/>
          <w:sz w:val="24"/>
          <w:szCs w:val="24"/>
        </w:rPr>
        <w:t>)</w:t>
      </w:r>
      <w:r w:rsidRPr="00221649">
        <w:rPr>
          <w:rFonts w:ascii="Arial" w:hAnsi="Arial" w:cs="Arial"/>
          <w:sz w:val="24"/>
          <w:szCs w:val="24"/>
        </w:rPr>
        <w:t>.</w:t>
      </w:r>
    </w:p>
    <w:p w14:paraId="2194D66C" w14:textId="77777777" w:rsidR="00F27A97" w:rsidRPr="00221649" w:rsidRDefault="00F27A97" w:rsidP="00C8704C">
      <w:pPr>
        <w:spacing w:after="0" w:line="360" w:lineRule="auto"/>
        <w:jc w:val="both"/>
        <w:rPr>
          <w:rFonts w:ascii="Arial" w:hAnsi="Arial" w:cs="Arial"/>
          <w:sz w:val="24"/>
          <w:szCs w:val="24"/>
        </w:rPr>
      </w:pPr>
    </w:p>
    <w:p w14:paraId="65F2BB9B" w14:textId="70A2A1D7" w:rsidR="00F27A97" w:rsidRPr="00221649" w:rsidRDefault="00F27A97" w:rsidP="00C8704C">
      <w:pPr>
        <w:spacing w:after="0" w:line="360" w:lineRule="auto"/>
        <w:jc w:val="both"/>
        <w:rPr>
          <w:rFonts w:ascii="Arial" w:hAnsi="Arial" w:cs="Arial"/>
          <w:sz w:val="24"/>
          <w:szCs w:val="24"/>
        </w:rPr>
      </w:pPr>
      <w:r w:rsidRPr="00221649">
        <w:rPr>
          <w:rFonts w:ascii="Arial" w:hAnsi="Arial" w:cs="Arial"/>
          <w:sz w:val="24"/>
          <w:szCs w:val="24"/>
        </w:rPr>
        <w:t>En</w:t>
      </w:r>
      <w:r w:rsidR="006A0954" w:rsidRPr="00221649">
        <w:rPr>
          <w:rFonts w:ascii="Arial" w:hAnsi="Arial" w:cs="Arial"/>
          <w:sz w:val="24"/>
          <w:szCs w:val="24"/>
        </w:rPr>
        <w:t xml:space="preserve"> </w:t>
      </w:r>
      <w:r w:rsidRPr="00221649">
        <w:rPr>
          <w:rFonts w:ascii="Arial" w:hAnsi="Arial" w:cs="Arial"/>
          <w:sz w:val="24"/>
          <w:szCs w:val="24"/>
        </w:rPr>
        <w:t xml:space="preserve">Nicaragua, la creación de empresas juega un papel fundamental como </w:t>
      </w:r>
      <w:r w:rsidR="00163046" w:rsidRPr="00221649">
        <w:rPr>
          <w:rFonts w:ascii="Arial" w:hAnsi="Arial" w:cs="Arial"/>
          <w:sz w:val="24"/>
          <w:szCs w:val="24"/>
        </w:rPr>
        <w:t>complemento al</w:t>
      </w:r>
      <w:r w:rsidRPr="00221649">
        <w:rPr>
          <w:rFonts w:ascii="Arial" w:hAnsi="Arial" w:cs="Arial"/>
          <w:sz w:val="24"/>
          <w:szCs w:val="24"/>
        </w:rPr>
        <w:t xml:space="preserve"> mercado laboral formal.</w:t>
      </w:r>
      <w:r w:rsidR="009A049E" w:rsidRPr="00221649">
        <w:rPr>
          <w:rFonts w:ascii="Arial" w:hAnsi="Arial" w:cs="Arial"/>
          <w:sz w:val="24"/>
          <w:szCs w:val="24"/>
        </w:rPr>
        <w:t xml:space="preserve"> M</w:t>
      </w:r>
      <w:r w:rsidRPr="00221649">
        <w:rPr>
          <w:rFonts w:ascii="Arial" w:hAnsi="Arial" w:cs="Arial"/>
          <w:sz w:val="24"/>
          <w:szCs w:val="24"/>
        </w:rPr>
        <w:t xml:space="preserve">uchas familias recurren al emprendimiento como una estrategia de subsistencia y mejora económica. Las micro, pequeñas y medianas empresas (MiPYMES), especialmente las de origen </w:t>
      </w:r>
      <w:r w:rsidRPr="00221649">
        <w:rPr>
          <w:rFonts w:ascii="Arial" w:hAnsi="Arial" w:cs="Arial"/>
          <w:sz w:val="24"/>
          <w:szCs w:val="24"/>
        </w:rPr>
        <w:lastRenderedPageBreak/>
        <w:t>familiar, constituyen una porción significativa del tejido empresarial del país, representando no solo una fuente de ingresos, sino también una vía para fortalecer la resiliencia económica de los hogares.</w:t>
      </w:r>
    </w:p>
    <w:p w14:paraId="2C14295D" w14:textId="77777777" w:rsidR="00F27A97" w:rsidRPr="00221649" w:rsidRDefault="00F27A97" w:rsidP="00C8704C">
      <w:pPr>
        <w:spacing w:after="0" w:line="360" w:lineRule="auto"/>
        <w:jc w:val="both"/>
        <w:rPr>
          <w:rFonts w:ascii="Arial" w:hAnsi="Arial" w:cs="Arial"/>
          <w:sz w:val="24"/>
          <w:szCs w:val="24"/>
        </w:rPr>
      </w:pPr>
    </w:p>
    <w:p w14:paraId="1C839886" w14:textId="1ADBACBA" w:rsidR="00F27A97" w:rsidRPr="00221649" w:rsidRDefault="00F27A97" w:rsidP="00C8704C">
      <w:pPr>
        <w:spacing w:after="0" w:line="360" w:lineRule="auto"/>
        <w:jc w:val="both"/>
        <w:rPr>
          <w:rFonts w:ascii="Arial" w:hAnsi="Arial" w:cs="Arial"/>
          <w:sz w:val="24"/>
          <w:szCs w:val="24"/>
        </w:rPr>
      </w:pPr>
      <w:r w:rsidRPr="00221649">
        <w:rPr>
          <w:rFonts w:ascii="Arial" w:hAnsi="Arial" w:cs="Arial"/>
          <w:sz w:val="24"/>
          <w:szCs w:val="24"/>
        </w:rPr>
        <w:t>El proceso de creación de empresas está influido por diversos factores, que incluyen características individuales (nivel educativo, experiencia laboral, habilidades emprendedoras), factores económicos (acceso al crédito, nivel de ingresos familiares), y elementos contextuales (entorno socioeconómico, políticas públicas de apoyo al emprendimiento). En particular, en Nicaragua, las políticas gubernamentales han fomentado la creación de empresas mediante programas de financiamiento y capacitación, aunque persisten desafíos como la informalidad, el acceso limitado a mercados formales y la falta de innovación en los modelos de negocio</w:t>
      </w:r>
      <w:r w:rsidR="00A712DC" w:rsidRPr="00221649">
        <w:rPr>
          <w:rFonts w:ascii="Arial" w:hAnsi="Arial" w:cs="Arial"/>
          <w:sz w:val="24"/>
          <w:szCs w:val="24"/>
        </w:rPr>
        <w:t xml:space="preserve"> (GRUN, 2021)</w:t>
      </w:r>
      <w:r w:rsidRPr="00221649">
        <w:rPr>
          <w:rFonts w:ascii="Arial" w:hAnsi="Arial" w:cs="Arial"/>
          <w:sz w:val="24"/>
          <w:szCs w:val="24"/>
        </w:rPr>
        <w:t>.</w:t>
      </w:r>
    </w:p>
    <w:p w14:paraId="7F7F07F2" w14:textId="77777777" w:rsidR="00F27A97" w:rsidRPr="00221649" w:rsidRDefault="00F27A97" w:rsidP="00C8704C">
      <w:pPr>
        <w:spacing w:after="0" w:line="360" w:lineRule="auto"/>
        <w:jc w:val="both"/>
        <w:rPr>
          <w:rFonts w:ascii="Arial" w:hAnsi="Arial" w:cs="Arial"/>
          <w:sz w:val="24"/>
          <w:szCs w:val="24"/>
        </w:rPr>
      </w:pPr>
    </w:p>
    <w:p w14:paraId="051D8C38" w14:textId="46B4281C" w:rsidR="001F733F" w:rsidRPr="00221649" w:rsidRDefault="00F27A97" w:rsidP="00C8704C">
      <w:pPr>
        <w:spacing w:after="0" w:line="360" w:lineRule="auto"/>
        <w:jc w:val="both"/>
        <w:rPr>
          <w:rFonts w:ascii="Arial" w:hAnsi="Arial" w:cs="Arial"/>
          <w:sz w:val="24"/>
          <w:szCs w:val="24"/>
        </w:rPr>
      </w:pPr>
      <w:r w:rsidRPr="00221649">
        <w:rPr>
          <w:rFonts w:ascii="Arial" w:hAnsi="Arial" w:cs="Arial"/>
          <w:sz w:val="24"/>
          <w:szCs w:val="24"/>
        </w:rPr>
        <w:t xml:space="preserve">La Encuesta Nacional de Medición del Nivel de Vida (EMNV 2014) permite analizar las dinámicas relacionadas con la creación de </w:t>
      </w:r>
      <w:r w:rsidR="00FF4F96" w:rsidRPr="00221649">
        <w:rPr>
          <w:rFonts w:ascii="Arial" w:hAnsi="Arial" w:cs="Arial"/>
          <w:sz w:val="24"/>
          <w:szCs w:val="24"/>
        </w:rPr>
        <w:t>negocios</w:t>
      </w:r>
      <w:r w:rsidRPr="00221649">
        <w:rPr>
          <w:rFonts w:ascii="Arial" w:hAnsi="Arial" w:cs="Arial"/>
          <w:sz w:val="24"/>
          <w:szCs w:val="24"/>
        </w:rPr>
        <w:t xml:space="preserve"> en los hogares nicaragüenses. Este análisis ofrece una perspectiva para identificar </w:t>
      </w:r>
      <w:r w:rsidR="005B78AD" w:rsidRPr="00221649">
        <w:rPr>
          <w:rFonts w:ascii="Arial" w:hAnsi="Arial" w:cs="Arial"/>
          <w:sz w:val="24"/>
          <w:szCs w:val="24"/>
        </w:rPr>
        <w:t>factores que afectan a</w:t>
      </w:r>
      <w:r w:rsidRPr="00221649">
        <w:rPr>
          <w:rFonts w:ascii="Arial" w:hAnsi="Arial" w:cs="Arial"/>
          <w:sz w:val="24"/>
          <w:szCs w:val="24"/>
        </w:rPr>
        <w:t xml:space="preserve"> las familias al iniciar un negocio. Comprender estos factores es crucial para diseñar políticas y programas que promuevan un entorno más favorable para el emprendimiento, impulsando no solo la generación de ingresos, sino también la consolidación de empresas sostenibles y competitivas que contribuyan al desarrollo económico del país</w:t>
      </w:r>
      <w:bookmarkEnd w:id="15"/>
      <w:r w:rsidR="00AC2F7A" w:rsidRPr="00221649">
        <w:rPr>
          <w:rFonts w:ascii="Arial" w:hAnsi="Arial" w:cs="Arial"/>
          <w:sz w:val="24"/>
          <w:szCs w:val="24"/>
        </w:rPr>
        <w:t>.</w:t>
      </w:r>
    </w:p>
    <w:p w14:paraId="45A8B258" w14:textId="77777777" w:rsidR="001F733F" w:rsidRPr="00221649" w:rsidRDefault="001F733F" w:rsidP="00C8704C">
      <w:pPr>
        <w:spacing w:after="0" w:line="360" w:lineRule="auto"/>
        <w:jc w:val="both"/>
        <w:rPr>
          <w:rFonts w:ascii="Arial" w:hAnsi="Arial" w:cs="Arial"/>
          <w:sz w:val="24"/>
          <w:szCs w:val="24"/>
        </w:rPr>
      </w:pPr>
    </w:p>
    <w:p w14:paraId="65F37863" w14:textId="2F85A141" w:rsidR="001A1416" w:rsidRPr="00221649" w:rsidRDefault="001A1416" w:rsidP="00020307">
      <w:pPr>
        <w:pStyle w:val="Prrafodelista"/>
        <w:keepNext/>
        <w:keepLines/>
        <w:numPr>
          <w:ilvl w:val="2"/>
          <w:numId w:val="14"/>
        </w:numPr>
        <w:spacing w:after="0" w:line="360" w:lineRule="auto"/>
        <w:outlineLvl w:val="1"/>
        <w:rPr>
          <w:rFonts w:ascii="Arial" w:eastAsiaTheme="majorEastAsia" w:hAnsi="Arial" w:cs="Arial"/>
          <w:b/>
          <w:bCs/>
          <w:sz w:val="24"/>
          <w:szCs w:val="24"/>
        </w:rPr>
      </w:pPr>
      <w:bookmarkStart w:id="16" w:name="_Toc195799617"/>
      <w:r w:rsidRPr="00221649">
        <w:rPr>
          <w:rFonts w:ascii="Arial" w:eastAsiaTheme="majorEastAsia" w:hAnsi="Arial" w:cs="Arial"/>
          <w:b/>
          <w:bCs/>
          <w:sz w:val="24"/>
          <w:szCs w:val="24"/>
        </w:rPr>
        <w:t>Emprendedor</w:t>
      </w:r>
      <w:bookmarkEnd w:id="16"/>
    </w:p>
    <w:p w14:paraId="7A7B197A" w14:textId="77777777" w:rsidR="003A5BD7" w:rsidRPr="00221649" w:rsidRDefault="003A5BD7" w:rsidP="00C8704C">
      <w:pPr>
        <w:spacing w:after="0" w:line="360" w:lineRule="auto"/>
        <w:jc w:val="both"/>
        <w:rPr>
          <w:rFonts w:ascii="Arial" w:hAnsi="Arial" w:cs="Arial"/>
          <w:sz w:val="24"/>
          <w:szCs w:val="24"/>
        </w:rPr>
      </w:pPr>
    </w:p>
    <w:p w14:paraId="0D81ECE7" w14:textId="6C90857F" w:rsidR="001B02EE" w:rsidRPr="00221649" w:rsidRDefault="001B02EE" w:rsidP="00C8704C">
      <w:pPr>
        <w:spacing w:after="0" w:line="360" w:lineRule="auto"/>
        <w:jc w:val="both"/>
        <w:rPr>
          <w:rFonts w:ascii="Arial" w:hAnsi="Arial" w:cs="Arial"/>
          <w:sz w:val="24"/>
          <w:szCs w:val="24"/>
        </w:rPr>
      </w:pPr>
      <w:r w:rsidRPr="00221649">
        <w:rPr>
          <w:rFonts w:ascii="Arial" w:hAnsi="Arial" w:cs="Arial"/>
          <w:sz w:val="24"/>
          <w:szCs w:val="24"/>
        </w:rPr>
        <w:t>El emprendedor se define como aquella persona capaz de transformar ideas en acciones a través de la innovación, el liderazgo y la toma de riesgos calculados. El emprendedor no solo debe ser visto como un generador de riqueza económica, sino como un actor que impulsa cambios sociales y transforma recursos en valor agregado, adaptándose a los retos y oportunidades de su entorno​</w:t>
      </w:r>
      <w:r w:rsidR="00F06AC3" w:rsidRPr="00221649">
        <w:rPr>
          <w:rFonts w:ascii="Arial" w:hAnsi="Arial" w:cs="Arial"/>
          <w:sz w:val="24"/>
          <w:szCs w:val="24"/>
        </w:rPr>
        <w:t xml:space="preserve"> (Chiavenato,</w:t>
      </w:r>
      <w:r w:rsidR="00C656CB" w:rsidRPr="00221649">
        <w:rPr>
          <w:rFonts w:ascii="Arial" w:hAnsi="Arial" w:cs="Arial"/>
          <w:sz w:val="24"/>
          <w:szCs w:val="24"/>
        </w:rPr>
        <w:t xml:space="preserve"> 2007).</w:t>
      </w:r>
    </w:p>
    <w:p w14:paraId="6042FF9C" w14:textId="77777777" w:rsidR="00C656CB" w:rsidRPr="00221649" w:rsidRDefault="00C656CB" w:rsidP="00C8704C">
      <w:pPr>
        <w:spacing w:after="0" w:line="360" w:lineRule="auto"/>
        <w:jc w:val="both"/>
        <w:rPr>
          <w:rFonts w:ascii="Arial" w:hAnsi="Arial" w:cs="Arial"/>
          <w:sz w:val="24"/>
          <w:szCs w:val="24"/>
        </w:rPr>
      </w:pPr>
    </w:p>
    <w:p w14:paraId="76231126" w14:textId="6161BCFC" w:rsidR="006D0BEE" w:rsidRPr="00221649" w:rsidRDefault="001B02EE" w:rsidP="00C8704C">
      <w:pPr>
        <w:spacing w:after="0" w:line="360" w:lineRule="auto"/>
        <w:jc w:val="both"/>
        <w:rPr>
          <w:rFonts w:ascii="Arial" w:hAnsi="Arial" w:cs="Arial"/>
          <w:sz w:val="24"/>
          <w:szCs w:val="24"/>
        </w:rPr>
      </w:pPr>
      <w:r w:rsidRPr="00221649">
        <w:rPr>
          <w:rFonts w:ascii="Arial" w:hAnsi="Arial" w:cs="Arial"/>
          <w:sz w:val="24"/>
          <w:szCs w:val="24"/>
        </w:rPr>
        <w:t>El emprendedor es un motor clave para la mejora económica familiar y comunitaria, especialmente en contextos donde las oportunidades formales de empleo son limitadas. Su capacidad para identificar y explotar nichos de mercado, incluso con recursos escasos, resalta su importancia como un agente de cambio económico y social</w:t>
      </w:r>
      <w:r w:rsidR="006946AB" w:rsidRPr="00221649">
        <w:rPr>
          <w:rFonts w:ascii="Arial" w:hAnsi="Arial" w:cs="Arial"/>
          <w:sz w:val="24"/>
          <w:szCs w:val="24"/>
        </w:rPr>
        <w:t xml:space="preserve"> (Herrera Guerra &amp; Montoya Restrepo, 2013)</w:t>
      </w:r>
      <w:r w:rsidRPr="00221649">
        <w:rPr>
          <w:rFonts w:ascii="Arial" w:hAnsi="Arial" w:cs="Arial"/>
          <w:sz w:val="24"/>
          <w:szCs w:val="24"/>
        </w:rPr>
        <w:t>.</w:t>
      </w:r>
    </w:p>
    <w:p w14:paraId="7F853C60" w14:textId="77777777" w:rsidR="0096244B" w:rsidRPr="00221649" w:rsidRDefault="0096244B" w:rsidP="00C8704C">
      <w:pPr>
        <w:spacing w:after="0" w:line="360" w:lineRule="auto"/>
        <w:jc w:val="both"/>
        <w:rPr>
          <w:rFonts w:ascii="Arial" w:hAnsi="Arial" w:cs="Arial"/>
          <w:sz w:val="24"/>
          <w:szCs w:val="24"/>
        </w:rPr>
      </w:pPr>
    </w:p>
    <w:p w14:paraId="5AC5461F" w14:textId="7A6FF7E4" w:rsidR="00DC0A48" w:rsidRPr="00221649" w:rsidRDefault="00DC0A48" w:rsidP="00020307">
      <w:pPr>
        <w:pStyle w:val="Prrafodelista"/>
        <w:keepNext/>
        <w:keepLines/>
        <w:numPr>
          <w:ilvl w:val="2"/>
          <w:numId w:val="14"/>
        </w:numPr>
        <w:spacing w:after="0" w:line="360" w:lineRule="auto"/>
        <w:outlineLvl w:val="1"/>
        <w:rPr>
          <w:rFonts w:ascii="Arial" w:eastAsiaTheme="majorEastAsia" w:hAnsi="Arial" w:cs="Arial"/>
          <w:b/>
          <w:bCs/>
          <w:sz w:val="24"/>
          <w:szCs w:val="24"/>
        </w:rPr>
      </w:pPr>
      <w:bookmarkStart w:id="17" w:name="_Toc195799618"/>
      <w:r w:rsidRPr="00221649">
        <w:rPr>
          <w:rFonts w:ascii="Arial" w:eastAsiaTheme="majorEastAsia" w:hAnsi="Arial" w:cs="Arial"/>
          <w:b/>
          <w:bCs/>
          <w:sz w:val="24"/>
          <w:szCs w:val="24"/>
        </w:rPr>
        <w:t>Hogares emprendedores</w:t>
      </w:r>
      <w:bookmarkEnd w:id="17"/>
    </w:p>
    <w:p w14:paraId="3C785549" w14:textId="77777777" w:rsidR="00DC0A48" w:rsidRPr="00221649" w:rsidRDefault="00DC0A48" w:rsidP="00C8704C">
      <w:pPr>
        <w:spacing w:after="0" w:line="360" w:lineRule="auto"/>
        <w:jc w:val="both"/>
        <w:rPr>
          <w:rFonts w:ascii="Arial" w:hAnsi="Arial" w:cs="Arial"/>
          <w:sz w:val="24"/>
          <w:szCs w:val="24"/>
        </w:rPr>
      </w:pPr>
    </w:p>
    <w:p w14:paraId="0A26A5DA" w14:textId="77777777" w:rsidR="007F4A1D" w:rsidRPr="00221649" w:rsidRDefault="007F4A1D" w:rsidP="00C8704C">
      <w:pPr>
        <w:spacing w:after="0" w:line="360" w:lineRule="auto"/>
        <w:jc w:val="both"/>
        <w:rPr>
          <w:rFonts w:ascii="Arial" w:hAnsi="Arial" w:cs="Arial"/>
          <w:sz w:val="24"/>
          <w:szCs w:val="24"/>
        </w:rPr>
      </w:pPr>
      <w:r w:rsidRPr="00221649">
        <w:rPr>
          <w:rFonts w:ascii="Arial" w:hAnsi="Arial" w:cs="Arial"/>
          <w:sz w:val="24"/>
          <w:szCs w:val="24"/>
        </w:rPr>
        <w:t>Los hogares emprendedores son aquellos que, frente a los desafíos económicos y laborales, se convierten en núcleos de generación de actividad económica mediante la creación de negocios propios. Estos hogares utilizan sus recursos humanos, financieros y materiales para emprender, transformándose en motores de desarrollo económico a nivel micro y, potencialmente, macroeconómico.</w:t>
      </w:r>
    </w:p>
    <w:p w14:paraId="07B56075" w14:textId="77777777" w:rsidR="007F4A1D" w:rsidRPr="00221649" w:rsidRDefault="007F4A1D" w:rsidP="00C8704C">
      <w:pPr>
        <w:spacing w:after="0" w:line="360" w:lineRule="auto"/>
        <w:jc w:val="both"/>
        <w:rPr>
          <w:rFonts w:ascii="Arial" w:hAnsi="Arial" w:cs="Arial"/>
          <w:sz w:val="24"/>
          <w:szCs w:val="24"/>
        </w:rPr>
      </w:pPr>
    </w:p>
    <w:p w14:paraId="54422E30" w14:textId="69AAB3AE" w:rsidR="007F4A1D" w:rsidRPr="00221649" w:rsidRDefault="007F4A1D" w:rsidP="00C8704C">
      <w:pPr>
        <w:spacing w:after="0" w:line="360" w:lineRule="auto"/>
        <w:jc w:val="both"/>
        <w:rPr>
          <w:rFonts w:ascii="Arial" w:hAnsi="Arial" w:cs="Arial"/>
          <w:sz w:val="24"/>
          <w:szCs w:val="24"/>
        </w:rPr>
      </w:pPr>
      <w:r w:rsidRPr="00221649">
        <w:rPr>
          <w:rFonts w:ascii="Arial" w:hAnsi="Arial" w:cs="Arial"/>
          <w:sz w:val="24"/>
          <w:szCs w:val="24"/>
        </w:rPr>
        <w:t>En el contexto nicaragüense, los hogares emprendedores juegan un papel fundamental en la economía, ya que permiten diversificar las fuentes de ingresos y reducir la vulnerabilidad frente a crisis económicas. La Encuesta Nacional de Medición del Nivel de Vida (EMNV 2014) evidencia que muchos hogares en Nicaragua han optado por emprender, ya sea mediante pequeños negocios familiares o actividades independientes. Estas iniciativas suelen estar motivadas por la necesidad de compensar ingreso</w:t>
      </w:r>
      <w:r w:rsidR="009443A6" w:rsidRPr="00221649">
        <w:rPr>
          <w:rFonts w:ascii="Arial" w:hAnsi="Arial" w:cs="Arial"/>
          <w:sz w:val="24"/>
          <w:szCs w:val="24"/>
        </w:rPr>
        <w:t>s</w:t>
      </w:r>
      <w:r w:rsidRPr="00221649">
        <w:rPr>
          <w:rFonts w:ascii="Arial" w:hAnsi="Arial" w:cs="Arial"/>
          <w:sz w:val="24"/>
          <w:szCs w:val="24"/>
        </w:rPr>
        <w:t xml:space="preserve"> o por la búsqueda de independencia económica</w:t>
      </w:r>
      <w:r w:rsidR="00885465" w:rsidRPr="00221649">
        <w:rPr>
          <w:rFonts w:ascii="Arial" w:hAnsi="Arial" w:cs="Arial"/>
          <w:sz w:val="24"/>
          <w:szCs w:val="24"/>
        </w:rPr>
        <w:t xml:space="preserve"> (INIDE, 2016</w:t>
      </w:r>
      <w:r w:rsidR="00930299" w:rsidRPr="00221649">
        <w:rPr>
          <w:rFonts w:ascii="Arial" w:hAnsi="Arial" w:cs="Arial"/>
          <w:sz w:val="24"/>
          <w:szCs w:val="24"/>
        </w:rPr>
        <w:t>)</w:t>
      </w:r>
      <w:r w:rsidRPr="00221649">
        <w:rPr>
          <w:rFonts w:ascii="Arial" w:hAnsi="Arial" w:cs="Arial"/>
          <w:sz w:val="24"/>
          <w:szCs w:val="24"/>
        </w:rPr>
        <w:t>.</w:t>
      </w:r>
    </w:p>
    <w:p w14:paraId="09F2BE6F" w14:textId="77777777" w:rsidR="007F4A1D" w:rsidRPr="00221649" w:rsidRDefault="007F4A1D" w:rsidP="00C8704C">
      <w:pPr>
        <w:spacing w:after="0" w:line="360" w:lineRule="auto"/>
        <w:jc w:val="both"/>
        <w:rPr>
          <w:rFonts w:ascii="Arial" w:hAnsi="Arial" w:cs="Arial"/>
          <w:sz w:val="24"/>
          <w:szCs w:val="24"/>
        </w:rPr>
      </w:pPr>
    </w:p>
    <w:p w14:paraId="40805761" w14:textId="77777777" w:rsidR="007F4A1D" w:rsidRPr="00221649" w:rsidRDefault="007F4A1D" w:rsidP="00C8704C">
      <w:pPr>
        <w:spacing w:after="0" w:line="360" w:lineRule="auto"/>
        <w:jc w:val="both"/>
        <w:rPr>
          <w:rFonts w:ascii="Arial" w:hAnsi="Arial" w:cs="Arial"/>
          <w:sz w:val="24"/>
          <w:szCs w:val="24"/>
        </w:rPr>
      </w:pPr>
      <w:r w:rsidRPr="00221649">
        <w:rPr>
          <w:rFonts w:ascii="Arial" w:hAnsi="Arial" w:cs="Arial"/>
          <w:sz w:val="24"/>
          <w:szCs w:val="24"/>
        </w:rPr>
        <w:t>Características clave de los hogares emprendedores incluyen:</w:t>
      </w:r>
    </w:p>
    <w:p w14:paraId="16A500C7" w14:textId="77777777" w:rsidR="007F4A1D" w:rsidRPr="00221649" w:rsidRDefault="007F4A1D" w:rsidP="00C8704C">
      <w:pPr>
        <w:spacing w:after="0" w:line="360" w:lineRule="auto"/>
        <w:jc w:val="both"/>
        <w:rPr>
          <w:rFonts w:ascii="Arial" w:hAnsi="Arial" w:cs="Arial"/>
          <w:sz w:val="24"/>
          <w:szCs w:val="24"/>
        </w:rPr>
      </w:pPr>
    </w:p>
    <w:p w14:paraId="2B45712C" w14:textId="77777777" w:rsidR="00B257B4" w:rsidRPr="00221649" w:rsidRDefault="007F4A1D" w:rsidP="00020307">
      <w:pPr>
        <w:pStyle w:val="Prrafodelista"/>
        <w:numPr>
          <w:ilvl w:val="0"/>
          <w:numId w:val="16"/>
        </w:numPr>
        <w:spacing w:after="0" w:line="360" w:lineRule="auto"/>
        <w:jc w:val="both"/>
        <w:rPr>
          <w:rFonts w:ascii="Arial" w:hAnsi="Arial" w:cs="Arial"/>
          <w:sz w:val="24"/>
          <w:szCs w:val="24"/>
        </w:rPr>
      </w:pPr>
      <w:r w:rsidRPr="00221649">
        <w:rPr>
          <w:rFonts w:ascii="Arial" w:hAnsi="Arial" w:cs="Arial"/>
          <w:b/>
          <w:bCs/>
          <w:sz w:val="24"/>
          <w:szCs w:val="24"/>
        </w:rPr>
        <w:t>Adaptabilidad:</w:t>
      </w:r>
      <w:r w:rsidRPr="00221649">
        <w:rPr>
          <w:rFonts w:ascii="Arial" w:hAnsi="Arial" w:cs="Arial"/>
          <w:sz w:val="24"/>
          <w:szCs w:val="24"/>
        </w:rPr>
        <w:t xml:space="preserve"> Los hogares emprendedores tienden a identificar oportunidades en el mercado local, adaptándose a las condiciones económicas y sociales del entorno.</w:t>
      </w:r>
    </w:p>
    <w:p w14:paraId="0221B3F6" w14:textId="77777777" w:rsidR="00B257B4" w:rsidRPr="00221649" w:rsidRDefault="007F4A1D" w:rsidP="00020307">
      <w:pPr>
        <w:pStyle w:val="Prrafodelista"/>
        <w:numPr>
          <w:ilvl w:val="0"/>
          <w:numId w:val="16"/>
        </w:numPr>
        <w:spacing w:after="0" w:line="360" w:lineRule="auto"/>
        <w:jc w:val="both"/>
        <w:rPr>
          <w:rFonts w:ascii="Arial" w:hAnsi="Arial" w:cs="Arial"/>
          <w:sz w:val="24"/>
          <w:szCs w:val="24"/>
        </w:rPr>
      </w:pPr>
      <w:r w:rsidRPr="00221649">
        <w:rPr>
          <w:rFonts w:ascii="Arial" w:hAnsi="Arial" w:cs="Arial"/>
          <w:b/>
          <w:bCs/>
          <w:sz w:val="24"/>
          <w:szCs w:val="24"/>
        </w:rPr>
        <w:t>Uso de recursos internos:</w:t>
      </w:r>
      <w:r w:rsidRPr="00221649">
        <w:rPr>
          <w:rFonts w:ascii="Arial" w:hAnsi="Arial" w:cs="Arial"/>
          <w:sz w:val="24"/>
          <w:szCs w:val="24"/>
        </w:rPr>
        <w:t xml:space="preserve"> Aprovechan recursos del hogar, como mano de obra familiar y espacios físicos, para reducir costos operativos.</w:t>
      </w:r>
    </w:p>
    <w:p w14:paraId="530EE8D8" w14:textId="77777777" w:rsidR="00B257B4" w:rsidRPr="00221649" w:rsidRDefault="007F4A1D" w:rsidP="00020307">
      <w:pPr>
        <w:pStyle w:val="Prrafodelista"/>
        <w:numPr>
          <w:ilvl w:val="0"/>
          <w:numId w:val="16"/>
        </w:numPr>
        <w:spacing w:after="0" w:line="360" w:lineRule="auto"/>
        <w:jc w:val="both"/>
        <w:rPr>
          <w:rFonts w:ascii="Arial" w:hAnsi="Arial" w:cs="Arial"/>
          <w:sz w:val="24"/>
          <w:szCs w:val="24"/>
        </w:rPr>
      </w:pPr>
      <w:r w:rsidRPr="00221649">
        <w:rPr>
          <w:rFonts w:ascii="Arial" w:hAnsi="Arial" w:cs="Arial"/>
          <w:b/>
          <w:bCs/>
          <w:sz w:val="24"/>
          <w:szCs w:val="24"/>
        </w:rPr>
        <w:lastRenderedPageBreak/>
        <w:t>Diversificación:</w:t>
      </w:r>
      <w:r w:rsidRPr="00221649">
        <w:rPr>
          <w:rFonts w:ascii="Arial" w:hAnsi="Arial" w:cs="Arial"/>
          <w:sz w:val="24"/>
          <w:szCs w:val="24"/>
        </w:rPr>
        <w:t xml:space="preserve"> Estos hogares no dependen únicamente de ingresos laborales formales, sino que diversifican sus actividades económicas para aumentar su resiliencia.</w:t>
      </w:r>
    </w:p>
    <w:p w14:paraId="1B789A74" w14:textId="77777777" w:rsidR="00B257B4" w:rsidRPr="00221649" w:rsidRDefault="007F4A1D" w:rsidP="00020307">
      <w:pPr>
        <w:pStyle w:val="Prrafodelista"/>
        <w:numPr>
          <w:ilvl w:val="0"/>
          <w:numId w:val="16"/>
        </w:numPr>
        <w:spacing w:after="0" w:line="360" w:lineRule="auto"/>
        <w:jc w:val="both"/>
        <w:rPr>
          <w:rFonts w:ascii="Arial" w:hAnsi="Arial" w:cs="Arial"/>
          <w:sz w:val="24"/>
          <w:szCs w:val="24"/>
        </w:rPr>
      </w:pPr>
      <w:r w:rsidRPr="00221649">
        <w:rPr>
          <w:rFonts w:ascii="Arial" w:hAnsi="Arial" w:cs="Arial"/>
          <w:b/>
          <w:bCs/>
          <w:sz w:val="24"/>
          <w:szCs w:val="24"/>
        </w:rPr>
        <w:t>Participación activa de las mujeres:</w:t>
      </w:r>
      <w:r w:rsidRPr="00221649">
        <w:rPr>
          <w:rFonts w:ascii="Arial" w:hAnsi="Arial" w:cs="Arial"/>
          <w:sz w:val="24"/>
          <w:szCs w:val="24"/>
        </w:rPr>
        <w:t xml:space="preserve"> En muchos casos, las mujeres desempeñan un rol protagónico en las iniciativas emprendedoras, combinando actividades productivas con responsabilidades domésticas.</w:t>
      </w:r>
    </w:p>
    <w:p w14:paraId="0F7CB0B6" w14:textId="0175B39F" w:rsidR="007F4A1D" w:rsidRPr="00221649" w:rsidRDefault="007F4A1D" w:rsidP="00020307">
      <w:pPr>
        <w:pStyle w:val="Prrafodelista"/>
        <w:numPr>
          <w:ilvl w:val="0"/>
          <w:numId w:val="16"/>
        </w:numPr>
        <w:spacing w:after="0" w:line="360" w:lineRule="auto"/>
        <w:jc w:val="both"/>
        <w:rPr>
          <w:rFonts w:ascii="Arial" w:hAnsi="Arial" w:cs="Arial"/>
          <w:sz w:val="24"/>
          <w:szCs w:val="24"/>
        </w:rPr>
      </w:pPr>
      <w:r w:rsidRPr="00221649">
        <w:rPr>
          <w:rFonts w:ascii="Arial" w:hAnsi="Arial" w:cs="Arial"/>
          <w:b/>
          <w:bCs/>
          <w:sz w:val="24"/>
          <w:szCs w:val="24"/>
        </w:rPr>
        <w:t>Contribución al desarrollo local:</w:t>
      </w:r>
      <w:r w:rsidRPr="00221649">
        <w:rPr>
          <w:rFonts w:ascii="Arial" w:hAnsi="Arial" w:cs="Arial"/>
          <w:sz w:val="24"/>
          <w:szCs w:val="24"/>
        </w:rPr>
        <w:t xml:space="preserve"> A través de sus actividades, estos hogares no solo mejoran su calidad de vida, sino que también dinamizan las economías locales, generan empleo y fomentan la cohesión social.</w:t>
      </w:r>
    </w:p>
    <w:p w14:paraId="3D93E493" w14:textId="77777777" w:rsidR="007F4A1D" w:rsidRPr="00221649" w:rsidRDefault="007F4A1D" w:rsidP="00C8704C">
      <w:pPr>
        <w:spacing w:after="0" w:line="360" w:lineRule="auto"/>
        <w:jc w:val="both"/>
        <w:rPr>
          <w:rFonts w:ascii="Arial" w:hAnsi="Arial" w:cs="Arial"/>
          <w:sz w:val="24"/>
          <w:szCs w:val="24"/>
        </w:rPr>
      </w:pPr>
    </w:p>
    <w:p w14:paraId="385B2A0F" w14:textId="16D968A5" w:rsidR="00DC0A48" w:rsidRPr="00221649" w:rsidRDefault="007F4A1D" w:rsidP="00C8704C">
      <w:pPr>
        <w:spacing w:after="0" w:line="360" w:lineRule="auto"/>
        <w:jc w:val="both"/>
        <w:rPr>
          <w:rFonts w:ascii="Arial" w:hAnsi="Arial" w:cs="Arial"/>
          <w:sz w:val="24"/>
          <w:szCs w:val="24"/>
        </w:rPr>
      </w:pPr>
      <w:r w:rsidRPr="00221649">
        <w:rPr>
          <w:rFonts w:ascii="Arial" w:hAnsi="Arial" w:cs="Arial"/>
          <w:sz w:val="24"/>
          <w:szCs w:val="24"/>
        </w:rPr>
        <w:t>Sin embargo, los hogares emprendedores también enfrentan desafíos, como el acceso limitado a financiamiento, la informalidad y la falta de capacitación empresarial. Estos factores restringen el crecimiento y la sostenibilidad de los negocios, destacando la necesidad de políticas públicas que fomenten un entorno más favorable para el emprendimiento doméstico</w:t>
      </w:r>
      <w:r w:rsidR="00450F8E" w:rsidRPr="00221649">
        <w:rPr>
          <w:rFonts w:ascii="Arial" w:hAnsi="Arial" w:cs="Arial"/>
          <w:sz w:val="24"/>
          <w:szCs w:val="24"/>
        </w:rPr>
        <w:t xml:space="preserve"> (Cherukara &amp; Manalel, 2011)</w:t>
      </w:r>
      <w:r w:rsidRPr="00221649">
        <w:rPr>
          <w:rFonts w:ascii="Arial" w:hAnsi="Arial" w:cs="Arial"/>
          <w:sz w:val="24"/>
          <w:szCs w:val="24"/>
        </w:rPr>
        <w:t>.</w:t>
      </w:r>
      <w:r w:rsidR="00A56CB2" w:rsidRPr="00221649">
        <w:rPr>
          <w:rFonts w:ascii="Arial" w:hAnsi="Arial" w:cs="Arial"/>
          <w:sz w:val="24"/>
          <w:szCs w:val="24"/>
        </w:rPr>
        <w:t xml:space="preserve"> </w:t>
      </w:r>
    </w:p>
    <w:p w14:paraId="3F7731FB" w14:textId="77777777" w:rsidR="00DC0A48" w:rsidRPr="00221649" w:rsidRDefault="00DC0A48" w:rsidP="00C8704C">
      <w:pPr>
        <w:spacing w:after="0" w:line="360" w:lineRule="auto"/>
        <w:jc w:val="both"/>
        <w:rPr>
          <w:rFonts w:ascii="Arial" w:hAnsi="Arial" w:cs="Arial"/>
          <w:sz w:val="24"/>
          <w:szCs w:val="24"/>
        </w:rPr>
      </w:pPr>
    </w:p>
    <w:p w14:paraId="5F8D5B7F" w14:textId="74BCF04A" w:rsidR="003A5BD7" w:rsidRPr="00221649" w:rsidRDefault="001D555B" w:rsidP="00020307">
      <w:pPr>
        <w:pStyle w:val="Ttulo1"/>
        <w:numPr>
          <w:ilvl w:val="1"/>
          <w:numId w:val="14"/>
        </w:numPr>
        <w:spacing w:before="0" w:after="0" w:line="360" w:lineRule="auto"/>
        <w:rPr>
          <w:rFonts w:ascii="Arial" w:hAnsi="Arial" w:cs="Arial"/>
          <w:b/>
          <w:bCs/>
          <w:color w:val="auto"/>
          <w:sz w:val="24"/>
          <w:szCs w:val="24"/>
        </w:rPr>
      </w:pPr>
      <w:bookmarkStart w:id="18" w:name="_Toc195799619"/>
      <w:r w:rsidRPr="00221649">
        <w:rPr>
          <w:rFonts w:ascii="Arial" w:hAnsi="Arial" w:cs="Arial"/>
          <w:b/>
          <w:bCs/>
          <w:color w:val="auto"/>
          <w:sz w:val="24"/>
          <w:szCs w:val="24"/>
        </w:rPr>
        <w:t xml:space="preserve">Teorías </w:t>
      </w:r>
      <w:r w:rsidR="003A5BD7" w:rsidRPr="00221649">
        <w:rPr>
          <w:rFonts w:ascii="Arial" w:hAnsi="Arial" w:cs="Arial"/>
          <w:b/>
          <w:bCs/>
          <w:color w:val="auto"/>
          <w:sz w:val="24"/>
          <w:szCs w:val="24"/>
        </w:rPr>
        <w:t>de los factores para la creación de empresas</w:t>
      </w:r>
      <w:r w:rsidRPr="00221649">
        <w:rPr>
          <w:rFonts w:ascii="Arial" w:hAnsi="Arial" w:cs="Arial"/>
          <w:b/>
          <w:bCs/>
          <w:color w:val="auto"/>
          <w:sz w:val="24"/>
          <w:szCs w:val="24"/>
        </w:rPr>
        <w:t xml:space="preserve"> en hogares</w:t>
      </w:r>
      <w:bookmarkEnd w:id="18"/>
    </w:p>
    <w:p w14:paraId="4CFC12D8" w14:textId="77777777" w:rsidR="003A5BD7" w:rsidRPr="00221649" w:rsidRDefault="003A5BD7" w:rsidP="00C8704C">
      <w:pPr>
        <w:spacing w:after="0" w:line="360" w:lineRule="auto"/>
        <w:rPr>
          <w:rFonts w:ascii="Arial" w:hAnsi="Arial" w:cs="Arial"/>
          <w:sz w:val="24"/>
          <w:szCs w:val="24"/>
        </w:rPr>
      </w:pPr>
    </w:p>
    <w:p w14:paraId="296649BF" w14:textId="3CD5E1E7" w:rsidR="003A5BD7" w:rsidRPr="00221649" w:rsidRDefault="00F15969" w:rsidP="00F15969">
      <w:pPr>
        <w:pStyle w:val="Ttulo2"/>
        <w:spacing w:before="0" w:after="0" w:line="360" w:lineRule="auto"/>
        <w:rPr>
          <w:rFonts w:ascii="Arial" w:hAnsi="Arial" w:cs="Arial"/>
          <w:b/>
          <w:bCs/>
          <w:color w:val="auto"/>
          <w:sz w:val="24"/>
          <w:szCs w:val="24"/>
        </w:rPr>
      </w:pPr>
      <w:bookmarkStart w:id="19" w:name="_Toc195799620"/>
      <w:bookmarkStart w:id="20" w:name="_Hlk165820694"/>
      <w:r w:rsidRPr="00221649">
        <w:rPr>
          <w:rFonts w:ascii="Arial" w:hAnsi="Arial" w:cs="Arial"/>
          <w:b/>
          <w:bCs/>
          <w:color w:val="auto"/>
          <w:sz w:val="24"/>
          <w:szCs w:val="24"/>
        </w:rPr>
        <w:t xml:space="preserve">6.2.1 </w:t>
      </w:r>
      <w:r w:rsidR="003A5BD7" w:rsidRPr="00221649">
        <w:rPr>
          <w:rFonts w:ascii="Arial" w:hAnsi="Arial" w:cs="Arial"/>
          <w:b/>
          <w:bCs/>
          <w:color w:val="auto"/>
          <w:sz w:val="24"/>
          <w:szCs w:val="24"/>
        </w:rPr>
        <w:t>Teoría de la marginación social del empresario</w:t>
      </w:r>
      <w:bookmarkEnd w:id="19"/>
    </w:p>
    <w:bookmarkEnd w:id="20"/>
    <w:p w14:paraId="574A87BF" w14:textId="77777777" w:rsidR="00E464A4" w:rsidRPr="00221649" w:rsidRDefault="00E464A4" w:rsidP="00C8704C">
      <w:pPr>
        <w:spacing w:after="0" w:line="360" w:lineRule="auto"/>
        <w:jc w:val="both"/>
        <w:rPr>
          <w:rFonts w:ascii="Arial" w:hAnsi="Arial" w:cs="Arial"/>
          <w:sz w:val="24"/>
          <w:szCs w:val="24"/>
        </w:rPr>
      </w:pPr>
    </w:p>
    <w:p w14:paraId="1F4780D5" w14:textId="7AA1B14C" w:rsidR="007E33FB" w:rsidRPr="00221649" w:rsidRDefault="00E464A4" w:rsidP="00C8704C">
      <w:pPr>
        <w:spacing w:after="0" w:line="360" w:lineRule="auto"/>
        <w:jc w:val="both"/>
        <w:rPr>
          <w:rFonts w:ascii="Arial" w:hAnsi="Arial" w:cs="Arial"/>
          <w:sz w:val="24"/>
          <w:szCs w:val="24"/>
        </w:rPr>
      </w:pPr>
      <w:r w:rsidRPr="00221649">
        <w:rPr>
          <w:rFonts w:ascii="Arial" w:hAnsi="Arial" w:cs="Arial"/>
          <w:sz w:val="24"/>
          <w:szCs w:val="24"/>
        </w:rPr>
        <w:t>La teoría de la marginación social del empresario sostiene que el emprendimiento a menudo surge como una respuesta a la exclusión social o a la falta de oportunidades en los mercados laborales formales. Según esta perspectiva, las personas que enfrentan barreras para acceder a empleos tradicionales, como las minorías, inmigrantes, mujeres y otros grupos desfavorecidos, recurren al emprendimiento como una estrategia para superar las limitaciones estructurales y generar ingresos (</w:t>
      </w:r>
      <w:r w:rsidR="003A5BD7" w:rsidRPr="00221649">
        <w:rPr>
          <w:rFonts w:ascii="Arial" w:hAnsi="Arial" w:cs="Arial"/>
          <w:sz w:val="24"/>
          <w:szCs w:val="24"/>
        </w:rPr>
        <w:t>Veciana</w:t>
      </w:r>
      <w:bookmarkStart w:id="21" w:name="_Hlk160960903"/>
      <w:r w:rsidRPr="00221649">
        <w:rPr>
          <w:rFonts w:ascii="Arial" w:hAnsi="Arial" w:cs="Arial"/>
          <w:sz w:val="24"/>
          <w:szCs w:val="24"/>
        </w:rPr>
        <w:t xml:space="preserve">, </w:t>
      </w:r>
      <w:r w:rsidR="003A5BD7" w:rsidRPr="00221649">
        <w:rPr>
          <w:rFonts w:ascii="Arial" w:hAnsi="Arial" w:cs="Arial"/>
          <w:sz w:val="24"/>
          <w:szCs w:val="24"/>
        </w:rPr>
        <w:fldChar w:fldCharType="begin"/>
      </w:r>
      <w:r w:rsidR="003A5BD7" w:rsidRPr="00221649">
        <w:rPr>
          <w:rFonts w:ascii="Arial" w:hAnsi="Arial" w:cs="Arial"/>
          <w:sz w:val="24"/>
          <w:szCs w:val="24"/>
        </w:rPr>
        <w:instrText xml:space="preserve"> ADDIN ZOTERO_ITEM CSL_CITATION {"citationID":"qMP3lqA2","properties":{"formattedCitation":"(2005)","plainCitation":"(2005)","noteIndex":0},"citationItems":[{"id":179,"uris":["http://zotero.org/users/local/pZlToIxN/items/5DBCFQGH"],"itemData":{"id":179,"type":"book","publisher":"Caixa, Servicio de Estudios","title":"La creación de empresas: Un enfoque gerencial","author":[{"family":"Veciana","given":"José M."}],"issued":{"date-parts":[["2005"]]}},"suppress-author":true}],"schema":"https://github.com/citation-style-language/schema/raw/master/csl-citation.json"} </w:instrText>
      </w:r>
      <w:r w:rsidR="003A5BD7" w:rsidRPr="00221649">
        <w:rPr>
          <w:rFonts w:ascii="Arial" w:hAnsi="Arial" w:cs="Arial"/>
          <w:sz w:val="24"/>
          <w:szCs w:val="24"/>
        </w:rPr>
        <w:fldChar w:fldCharType="separate"/>
      </w:r>
      <w:r w:rsidR="00607A7F" w:rsidRPr="00221649">
        <w:rPr>
          <w:rFonts w:ascii="Arial" w:hAnsi="Arial" w:cs="Arial"/>
          <w:sz w:val="24"/>
        </w:rPr>
        <w:t>(2005)</w:t>
      </w:r>
      <w:r w:rsidR="003A5BD7" w:rsidRPr="00221649">
        <w:rPr>
          <w:rFonts w:ascii="Arial" w:hAnsi="Arial" w:cs="Arial"/>
          <w:sz w:val="24"/>
          <w:szCs w:val="24"/>
        </w:rPr>
        <w:fldChar w:fldCharType="end"/>
      </w:r>
      <w:bookmarkStart w:id="22" w:name="_Hlk165571729"/>
      <w:bookmarkEnd w:id="21"/>
      <w:r w:rsidRPr="00221649">
        <w:rPr>
          <w:rFonts w:ascii="Arial" w:hAnsi="Arial" w:cs="Arial"/>
          <w:sz w:val="24"/>
          <w:szCs w:val="24"/>
        </w:rPr>
        <w:t>.</w:t>
      </w:r>
      <w:bookmarkEnd w:id="22"/>
    </w:p>
    <w:p w14:paraId="28868A3C" w14:textId="77777777" w:rsidR="008A49F0" w:rsidRPr="00221649" w:rsidRDefault="008A49F0" w:rsidP="00C8704C">
      <w:pPr>
        <w:spacing w:after="0" w:line="360" w:lineRule="auto"/>
        <w:jc w:val="both"/>
        <w:rPr>
          <w:rFonts w:ascii="Arial" w:hAnsi="Arial" w:cs="Arial"/>
          <w:sz w:val="24"/>
          <w:szCs w:val="24"/>
        </w:rPr>
      </w:pPr>
    </w:p>
    <w:p w14:paraId="34BD937D" w14:textId="77777777" w:rsidR="008A49F0" w:rsidRPr="00221649" w:rsidRDefault="008A49F0" w:rsidP="00C8704C">
      <w:pPr>
        <w:spacing w:after="0" w:line="360" w:lineRule="auto"/>
        <w:jc w:val="both"/>
        <w:rPr>
          <w:rFonts w:ascii="Arial" w:hAnsi="Arial" w:cs="Arial"/>
          <w:sz w:val="24"/>
          <w:szCs w:val="24"/>
        </w:rPr>
      </w:pPr>
      <w:r w:rsidRPr="00221649">
        <w:rPr>
          <w:rFonts w:ascii="Arial" w:hAnsi="Arial" w:cs="Arial"/>
          <w:sz w:val="24"/>
          <w:szCs w:val="24"/>
        </w:rPr>
        <w:t xml:space="preserve">Esta teoría tiene sus raíces en el trabajo de autores como Light y Rosenstein (1995), quienes argumentan que los grupos marginados encuentran en el emprendimiento una vía para integrarse económicamente a la sociedad y mejorar sus condiciones </w:t>
      </w:r>
      <w:r w:rsidRPr="00221649">
        <w:rPr>
          <w:rFonts w:ascii="Arial" w:hAnsi="Arial" w:cs="Arial"/>
          <w:sz w:val="24"/>
          <w:szCs w:val="24"/>
        </w:rPr>
        <w:lastRenderedPageBreak/>
        <w:t>de vida. Según estos autores, la marginación puede actuar como un catalizador del emprendimiento, ya que obliga a las personas a desarrollar actividades económicas independientes al no encontrar cabida en los sistemas laborales convencionales.</w:t>
      </w:r>
    </w:p>
    <w:p w14:paraId="67CFFAE6" w14:textId="77777777" w:rsidR="008A49F0" w:rsidRPr="00221649" w:rsidRDefault="008A49F0" w:rsidP="00C8704C">
      <w:pPr>
        <w:spacing w:after="0" w:line="360" w:lineRule="auto"/>
        <w:jc w:val="both"/>
        <w:rPr>
          <w:rFonts w:ascii="Arial" w:hAnsi="Arial" w:cs="Arial"/>
          <w:sz w:val="24"/>
          <w:szCs w:val="24"/>
        </w:rPr>
      </w:pPr>
      <w:r w:rsidRPr="00221649">
        <w:rPr>
          <w:rFonts w:ascii="Arial" w:hAnsi="Arial" w:cs="Arial"/>
          <w:sz w:val="24"/>
          <w:szCs w:val="24"/>
        </w:rPr>
        <w:t>Desde esta perspectiva, el emprendimiento no siempre se asocia con la búsqueda de innovación o crecimiento económico, sino con la necesidad de supervivencia y la adaptación a contextos adversos. Este fenómeno es particularmente evidente en economías en desarrollo, donde grandes sectores de la población enfrentan exclusión social y económica.</w:t>
      </w:r>
    </w:p>
    <w:p w14:paraId="65F53F1D" w14:textId="77777777" w:rsidR="008A49F0" w:rsidRPr="00221649" w:rsidRDefault="008A49F0" w:rsidP="00C8704C">
      <w:pPr>
        <w:spacing w:after="0" w:line="360" w:lineRule="auto"/>
        <w:jc w:val="both"/>
        <w:rPr>
          <w:rFonts w:ascii="Arial" w:hAnsi="Arial" w:cs="Arial"/>
          <w:sz w:val="24"/>
          <w:szCs w:val="24"/>
        </w:rPr>
      </w:pPr>
    </w:p>
    <w:p w14:paraId="7F464086" w14:textId="4E869D12" w:rsidR="003A5BD7" w:rsidRPr="00221649" w:rsidRDefault="007340BF" w:rsidP="007340BF">
      <w:pPr>
        <w:pStyle w:val="Ttulo2"/>
        <w:spacing w:before="0" w:after="0" w:line="360" w:lineRule="auto"/>
        <w:rPr>
          <w:rFonts w:ascii="Arial" w:hAnsi="Arial" w:cs="Arial"/>
          <w:b/>
          <w:bCs/>
          <w:sz w:val="24"/>
          <w:szCs w:val="24"/>
        </w:rPr>
      </w:pPr>
      <w:bookmarkStart w:id="23" w:name="_Toc195799621"/>
      <w:r w:rsidRPr="00221649">
        <w:rPr>
          <w:rFonts w:ascii="Arial" w:hAnsi="Arial" w:cs="Arial"/>
          <w:b/>
          <w:bCs/>
          <w:color w:val="auto"/>
          <w:sz w:val="24"/>
          <w:szCs w:val="24"/>
        </w:rPr>
        <w:t xml:space="preserve">6.2.2 </w:t>
      </w:r>
      <w:r w:rsidR="00385C85" w:rsidRPr="00221649">
        <w:rPr>
          <w:rFonts w:ascii="Arial" w:hAnsi="Arial" w:cs="Arial"/>
          <w:b/>
          <w:bCs/>
          <w:color w:val="auto"/>
          <w:sz w:val="24"/>
          <w:szCs w:val="24"/>
        </w:rPr>
        <w:t>Teoría de los rasgos de personalidad</w:t>
      </w:r>
      <w:bookmarkEnd w:id="23"/>
    </w:p>
    <w:p w14:paraId="679F35C9" w14:textId="77777777" w:rsidR="003A5BD7" w:rsidRPr="00221649" w:rsidRDefault="003A5BD7" w:rsidP="00C8704C">
      <w:pPr>
        <w:spacing w:after="0" w:line="360" w:lineRule="auto"/>
        <w:rPr>
          <w:rFonts w:ascii="Arial" w:hAnsi="Arial" w:cs="Arial"/>
          <w:sz w:val="24"/>
          <w:szCs w:val="24"/>
        </w:rPr>
      </w:pPr>
    </w:p>
    <w:p w14:paraId="744D50FD" w14:textId="1704C5BA" w:rsidR="00426E76" w:rsidRPr="00221649" w:rsidRDefault="00A13E6A" w:rsidP="00C8704C">
      <w:pPr>
        <w:spacing w:after="0" w:line="360" w:lineRule="auto"/>
        <w:jc w:val="both"/>
        <w:rPr>
          <w:rFonts w:ascii="Arial" w:hAnsi="Arial" w:cs="Arial"/>
          <w:sz w:val="24"/>
          <w:szCs w:val="24"/>
        </w:rPr>
      </w:pPr>
      <w:r w:rsidRPr="00221649">
        <w:rPr>
          <w:rFonts w:ascii="Arial" w:hAnsi="Arial" w:cs="Arial"/>
          <w:sz w:val="24"/>
          <w:szCs w:val="24"/>
        </w:rPr>
        <w:t xml:space="preserve">La “Teoría de los rasgos de personalidad” postula que ciertos rasgos psicológicos inherentes predisponen a los individuos hacia el emprendimiento. Este enfoque </w:t>
      </w:r>
      <w:r w:rsidR="008E08A0" w:rsidRPr="00221649">
        <w:rPr>
          <w:rFonts w:ascii="Arial" w:hAnsi="Arial" w:cs="Arial"/>
          <w:sz w:val="24"/>
          <w:szCs w:val="24"/>
        </w:rPr>
        <w:t>pone en manifiesto</w:t>
      </w:r>
      <w:r w:rsidRPr="00221649">
        <w:rPr>
          <w:rFonts w:ascii="Arial" w:hAnsi="Arial" w:cs="Arial"/>
          <w:sz w:val="24"/>
          <w:szCs w:val="24"/>
        </w:rPr>
        <w:t xml:space="preserve"> que las características personales pueden diferenciar a los emprendedores de los no emprendedores y, entre los primeros, identificar a aquellos con mayor probabilidad de éxito.</w:t>
      </w:r>
    </w:p>
    <w:p w14:paraId="1F2CE66D" w14:textId="77777777" w:rsidR="00426E76" w:rsidRPr="00221649" w:rsidRDefault="00426E76" w:rsidP="00C8704C">
      <w:pPr>
        <w:spacing w:after="0" w:line="360" w:lineRule="auto"/>
        <w:jc w:val="both"/>
        <w:rPr>
          <w:rFonts w:ascii="Arial" w:hAnsi="Arial" w:cs="Arial"/>
          <w:sz w:val="24"/>
          <w:szCs w:val="24"/>
        </w:rPr>
      </w:pPr>
    </w:p>
    <w:p w14:paraId="3CD5D415" w14:textId="77777777" w:rsidR="002E2D6F" w:rsidRPr="00221649" w:rsidRDefault="00A13E6A" w:rsidP="00C8704C">
      <w:pPr>
        <w:spacing w:after="0" w:line="360" w:lineRule="auto"/>
        <w:jc w:val="both"/>
        <w:rPr>
          <w:rFonts w:ascii="Arial" w:hAnsi="Arial" w:cs="Arial"/>
          <w:sz w:val="24"/>
          <w:szCs w:val="24"/>
        </w:rPr>
      </w:pPr>
      <w:r w:rsidRPr="00221649">
        <w:rPr>
          <w:rFonts w:ascii="Arial" w:hAnsi="Arial" w:cs="Arial"/>
          <w:sz w:val="24"/>
          <w:szCs w:val="24"/>
        </w:rPr>
        <w:t>En la década de 1960, David C. McClelland introdujo el concepto de "necesidad de logro" (</w:t>
      </w:r>
      <w:r w:rsidRPr="00221649">
        <w:rPr>
          <w:rFonts w:ascii="Arial" w:hAnsi="Arial" w:cs="Arial"/>
          <w:i/>
          <w:iCs/>
          <w:sz w:val="24"/>
          <w:szCs w:val="24"/>
        </w:rPr>
        <w:t>need for achievement</w:t>
      </w:r>
      <w:r w:rsidRPr="00221649">
        <w:rPr>
          <w:rFonts w:ascii="Arial" w:hAnsi="Arial" w:cs="Arial"/>
          <w:sz w:val="24"/>
          <w:szCs w:val="24"/>
        </w:rPr>
        <w:t xml:space="preserve">) como un rasgo distintivo de los emprendedores. McClelland argumentó que las personas con una alta necesidad de logro buscan constantemente establecer y alcanzar metas desafiantes, lo que las impulsa hacia actividades emprendedoras </w:t>
      </w:r>
    </w:p>
    <w:p w14:paraId="1BDF9366" w14:textId="77777777" w:rsidR="002E2D6F" w:rsidRPr="00221649" w:rsidRDefault="002E2D6F" w:rsidP="00C8704C">
      <w:pPr>
        <w:spacing w:after="0" w:line="360" w:lineRule="auto"/>
        <w:jc w:val="both"/>
        <w:rPr>
          <w:rFonts w:ascii="Arial" w:hAnsi="Arial" w:cs="Arial"/>
          <w:sz w:val="24"/>
          <w:szCs w:val="24"/>
        </w:rPr>
      </w:pPr>
    </w:p>
    <w:p w14:paraId="20961E22" w14:textId="7235FAB3" w:rsidR="00A13E6A" w:rsidRPr="00221649" w:rsidRDefault="00A13E6A" w:rsidP="00C8704C">
      <w:pPr>
        <w:spacing w:after="0" w:line="360" w:lineRule="auto"/>
        <w:jc w:val="both"/>
        <w:rPr>
          <w:rFonts w:ascii="Arial" w:hAnsi="Arial" w:cs="Arial"/>
          <w:sz w:val="24"/>
          <w:szCs w:val="24"/>
        </w:rPr>
      </w:pPr>
      <w:r w:rsidRPr="00221649">
        <w:rPr>
          <w:rFonts w:ascii="Arial" w:hAnsi="Arial" w:cs="Arial"/>
          <w:sz w:val="24"/>
          <w:szCs w:val="24"/>
        </w:rPr>
        <w:t>Posteriormente, otros investigadores ampliaron esta teoría, identificando rasgos adicionales como la propensión al riesgo, la autoeficacia y el locus de control interno. Por ejemplo, Mischel (1973) exploró cómo los procesos cognitivos y afectivos influyen en la reacción de las personas ante diferentes situaciones, destacando la importancia de la autoeficacia en el comportamiento emprendedor</w:t>
      </w:r>
    </w:p>
    <w:p w14:paraId="40606E82" w14:textId="77777777" w:rsidR="00385C85" w:rsidRPr="00221649" w:rsidRDefault="00385C85" w:rsidP="00C8704C">
      <w:pPr>
        <w:spacing w:after="0" w:line="360" w:lineRule="auto"/>
        <w:rPr>
          <w:rFonts w:ascii="Arial" w:hAnsi="Arial" w:cs="Arial"/>
          <w:sz w:val="24"/>
          <w:szCs w:val="24"/>
        </w:rPr>
      </w:pPr>
    </w:p>
    <w:p w14:paraId="6E17AA58" w14:textId="78201150" w:rsidR="00086967" w:rsidRPr="00221649" w:rsidRDefault="00086967" w:rsidP="00C8704C">
      <w:pPr>
        <w:spacing w:after="0" w:line="360" w:lineRule="auto"/>
        <w:jc w:val="both"/>
        <w:rPr>
          <w:rFonts w:ascii="Arial" w:hAnsi="Arial" w:cs="Arial"/>
          <w:sz w:val="24"/>
          <w:szCs w:val="24"/>
        </w:rPr>
      </w:pPr>
      <w:r w:rsidRPr="00221649">
        <w:rPr>
          <w:rFonts w:ascii="Arial" w:hAnsi="Arial" w:cs="Arial"/>
          <w:sz w:val="24"/>
          <w:szCs w:val="24"/>
        </w:rPr>
        <w:lastRenderedPageBreak/>
        <w:t>Investigaciones contemporáneas han identificado varios rasgos de personalidad que correlacionan con la actividad emprendedora</w:t>
      </w:r>
      <w:r w:rsidR="005F4846" w:rsidRPr="00221649">
        <w:rPr>
          <w:rFonts w:ascii="Arial" w:hAnsi="Arial" w:cs="Arial"/>
          <w:sz w:val="24"/>
          <w:szCs w:val="24"/>
        </w:rPr>
        <w:t xml:space="preserve"> (</w:t>
      </w:r>
      <w:r w:rsidR="007446BC" w:rsidRPr="00221649">
        <w:rPr>
          <w:rFonts w:ascii="Arial" w:hAnsi="Arial" w:cs="Arial"/>
          <w:sz w:val="24"/>
          <w:szCs w:val="24"/>
        </w:rPr>
        <w:t>Suárez-Álvarez y Pedrosa, 2016</w:t>
      </w:r>
      <w:r w:rsidR="00EB2226" w:rsidRPr="00221649">
        <w:rPr>
          <w:rFonts w:ascii="Arial" w:hAnsi="Arial" w:cs="Arial"/>
          <w:sz w:val="24"/>
          <w:szCs w:val="24"/>
        </w:rPr>
        <w:t>: Terán-Yepes</w:t>
      </w:r>
      <w:r w:rsidR="00F63943" w:rsidRPr="00221649">
        <w:rPr>
          <w:rFonts w:ascii="Arial" w:hAnsi="Arial" w:cs="Arial"/>
          <w:sz w:val="24"/>
          <w:szCs w:val="24"/>
        </w:rPr>
        <w:t xml:space="preserve"> y Guerrero-Mora, 2020</w:t>
      </w:r>
      <w:r w:rsidR="005F4846" w:rsidRPr="00221649">
        <w:rPr>
          <w:rFonts w:ascii="Arial" w:hAnsi="Arial" w:cs="Arial"/>
          <w:sz w:val="24"/>
          <w:szCs w:val="24"/>
        </w:rPr>
        <w:t>)</w:t>
      </w:r>
      <w:r w:rsidRPr="00221649">
        <w:rPr>
          <w:rFonts w:ascii="Arial" w:hAnsi="Arial" w:cs="Arial"/>
          <w:sz w:val="24"/>
          <w:szCs w:val="24"/>
        </w:rPr>
        <w:t>:</w:t>
      </w:r>
    </w:p>
    <w:p w14:paraId="10EDEB70" w14:textId="77777777" w:rsidR="00086967" w:rsidRPr="00221649" w:rsidRDefault="00086967" w:rsidP="00C8704C">
      <w:pPr>
        <w:spacing w:after="0" w:line="360" w:lineRule="auto"/>
        <w:jc w:val="both"/>
        <w:rPr>
          <w:rFonts w:ascii="Arial" w:hAnsi="Arial" w:cs="Arial"/>
          <w:sz w:val="24"/>
          <w:szCs w:val="24"/>
        </w:rPr>
      </w:pPr>
    </w:p>
    <w:p w14:paraId="1CEEEE5A" w14:textId="77777777" w:rsidR="00086967" w:rsidRPr="00221649" w:rsidRDefault="00086967" w:rsidP="00020307">
      <w:pPr>
        <w:numPr>
          <w:ilvl w:val="0"/>
          <w:numId w:val="20"/>
        </w:numPr>
        <w:spacing w:after="0" w:line="360" w:lineRule="auto"/>
        <w:jc w:val="both"/>
        <w:rPr>
          <w:rFonts w:ascii="Arial" w:hAnsi="Arial" w:cs="Arial"/>
          <w:sz w:val="24"/>
          <w:szCs w:val="24"/>
        </w:rPr>
      </w:pPr>
      <w:r w:rsidRPr="00221649">
        <w:rPr>
          <w:rFonts w:ascii="Arial" w:hAnsi="Arial" w:cs="Arial"/>
          <w:b/>
          <w:bCs/>
          <w:sz w:val="24"/>
          <w:szCs w:val="24"/>
        </w:rPr>
        <w:t>Motivación de logro</w:t>
      </w:r>
      <w:r w:rsidRPr="00221649">
        <w:rPr>
          <w:rFonts w:ascii="Arial" w:hAnsi="Arial" w:cs="Arial"/>
          <w:sz w:val="24"/>
          <w:szCs w:val="24"/>
        </w:rPr>
        <w:t>: El deseo intenso de alcanzar metas y superar desafíos.</w:t>
      </w:r>
    </w:p>
    <w:p w14:paraId="153ABA41" w14:textId="77777777" w:rsidR="00086967" w:rsidRPr="00221649" w:rsidRDefault="00086967" w:rsidP="00020307">
      <w:pPr>
        <w:numPr>
          <w:ilvl w:val="0"/>
          <w:numId w:val="20"/>
        </w:numPr>
        <w:spacing w:after="0" w:line="360" w:lineRule="auto"/>
        <w:jc w:val="both"/>
        <w:rPr>
          <w:rFonts w:ascii="Arial" w:hAnsi="Arial" w:cs="Arial"/>
          <w:sz w:val="24"/>
          <w:szCs w:val="24"/>
        </w:rPr>
      </w:pPr>
      <w:r w:rsidRPr="00221649">
        <w:rPr>
          <w:rFonts w:ascii="Arial" w:hAnsi="Arial" w:cs="Arial"/>
          <w:b/>
          <w:bCs/>
          <w:sz w:val="24"/>
          <w:szCs w:val="24"/>
        </w:rPr>
        <w:t>Autoeficacia</w:t>
      </w:r>
      <w:r w:rsidRPr="00221649">
        <w:rPr>
          <w:rFonts w:ascii="Arial" w:hAnsi="Arial" w:cs="Arial"/>
          <w:sz w:val="24"/>
          <w:szCs w:val="24"/>
        </w:rPr>
        <w:t>: La creencia en la propia capacidad para ejecutar acciones necesarias y lograr objetivos específicos.</w:t>
      </w:r>
    </w:p>
    <w:p w14:paraId="09081500" w14:textId="77777777" w:rsidR="00086967" w:rsidRPr="00221649" w:rsidRDefault="00086967" w:rsidP="00020307">
      <w:pPr>
        <w:numPr>
          <w:ilvl w:val="0"/>
          <w:numId w:val="20"/>
        </w:numPr>
        <w:spacing w:after="0" w:line="360" w:lineRule="auto"/>
        <w:jc w:val="both"/>
        <w:rPr>
          <w:rFonts w:ascii="Arial" w:hAnsi="Arial" w:cs="Arial"/>
          <w:sz w:val="24"/>
          <w:szCs w:val="24"/>
        </w:rPr>
      </w:pPr>
      <w:r w:rsidRPr="00221649">
        <w:rPr>
          <w:rFonts w:ascii="Arial" w:hAnsi="Arial" w:cs="Arial"/>
          <w:b/>
          <w:bCs/>
          <w:sz w:val="24"/>
          <w:szCs w:val="24"/>
        </w:rPr>
        <w:t>Propensión al riesgo</w:t>
      </w:r>
      <w:r w:rsidRPr="00221649">
        <w:rPr>
          <w:rFonts w:ascii="Arial" w:hAnsi="Arial" w:cs="Arial"/>
          <w:sz w:val="24"/>
          <w:szCs w:val="24"/>
        </w:rPr>
        <w:t>: La disposición a asumir riesgos moderados en situaciones de incertidumbre.</w:t>
      </w:r>
    </w:p>
    <w:p w14:paraId="161A5C1F" w14:textId="77777777" w:rsidR="00086967" w:rsidRPr="00221649" w:rsidRDefault="00086967" w:rsidP="00020307">
      <w:pPr>
        <w:numPr>
          <w:ilvl w:val="0"/>
          <w:numId w:val="20"/>
        </w:numPr>
        <w:spacing w:after="0" w:line="360" w:lineRule="auto"/>
        <w:jc w:val="both"/>
        <w:rPr>
          <w:rFonts w:ascii="Arial" w:hAnsi="Arial" w:cs="Arial"/>
          <w:sz w:val="24"/>
          <w:szCs w:val="24"/>
        </w:rPr>
      </w:pPr>
      <w:r w:rsidRPr="00221649">
        <w:rPr>
          <w:rFonts w:ascii="Arial" w:hAnsi="Arial" w:cs="Arial"/>
          <w:b/>
          <w:bCs/>
          <w:sz w:val="24"/>
          <w:szCs w:val="24"/>
        </w:rPr>
        <w:t>Innovación</w:t>
      </w:r>
      <w:r w:rsidRPr="00221649">
        <w:rPr>
          <w:rFonts w:ascii="Arial" w:hAnsi="Arial" w:cs="Arial"/>
          <w:sz w:val="24"/>
          <w:szCs w:val="24"/>
        </w:rPr>
        <w:t>: La tendencia a buscar y aplicar soluciones novedosas.</w:t>
      </w:r>
    </w:p>
    <w:p w14:paraId="0C4CD0CE" w14:textId="77777777" w:rsidR="00086967" w:rsidRPr="00221649" w:rsidRDefault="00086967" w:rsidP="00020307">
      <w:pPr>
        <w:numPr>
          <w:ilvl w:val="0"/>
          <w:numId w:val="20"/>
        </w:numPr>
        <w:spacing w:after="0" w:line="360" w:lineRule="auto"/>
        <w:jc w:val="both"/>
        <w:rPr>
          <w:rFonts w:ascii="Arial" w:hAnsi="Arial" w:cs="Arial"/>
          <w:sz w:val="24"/>
          <w:szCs w:val="24"/>
        </w:rPr>
      </w:pPr>
      <w:r w:rsidRPr="00221649">
        <w:rPr>
          <w:rFonts w:ascii="Arial" w:hAnsi="Arial" w:cs="Arial"/>
          <w:b/>
          <w:bCs/>
          <w:sz w:val="24"/>
          <w:szCs w:val="24"/>
        </w:rPr>
        <w:t>Autonomía</w:t>
      </w:r>
      <w:r w:rsidRPr="00221649">
        <w:rPr>
          <w:rFonts w:ascii="Arial" w:hAnsi="Arial" w:cs="Arial"/>
          <w:sz w:val="24"/>
          <w:szCs w:val="24"/>
        </w:rPr>
        <w:t>: La preferencia por trabajar de manera independiente y tomar decisiones propias.</w:t>
      </w:r>
    </w:p>
    <w:p w14:paraId="79F32382" w14:textId="77777777" w:rsidR="00086967" w:rsidRPr="00221649" w:rsidRDefault="00086967" w:rsidP="00020307">
      <w:pPr>
        <w:numPr>
          <w:ilvl w:val="0"/>
          <w:numId w:val="20"/>
        </w:numPr>
        <w:spacing w:after="0" w:line="360" w:lineRule="auto"/>
        <w:jc w:val="both"/>
        <w:rPr>
          <w:rFonts w:ascii="Arial" w:hAnsi="Arial" w:cs="Arial"/>
          <w:sz w:val="24"/>
          <w:szCs w:val="24"/>
        </w:rPr>
      </w:pPr>
      <w:r w:rsidRPr="00221649">
        <w:rPr>
          <w:rFonts w:ascii="Arial" w:hAnsi="Arial" w:cs="Arial"/>
          <w:b/>
          <w:bCs/>
          <w:sz w:val="24"/>
          <w:szCs w:val="24"/>
        </w:rPr>
        <w:t>Locus de control interno</w:t>
      </w:r>
      <w:r w:rsidRPr="00221649">
        <w:rPr>
          <w:rFonts w:ascii="Arial" w:hAnsi="Arial" w:cs="Arial"/>
          <w:sz w:val="24"/>
          <w:szCs w:val="24"/>
        </w:rPr>
        <w:t>: La percepción de que uno controla su propio destino a través de sus acciones.</w:t>
      </w:r>
    </w:p>
    <w:p w14:paraId="7FA626A9" w14:textId="77777777" w:rsidR="00086967" w:rsidRPr="00221649" w:rsidRDefault="00086967" w:rsidP="00020307">
      <w:pPr>
        <w:numPr>
          <w:ilvl w:val="0"/>
          <w:numId w:val="20"/>
        </w:numPr>
        <w:spacing w:after="0" w:line="360" w:lineRule="auto"/>
        <w:jc w:val="both"/>
        <w:rPr>
          <w:rFonts w:ascii="Arial" w:hAnsi="Arial" w:cs="Arial"/>
          <w:sz w:val="24"/>
          <w:szCs w:val="24"/>
        </w:rPr>
      </w:pPr>
      <w:r w:rsidRPr="00221649">
        <w:rPr>
          <w:rFonts w:ascii="Arial" w:hAnsi="Arial" w:cs="Arial"/>
          <w:b/>
          <w:bCs/>
          <w:sz w:val="24"/>
          <w:szCs w:val="24"/>
        </w:rPr>
        <w:t>Tolerancia al estrés</w:t>
      </w:r>
      <w:r w:rsidRPr="00221649">
        <w:rPr>
          <w:rFonts w:ascii="Arial" w:hAnsi="Arial" w:cs="Arial"/>
          <w:sz w:val="24"/>
          <w:szCs w:val="24"/>
        </w:rPr>
        <w:t>: La capacidad para manejar la presión y las situaciones estresantes.</w:t>
      </w:r>
    </w:p>
    <w:p w14:paraId="24262C17" w14:textId="77777777" w:rsidR="00086967" w:rsidRPr="00221649" w:rsidRDefault="00086967" w:rsidP="00020307">
      <w:pPr>
        <w:numPr>
          <w:ilvl w:val="0"/>
          <w:numId w:val="20"/>
        </w:numPr>
        <w:spacing w:after="0" w:line="360" w:lineRule="auto"/>
        <w:jc w:val="both"/>
        <w:rPr>
          <w:rFonts w:ascii="Arial" w:hAnsi="Arial" w:cs="Arial"/>
          <w:sz w:val="24"/>
          <w:szCs w:val="24"/>
        </w:rPr>
      </w:pPr>
      <w:r w:rsidRPr="00221649">
        <w:rPr>
          <w:rFonts w:ascii="Arial" w:hAnsi="Arial" w:cs="Arial"/>
          <w:b/>
          <w:bCs/>
          <w:sz w:val="24"/>
          <w:szCs w:val="24"/>
        </w:rPr>
        <w:t>Optimismo</w:t>
      </w:r>
      <w:r w:rsidRPr="00221649">
        <w:rPr>
          <w:rFonts w:ascii="Arial" w:hAnsi="Arial" w:cs="Arial"/>
          <w:sz w:val="24"/>
          <w:szCs w:val="24"/>
        </w:rPr>
        <w:t>: Una visión positiva y confianza en el éxito futuro.</w:t>
      </w:r>
    </w:p>
    <w:p w14:paraId="1E8E68A0" w14:textId="77777777" w:rsidR="00086967" w:rsidRPr="00221649" w:rsidRDefault="00086967" w:rsidP="00C8704C">
      <w:pPr>
        <w:spacing w:after="0" w:line="360" w:lineRule="auto"/>
        <w:jc w:val="both"/>
        <w:rPr>
          <w:rFonts w:ascii="Arial" w:hAnsi="Arial" w:cs="Arial"/>
          <w:sz w:val="24"/>
          <w:szCs w:val="24"/>
        </w:rPr>
      </w:pPr>
    </w:p>
    <w:p w14:paraId="61DF4313" w14:textId="2A7EC231" w:rsidR="003A5BD7" w:rsidRPr="00221649" w:rsidRDefault="000D03D0" w:rsidP="000D03D0">
      <w:pPr>
        <w:pStyle w:val="Ttulo2"/>
        <w:spacing w:before="0" w:after="0" w:line="360" w:lineRule="auto"/>
        <w:rPr>
          <w:rFonts w:ascii="Arial" w:hAnsi="Arial" w:cs="Arial"/>
          <w:b/>
          <w:bCs/>
          <w:color w:val="auto"/>
          <w:sz w:val="24"/>
          <w:szCs w:val="24"/>
        </w:rPr>
      </w:pPr>
      <w:bookmarkStart w:id="24" w:name="_Toc195799622"/>
      <w:r w:rsidRPr="00221649">
        <w:rPr>
          <w:rFonts w:ascii="Arial" w:hAnsi="Arial" w:cs="Arial"/>
          <w:b/>
          <w:bCs/>
          <w:color w:val="auto"/>
          <w:sz w:val="24"/>
          <w:szCs w:val="24"/>
        </w:rPr>
        <w:t xml:space="preserve">6.2.3 </w:t>
      </w:r>
      <w:r w:rsidR="003A5BD7" w:rsidRPr="00221649">
        <w:rPr>
          <w:rFonts w:ascii="Arial" w:hAnsi="Arial" w:cs="Arial"/>
          <w:b/>
          <w:bCs/>
          <w:color w:val="auto"/>
          <w:sz w:val="24"/>
          <w:szCs w:val="24"/>
        </w:rPr>
        <w:t>Teoría d</w:t>
      </w:r>
      <w:r w:rsidR="00476631" w:rsidRPr="00221649">
        <w:rPr>
          <w:rFonts w:ascii="Arial" w:hAnsi="Arial" w:cs="Arial"/>
          <w:b/>
          <w:bCs/>
          <w:color w:val="auto"/>
          <w:sz w:val="24"/>
          <w:szCs w:val="24"/>
        </w:rPr>
        <w:t>el emprendimiento familiar</w:t>
      </w:r>
      <w:bookmarkEnd w:id="24"/>
    </w:p>
    <w:p w14:paraId="4D1D0EB0" w14:textId="77777777" w:rsidR="003A5BD7" w:rsidRPr="00221649" w:rsidRDefault="003A5BD7" w:rsidP="00C8704C">
      <w:pPr>
        <w:spacing w:after="0" w:line="360" w:lineRule="auto"/>
        <w:jc w:val="both"/>
        <w:rPr>
          <w:rFonts w:ascii="Arial" w:hAnsi="Arial" w:cs="Arial"/>
          <w:sz w:val="24"/>
          <w:szCs w:val="24"/>
        </w:rPr>
      </w:pPr>
      <w:bookmarkStart w:id="25" w:name="_Hlk165571998"/>
    </w:p>
    <w:bookmarkEnd w:id="25"/>
    <w:p w14:paraId="602F1B0A" w14:textId="591955D7" w:rsidR="003A5BD7" w:rsidRPr="00221649" w:rsidRDefault="00433B84" w:rsidP="00C8704C">
      <w:pPr>
        <w:spacing w:after="0" w:line="360" w:lineRule="auto"/>
        <w:jc w:val="both"/>
        <w:rPr>
          <w:rFonts w:ascii="Arial" w:hAnsi="Arial" w:cs="Arial"/>
          <w:sz w:val="24"/>
          <w:szCs w:val="24"/>
        </w:rPr>
      </w:pPr>
      <w:r w:rsidRPr="00221649">
        <w:rPr>
          <w:rFonts w:ascii="Arial" w:hAnsi="Arial" w:cs="Arial"/>
          <w:sz w:val="24"/>
          <w:szCs w:val="24"/>
        </w:rPr>
        <w:t>Esta teoría se centra en el estudio de las dinámicas y características particulares de las empresas familiares, así como en el papel que desempeña la familia como núcleo impulsor de la actividad emprendedora. Esta teoría destaca que la interacción entre los objetivos familiares y los empresariales genera un marco único que influye en la creación, gestión y sostenibilidad de las empresas familiares.</w:t>
      </w:r>
    </w:p>
    <w:p w14:paraId="34C0AB89" w14:textId="77777777" w:rsidR="00E45A24" w:rsidRPr="00221649" w:rsidRDefault="00E45A24" w:rsidP="00C8704C">
      <w:pPr>
        <w:spacing w:after="0" w:line="360" w:lineRule="auto"/>
        <w:jc w:val="both"/>
        <w:rPr>
          <w:rFonts w:ascii="Arial" w:hAnsi="Arial" w:cs="Arial"/>
          <w:sz w:val="24"/>
          <w:szCs w:val="24"/>
        </w:rPr>
      </w:pPr>
    </w:p>
    <w:p w14:paraId="49F23238" w14:textId="77777777" w:rsidR="00E45A24" w:rsidRPr="00221649" w:rsidRDefault="00E45A24" w:rsidP="00C8704C">
      <w:pPr>
        <w:spacing w:after="0" w:line="360" w:lineRule="auto"/>
        <w:jc w:val="both"/>
        <w:rPr>
          <w:rFonts w:ascii="Arial" w:hAnsi="Arial" w:cs="Arial"/>
          <w:sz w:val="24"/>
          <w:szCs w:val="24"/>
        </w:rPr>
      </w:pPr>
      <w:r w:rsidRPr="00221649">
        <w:rPr>
          <w:rFonts w:ascii="Arial" w:hAnsi="Arial" w:cs="Arial"/>
          <w:sz w:val="24"/>
          <w:szCs w:val="24"/>
        </w:rPr>
        <w:t xml:space="preserve">La teoría del emprendimiento familiar considera que la familia aporta recursos únicos al proceso emprendedor, como capital social, redes de apoyo, conocimiento intergeneracional y una cultura compartida. Según Gersick et al. (1997), las empresas familiares están profundamente influenciadas por la intersección de tres </w:t>
      </w:r>
      <w:r w:rsidRPr="00221649">
        <w:rPr>
          <w:rFonts w:ascii="Arial" w:hAnsi="Arial" w:cs="Arial"/>
          <w:sz w:val="24"/>
          <w:szCs w:val="24"/>
        </w:rPr>
        <w:lastRenderedPageBreak/>
        <w:t>sistemas: familia, propiedad y negocio. Este modelo, conocido como el "Modelo de los Tres Círculos", explica cómo los roles y objetivos dentro de cada sistema pueden alinearse o entrar en conflicto.</w:t>
      </w:r>
    </w:p>
    <w:p w14:paraId="11427794" w14:textId="77777777" w:rsidR="00E45A24" w:rsidRPr="00221649" w:rsidRDefault="00E45A24" w:rsidP="00C8704C">
      <w:pPr>
        <w:spacing w:after="0" w:line="360" w:lineRule="auto"/>
        <w:jc w:val="both"/>
        <w:rPr>
          <w:rFonts w:ascii="Arial" w:hAnsi="Arial" w:cs="Arial"/>
          <w:sz w:val="24"/>
          <w:szCs w:val="24"/>
        </w:rPr>
      </w:pPr>
    </w:p>
    <w:p w14:paraId="6B7D65EF" w14:textId="00B740ED" w:rsidR="00E45A24" w:rsidRPr="00221649" w:rsidRDefault="00E45A24" w:rsidP="00C8704C">
      <w:pPr>
        <w:spacing w:after="0" w:line="360" w:lineRule="auto"/>
        <w:jc w:val="both"/>
        <w:rPr>
          <w:rFonts w:ascii="Arial" w:hAnsi="Arial" w:cs="Arial"/>
          <w:sz w:val="24"/>
          <w:szCs w:val="24"/>
        </w:rPr>
      </w:pPr>
      <w:r w:rsidRPr="00221649">
        <w:rPr>
          <w:rFonts w:ascii="Arial" w:hAnsi="Arial" w:cs="Arial"/>
          <w:sz w:val="24"/>
          <w:szCs w:val="24"/>
        </w:rPr>
        <w:t>Además, la teoría enfatiza que las empresas familiares no solo buscan maximizar beneficios económicos, sino también preservar valores familiares, proteger la herencia intergeneracional y generar cohesión dentro de la familia.</w:t>
      </w:r>
    </w:p>
    <w:p w14:paraId="64291D09" w14:textId="77777777" w:rsidR="00E45A24" w:rsidRPr="00221649" w:rsidRDefault="00E45A24" w:rsidP="00C8704C">
      <w:pPr>
        <w:spacing w:after="0" w:line="360" w:lineRule="auto"/>
        <w:jc w:val="both"/>
        <w:rPr>
          <w:rFonts w:ascii="Arial" w:hAnsi="Arial" w:cs="Arial"/>
          <w:sz w:val="24"/>
          <w:szCs w:val="24"/>
        </w:rPr>
      </w:pPr>
    </w:p>
    <w:p w14:paraId="0A2D2B9F" w14:textId="2944322F" w:rsidR="003A5BD7" w:rsidRPr="00221649" w:rsidRDefault="000D03D0" w:rsidP="000D03D0">
      <w:pPr>
        <w:pStyle w:val="Ttulo2"/>
        <w:spacing w:before="0" w:after="0" w:line="360" w:lineRule="auto"/>
        <w:rPr>
          <w:rFonts w:ascii="Arial" w:hAnsi="Arial" w:cs="Arial"/>
          <w:b/>
          <w:bCs/>
          <w:color w:val="auto"/>
          <w:sz w:val="24"/>
          <w:szCs w:val="24"/>
        </w:rPr>
      </w:pPr>
      <w:bookmarkStart w:id="26" w:name="_Toc195799623"/>
      <w:r w:rsidRPr="00221649">
        <w:rPr>
          <w:rFonts w:ascii="Arial" w:hAnsi="Arial" w:cs="Arial"/>
          <w:b/>
          <w:bCs/>
          <w:color w:val="auto"/>
          <w:sz w:val="24"/>
          <w:szCs w:val="24"/>
        </w:rPr>
        <w:t xml:space="preserve">6.2.4 </w:t>
      </w:r>
      <w:r w:rsidR="003A5BD7" w:rsidRPr="00221649">
        <w:rPr>
          <w:rFonts w:ascii="Arial" w:hAnsi="Arial" w:cs="Arial"/>
          <w:b/>
          <w:bCs/>
          <w:color w:val="auto"/>
          <w:sz w:val="24"/>
          <w:szCs w:val="24"/>
        </w:rPr>
        <w:t xml:space="preserve">Teoría </w:t>
      </w:r>
      <w:r w:rsidR="00521230" w:rsidRPr="00221649">
        <w:rPr>
          <w:rFonts w:ascii="Arial" w:hAnsi="Arial" w:cs="Arial"/>
          <w:b/>
          <w:bCs/>
          <w:color w:val="auto"/>
          <w:sz w:val="24"/>
          <w:szCs w:val="24"/>
        </w:rPr>
        <w:t>institucional</w:t>
      </w:r>
      <w:bookmarkEnd w:id="26"/>
    </w:p>
    <w:p w14:paraId="01EF3634" w14:textId="77777777" w:rsidR="003A5BD7" w:rsidRPr="00221649" w:rsidRDefault="003A5BD7" w:rsidP="00C8704C">
      <w:pPr>
        <w:spacing w:after="0" w:line="360" w:lineRule="auto"/>
        <w:rPr>
          <w:rFonts w:ascii="Arial" w:hAnsi="Arial" w:cs="Arial"/>
          <w:sz w:val="24"/>
          <w:szCs w:val="24"/>
        </w:rPr>
      </w:pPr>
    </w:p>
    <w:p w14:paraId="72F2C237" w14:textId="54BC8B3D" w:rsidR="008C2865" w:rsidRPr="00221649" w:rsidRDefault="008C2865" w:rsidP="00C8704C">
      <w:pPr>
        <w:spacing w:after="0" w:line="360" w:lineRule="auto"/>
        <w:jc w:val="both"/>
        <w:rPr>
          <w:rFonts w:ascii="Arial" w:hAnsi="Arial" w:cs="Arial"/>
          <w:sz w:val="24"/>
          <w:szCs w:val="24"/>
        </w:rPr>
      </w:pPr>
      <w:r w:rsidRPr="00221649">
        <w:rPr>
          <w:rFonts w:ascii="Arial" w:hAnsi="Arial" w:cs="Arial"/>
          <w:sz w:val="24"/>
          <w:szCs w:val="24"/>
        </w:rPr>
        <w:t>Sostiene que el entorno institucional, compuesto por normas, regulaciones, valores culturales y prácticas sociales, influye significativamente en el comportamiento de las organizaciones y, en particular, en la creación de empresas. Esta teoría, desarrollada principalmente por Meyer y Rowan (1977) y North (1990), resalta cómo las instituciones establecen el marco dentro del cual los individuos y las organizaciones toman decisiones económicas y sociales.</w:t>
      </w:r>
    </w:p>
    <w:p w14:paraId="3DDEBD8E" w14:textId="77777777" w:rsidR="007D465C" w:rsidRPr="00221649" w:rsidRDefault="007D465C" w:rsidP="00C8704C">
      <w:pPr>
        <w:spacing w:after="0" w:line="360" w:lineRule="auto"/>
        <w:jc w:val="both"/>
        <w:rPr>
          <w:rFonts w:ascii="Arial" w:hAnsi="Arial" w:cs="Arial"/>
          <w:sz w:val="24"/>
          <w:szCs w:val="24"/>
        </w:rPr>
      </w:pPr>
    </w:p>
    <w:p w14:paraId="4FA5E279" w14:textId="77777777" w:rsidR="008C2865" w:rsidRPr="00221649" w:rsidRDefault="008C2865" w:rsidP="00C8704C">
      <w:pPr>
        <w:spacing w:after="0" w:line="360" w:lineRule="auto"/>
        <w:jc w:val="both"/>
        <w:rPr>
          <w:rFonts w:ascii="Arial" w:hAnsi="Arial" w:cs="Arial"/>
          <w:sz w:val="24"/>
          <w:szCs w:val="24"/>
        </w:rPr>
      </w:pPr>
      <w:r w:rsidRPr="00221649">
        <w:rPr>
          <w:rFonts w:ascii="Arial" w:hAnsi="Arial" w:cs="Arial"/>
          <w:sz w:val="24"/>
          <w:szCs w:val="24"/>
        </w:rPr>
        <w:t>Según la teoría institucional, las instituciones son las "reglas del juego" en una sociedad. Estas reglas pueden ser formales, como leyes, políticas públicas y regulaciones, o informales, como valores culturales, tradiciones y normas sociales. North (1990) argumenta que estas instituciones reducen la incertidumbre al estructurar las interacciones humanas, facilitando o limitando las actividades económicas, incluido el emprendimiento.</w:t>
      </w:r>
    </w:p>
    <w:p w14:paraId="476BE8A3" w14:textId="77777777" w:rsidR="00B72045" w:rsidRPr="00221649" w:rsidRDefault="00B72045" w:rsidP="00C8704C">
      <w:pPr>
        <w:spacing w:after="0" w:line="360" w:lineRule="auto"/>
        <w:jc w:val="both"/>
        <w:rPr>
          <w:rFonts w:ascii="Arial" w:hAnsi="Arial" w:cs="Arial"/>
          <w:sz w:val="24"/>
          <w:szCs w:val="24"/>
        </w:rPr>
      </w:pPr>
    </w:p>
    <w:p w14:paraId="29EE2E00" w14:textId="77777777" w:rsidR="008C2865" w:rsidRPr="00221649" w:rsidRDefault="008C2865" w:rsidP="00C8704C">
      <w:pPr>
        <w:spacing w:after="0" w:line="360" w:lineRule="auto"/>
        <w:jc w:val="both"/>
        <w:rPr>
          <w:rFonts w:ascii="Arial" w:hAnsi="Arial" w:cs="Arial"/>
          <w:sz w:val="24"/>
          <w:szCs w:val="24"/>
        </w:rPr>
      </w:pPr>
      <w:r w:rsidRPr="00221649">
        <w:rPr>
          <w:rFonts w:ascii="Arial" w:hAnsi="Arial" w:cs="Arial"/>
          <w:sz w:val="24"/>
          <w:szCs w:val="24"/>
        </w:rPr>
        <w:t>Meyer y Rowan (1977) introdujeron el concepto de "isomorfismo institucional", que explica cómo las organizaciones, incluidas las empresas, tienden a adaptarse a las expectativas del entorno institucional para ganar legitimidad y recursos.</w:t>
      </w:r>
    </w:p>
    <w:p w14:paraId="3AEFB101" w14:textId="77777777" w:rsidR="005B15DF" w:rsidRPr="00221649" w:rsidRDefault="005B15DF" w:rsidP="00C8704C">
      <w:pPr>
        <w:spacing w:after="0" w:line="360" w:lineRule="auto"/>
        <w:jc w:val="both"/>
        <w:rPr>
          <w:rFonts w:ascii="Arial" w:hAnsi="Arial" w:cs="Arial"/>
          <w:sz w:val="24"/>
          <w:szCs w:val="24"/>
        </w:rPr>
      </w:pPr>
    </w:p>
    <w:p w14:paraId="7BA35879" w14:textId="137489F8" w:rsidR="005B15DF" w:rsidRPr="00221649" w:rsidRDefault="005B15DF" w:rsidP="00C8704C">
      <w:pPr>
        <w:spacing w:after="0" w:line="360" w:lineRule="auto"/>
        <w:jc w:val="both"/>
        <w:rPr>
          <w:rFonts w:ascii="Arial" w:hAnsi="Arial" w:cs="Arial"/>
          <w:sz w:val="24"/>
          <w:szCs w:val="24"/>
        </w:rPr>
      </w:pPr>
      <w:r w:rsidRPr="00221649">
        <w:rPr>
          <w:rFonts w:ascii="Arial" w:hAnsi="Arial" w:cs="Arial"/>
          <w:sz w:val="24"/>
          <w:szCs w:val="24"/>
        </w:rPr>
        <w:t xml:space="preserve">En el contexto del emprendimiento, la teoría institucional </w:t>
      </w:r>
      <w:r w:rsidR="008E08A0" w:rsidRPr="00221649">
        <w:rPr>
          <w:rFonts w:ascii="Arial" w:hAnsi="Arial" w:cs="Arial"/>
          <w:sz w:val="24"/>
          <w:szCs w:val="24"/>
        </w:rPr>
        <w:t>expone</w:t>
      </w:r>
      <w:r w:rsidRPr="00221649">
        <w:rPr>
          <w:rFonts w:ascii="Arial" w:hAnsi="Arial" w:cs="Arial"/>
          <w:sz w:val="24"/>
          <w:szCs w:val="24"/>
        </w:rPr>
        <w:t xml:space="preserve"> que las políticas gubernamentales, el marco regulatorio y los valores culturales influyen en la decisión de iniciar un negocio. Estas instituciones pueden actuar como facilitadores </w:t>
      </w:r>
      <w:r w:rsidRPr="00221649">
        <w:rPr>
          <w:rFonts w:ascii="Arial" w:hAnsi="Arial" w:cs="Arial"/>
          <w:sz w:val="24"/>
          <w:szCs w:val="24"/>
        </w:rPr>
        <w:lastRenderedPageBreak/>
        <w:t xml:space="preserve">para el emprendimiento </w:t>
      </w:r>
      <w:r w:rsidR="0002241D" w:rsidRPr="00221649">
        <w:rPr>
          <w:rFonts w:ascii="Arial" w:hAnsi="Arial" w:cs="Arial"/>
          <w:sz w:val="24"/>
          <w:szCs w:val="24"/>
        </w:rPr>
        <w:t xml:space="preserve">a través de políticas públicas como </w:t>
      </w:r>
      <w:r w:rsidRPr="00221649">
        <w:rPr>
          <w:rFonts w:ascii="Arial" w:hAnsi="Arial" w:cs="Arial"/>
          <w:sz w:val="24"/>
          <w:szCs w:val="24"/>
        </w:rPr>
        <w:t>programas de apoyo al emprendimiento</w:t>
      </w:r>
      <w:r w:rsidR="0002241D" w:rsidRPr="00221649">
        <w:rPr>
          <w:rFonts w:ascii="Arial" w:hAnsi="Arial" w:cs="Arial"/>
          <w:sz w:val="24"/>
          <w:szCs w:val="24"/>
        </w:rPr>
        <w:t xml:space="preserve"> que incluyen </w:t>
      </w:r>
      <w:r w:rsidRPr="00221649">
        <w:rPr>
          <w:rFonts w:ascii="Arial" w:hAnsi="Arial" w:cs="Arial"/>
          <w:sz w:val="24"/>
          <w:szCs w:val="24"/>
        </w:rPr>
        <w:t>financiamiento, capacitación y asesoría</w:t>
      </w:r>
      <w:r w:rsidR="00A96468" w:rsidRPr="00221649">
        <w:rPr>
          <w:rFonts w:ascii="Arial" w:hAnsi="Arial" w:cs="Arial"/>
          <w:sz w:val="24"/>
          <w:szCs w:val="24"/>
        </w:rPr>
        <w:t xml:space="preserve">, marco regulatorio e infraestructura como el </w:t>
      </w:r>
      <w:r w:rsidRPr="00221649">
        <w:rPr>
          <w:rFonts w:ascii="Arial" w:hAnsi="Arial" w:cs="Arial"/>
          <w:sz w:val="24"/>
          <w:szCs w:val="24"/>
        </w:rPr>
        <w:t>acceso a electricidad, tecnología y transporte</w:t>
      </w:r>
      <w:r w:rsidR="00F758D8" w:rsidRPr="00221649">
        <w:rPr>
          <w:rFonts w:ascii="Arial" w:hAnsi="Arial" w:cs="Arial"/>
          <w:sz w:val="24"/>
          <w:szCs w:val="24"/>
        </w:rPr>
        <w:t xml:space="preserve"> (</w:t>
      </w:r>
      <w:r w:rsidR="00F758D8" w:rsidRPr="00221649">
        <w:rPr>
          <w:rFonts w:ascii="Arial" w:hAnsi="Arial" w:cs="Arial"/>
          <w:sz w:val="24"/>
          <w:szCs w:val="24"/>
          <w:lang w:eastAsia="es-NI"/>
        </w:rPr>
        <w:t>Ferri &amp; Urbano, 2010)</w:t>
      </w:r>
      <w:r w:rsidR="00A96468" w:rsidRPr="00221649">
        <w:rPr>
          <w:rFonts w:ascii="Arial" w:hAnsi="Arial" w:cs="Arial"/>
          <w:sz w:val="24"/>
          <w:szCs w:val="24"/>
        </w:rPr>
        <w:t>.</w:t>
      </w:r>
    </w:p>
    <w:p w14:paraId="5B56411D" w14:textId="77777777" w:rsidR="00AB1FCD" w:rsidRPr="00221649" w:rsidRDefault="00AB1FCD" w:rsidP="00C8704C">
      <w:pPr>
        <w:spacing w:after="0" w:line="360" w:lineRule="auto"/>
        <w:jc w:val="both"/>
        <w:rPr>
          <w:rFonts w:ascii="Arial" w:hAnsi="Arial" w:cs="Arial"/>
          <w:sz w:val="24"/>
          <w:szCs w:val="24"/>
        </w:rPr>
      </w:pPr>
    </w:p>
    <w:p w14:paraId="30D8A0D4" w14:textId="49B87662" w:rsidR="00234163" w:rsidRPr="00221649" w:rsidRDefault="000D03D0" w:rsidP="000D03D0">
      <w:pPr>
        <w:pStyle w:val="Ttulo2"/>
        <w:spacing w:before="0" w:after="0" w:line="360" w:lineRule="auto"/>
        <w:rPr>
          <w:rFonts w:ascii="Arial" w:hAnsi="Arial" w:cs="Arial"/>
          <w:b/>
          <w:bCs/>
          <w:color w:val="auto"/>
          <w:sz w:val="24"/>
          <w:szCs w:val="24"/>
        </w:rPr>
      </w:pPr>
      <w:bookmarkStart w:id="27" w:name="_Toc195799624"/>
      <w:r w:rsidRPr="00221649">
        <w:rPr>
          <w:rFonts w:ascii="Arial" w:hAnsi="Arial" w:cs="Arial"/>
          <w:b/>
          <w:bCs/>
          <w:color w:val="auto"/>
          <w:sz w:val="24"/>
          <w:szCs w:val="24"/>
        </w:rPr>
        <w:t xml:space="preserve">6.2.5 </w:t>
      </w:r>
      <w:r w:rsidR="00234163" w:rsidRPr="00221649">
        <w:rPr>
          <w:rFonts w:ascii="Arial" w:hAnsi="Arial" w:cs="Arial"/>
          <w:b/>
          <w:bCs/>
          <w:color w:val="auto"/>
          <w:sz w:val="24"/>
          <w:szCs w:val="24"/>
        </w:rPr>
        <w:t>Teoría de la</w:t>
      </w:r>
      <w:r w:rsidR="00C220BE" w:rsidRPr="00221649">
        <w:rPr>
          <w:rFonts w:ascii="Arial" w:hAnsi="Arial" w:cs="Arial"/>
          <w:b/>
          <w:bCs/>
          <w:color w:val="auto"/>
          <w:sz w:val="24"/>
          <w:szCs w:val="24"/>
        </w:rPr>
        <w:t>s redes sociales</w:t>
      </w:r>
      <w:bookmarkEnd w:id="27"/>
    </w:p>
    <w:p w14:paraId="72527836" w14:textId="77777777" w:rsidR="004F3C89" w:rsidRPr="00221649" w:rsidRDefault="004F3C89" w:rsidP="00C8704C">
      <w:pPr>
        <w:spacing w:after="0" w:line="360" w:lineRule="auto"/>
        <w:jc w:val="both"/>
        <w:rPr>
          <w:rFonts w:ascii="Arial" w:hAnsi="Arial" w:cs="Arial"/>
          <w:sz w:val="24"/>
          <w:szCs w:val="24"/>
        </w:rPr>
      </w:pPr>
    </w:p>
    <w:p w14:paraId="40869DD0" w14:textId="53E65FC8" w:rsidR="004F3C89" w:rsidRPr="00221649" w:rsidRDefault="00025CD3" w:rsidP="00C8704C">
      <w:pPr>
        <w:spacing w:after="0" w:line="360" w:lineRule="auto"/>
        <w:jc w:val="both"/>
        <w:rPr>
          <w:rFonts w:ascii="Arial" w:hAnsi="Arial" w:cs="Arial"/>
          <w:sz w:val="24"/>
          <w:szCs w:val="24"/>
        </w:rPr>
      </w:pPr>
      <w:r w:rsidRPr="00221649">
        <w:rPr>
          <w:rFonts w:ascii="Arial" w:hAnsi="Arial" w:cs="Arial"/>
          <w:sz w:val="24"/>
          <w:szCs w:val="24"/>
        </w:rPr>
        <w:t>Esta perspectiva enfatiza la importancia de las conexiones sociales y familiares en el proceso emprendedor. Las redes proporcionan recursos, información y apoyo emocional, facilitando la creación y sostenibilidad de negocios familiares. Aldrich y Cliff (2003) destacan cómo las familias influyen en la formación y desarrollo de nuevas empresas.</w:t>
      </w:r>
    </w:p>
    <w:p w14:paraId="411499BF" w14:textId="77777777" w:rsidR="003C0853" w:rsidRPr="00221649" w:rsidRDefault="003C0853" w:rsidP="00C8704C">
      <w:pPr>
        <w:spacing w:after="0" w:line="360" w:lineRule="auto"/>
        <w:jc w:val="both"/>
        <w:rPr>
          <w:rFonts w:ascii="Arial" w:hAnsi="Arial" w:cs="Arial"/>
          <w:sz w:val="24"/>
          <w:szCs w:val="24"/>
        </w:rPr>
      </w:pPr>
    </w:p>
    <w:p w14:paraId="0E496008" w14:textId="77777777" w:rsidR="00955D5C" w:rsidRPr="00221649" w:rsidRDefault="00955D5C" w:rsidP="00C8704C">
      <w:pPr>
        <w:spacing w:after="0" w:line="360" w:lineRule="auto"/>
        <w:jc w:val="both"/>
        <w:rPr>
          <w:rFonts w:ascii="Arial" w:hAnsi="Arial" w:cs="Arial"/>
          <w:sz w:val="24"/>
          <w:szCs w:val="24"/>
        </w:rPr>
      </w:pPr>
      <w:r w:rsidRPr="00221649">
        <w:rPr>
          <w:rFonts w:ascii="Arial" w:hAnsi="Arial" w:cs="Arial"/>
          <w:sz w:val="24"/>
          <w:szCs w:val="24"/>
        </w:rPr>
        <w:t>Esta teoría tiene sus raíces en la sociología y la antropología, donde las redes sociales se conceptualizan como un conjunto de vínculos entre individuos o grupos que comparten recursos e influyen mutuamente en sus decisiones y acciones. Granovetter (1973), con su teoría de "la fuerza de los lazos débiles", destacó que los vínculos menos cercanos, como conocidos o contactos profesionales, pueden proporcionar acceso a información novedosa y oportunidades que no se encuentran dentro del círculo íntimo.</w:t>
      </w:r>
    </w:p>
    <w:p w14:paraId="02BB50B7" w14:textId="77777777" w:rsidR="00955D5C" w:rsidRPr="00221649" w:rsidRDefault="00955D5C" w:rsidP="00C8704C">
      <w:pPr>
        <w:spacing w:after="0" w:line="360" w:lineRule="auto"/>
        <w:jc w:val="both"/>
        <w:rPr>
          <w:rFonts w:ascii="Arial" w:hAnsi="Arial" w:cs="Arial"/>
          <w:sz w:val="24"/>
          <w:szCs w:val="24"/>
        </w:rPr>
      </w:pPr>
    </w:p>
    <w:p w14:paraId="2FF5C2B6" w14:textId="77777777" w:rsidR="00955D5C" w:rsidRPr="00221649" w:rsidRDefault="00955D5C" w:rsidP="00C8704C">
      <w:pPr>
        <w:spacing w:after="0" w:line="360" w:lineRule="auto"/>
        <w:jc w:val="both"/>
        <w:rPr>
          <w:rFonts w:ascii="Arial" w:hAnsi="Arial" w:cs="Arial"/>
          <w:sz w:val="24"/>
          <w:szCs w:val="24"/>
        </w:rPr>
      </w:pPr>
      <w:r w:rsidRPr="00221649">
        <w:rPr>
          <w:rFonts w:ascii="Arial" w:hAnsi="Arial" w:cs="Arial"/>
          <w:sz w:val="24"/>
          <w:szCs w:val="24"/>
        </w:rPr>
        <w:t>Burt (1992) introdujo el concepto de "huecos estructurales", enfatizando que los emprendedores que ocupan posiciones estratégicas en redes con menos conexiones directas entre sus miembros tienen mayores ventajas, ya que actúan como intermediarios que pueden unir diferentes fuentes de recursos e información.</w:t>
      </w:r>
    </w:p>
    <w:p w14:paraId="2FA47ED0" w14:textId="77777777" w:rsidR="00E63C15" w:rsidRPr="00221649" w:rsidRDefault="00E63C15" w:rsidP="00C8704C">
      <w:pPr>
        <w:spacing w:after="0" w:line="360" w:lineRule="auto"/>
        <w:jc w:val="both"/>
        <w:rPr>
          <w:rFonts w:ascii="Arial" w:hAnsi="Arial" w:cs="Arial"/>
          <w:sz w:val="24"/>
          <w:szCs w:val="24"/>
        </w:rPr>
      </w:pPr>
    </w:p>
    <w:p w14:paraId="5BAF1AFD" w14:textId="1AF5CC3C" w:rsidR="00E63C15" w:rsidRPr="00221649" w:rsidRDefault="00094453" w:rsidP="00C8704C">
      <w:pPr>
        <w:spacing w:after="0" w:line="360" w:lineRule="auto"/>
        <w:jc w:val="both"/>
        <w:rPr>
          <w:rFonts w:ascii="Arial" w:hAnsi="Arial" w:cs="Arial"/>
          <w:sz w:val="24"/>
          <w:szCs w:val="24"/>
        </w:rPr>
      </w:pPr>
      <w:r w:rsidRPr="00221649">
        <w:rPr>
          <w:rFonts w:ascii="Arial" w:hAnsi="Arial" w:cs="Arial"/>
          <w:sz w:val="24"/>
          <w:szCs w:val="24"/>
        </w:rPr>
        <w:t xml:space="preserve">En el contexto de los hogares emprendedores, las redes familiares suelen ser el primer punto de apoyo. Estas redes proporcionan recursos iniciales, como capital o mano de obra, y permiten a los emprendedores operar con costos reducidos, especialmente en las etapas iniciales. Por otro lado, las redes profesionales, como </w:t>
      </w:r>
      <w:r w:rsidRPr="00221649">
        <w:rPr>
          <w:rFonts w:ascii="Arial" w:hAnsi="Arial" w:cs="Arial"/>
          <w:sz w:val="24"/>
          <w:szCs w:val="24"/>
        </w:rPr>
        <w:lastRenderedPageBreak/>
        <w:t>asociaciones comerciales y contactos laborales, son fundamentales para el crecimiento y la sostenibilidad a largo plazo del negocio</w:t>
      </w:r>
      <w:r w:rsidR="00207943" w:rsidRPr="00221649">
        <w:rPr>
          <w:rFonts w:ascii="Arial" w:hAnsi="Arial" w:cs="Arial"/>
          <w:sz w:val="24"/>
          <w:szCs w:val="24"/>
        </w:rPr>
        <w:t>.</w:t>
      </w:r>
    </w:p>
    <w:p w14:paraId="371A0FE0" w14:textId="77777777" w:rsidR="00094453" w:rsidRPr="00221649" w:rsidRDefault="00094453" w:rsidP="00C8704C">
      <w:pPr>
        <w:spacing w:after="0" w:line="360" w:lineRule="auto"/>
        <w:jc w:val="both"/>
        <w:rPr>
          <w:rFonts w:ascii="Arial" w:hAnsi="Arial" w:cs="Arial"/>
          <w:sz w:val="24"/>
          <w:szCs w:val="24"/>
        </w:rPr>
      </w:pPr>
    </w:p>
    <w:p w14:paraId="4E5AFF51" w14:textId="2A520872" w:rsidR="003C0853" w:rsidRPr="00221649" w:rsidRDefault="00F22A90" w:rsidP="00020307">
      <w:pPr>
        <w:pStyle w:val="Ttulo1"/>
        <w:numPr>
          <w:ilvl w:val="1"/>
          <w:numId w:val="14"/>
        </w:numPr>
        <w:spacing w:before="0" w:after="0" w:line="360" w:lineRule="auto"/>
        <w:rPr>
          <w:rFonts w:ascii="Arial" w:eastAsia="Times New Roman" w:hAnsi="Arial" w:cs="Arial"/>
          <w:b/>
          <w:bCs/>
          <w:color w:val="auto"/>
          <w:sz w:val="24"/>
          <w:szCs w:val="24"/>
          <w:lang w:eastAsia="es-NI"/>
        </w:rPr>
      </w:pPr>
      <w:bookmarkStart w:id="28" w:name="_Toc195799625"/>
      <w:r w:rsidRPr="00221649">
        <w:rPr>
          <w:rFonts w:ascii="Arial" w:hAnsi="Arial" w:cs="Arial"/>
          <w:b/>
          <w:bCs/>
          <w:color w:val="auto"/>
          <w:sz w:val="24"/>
          <w:szCs w:val="24"/>
        </w:rPr>
        <w:t>Aspectos</w:t>
      </w:r>
      <w:r w:rsidRPr="00221649">
        <w:rPr>
          <w:rFonts w:ascii="Arial" w:eastAsia="Times New Roman" w:hAnsi="Arial" w:cs="Arial"/>
          <w:b/>
          <w:bCs/>
          <w:color w:val="auto"/>
          <w:sz w:val="24"/>
          <w:szCs w:val="24"/>
          <w:lang w:eastAsia="es-NI"/>
        </w:rPr>
        <w:t xml:space="preserve"> metodológicos sobre la EMNV</w:t>
      </w:r>
      <w:r w:rsidR="003C0853" w:rsidRPr="00221649">
        <w:rPr>
          <w:rFonts w:ascii="Arial" w:eastAsia="Times New Roman" w:hAnsi="Arial" w:cs="Arial"/>
          <w:b/>
          <w:bCs/>
          <w:color w:val="auto"/>
          <w:sz w:val="24"/>
          <w:szCs w:val="24"/>
          <w:lang w:eastAsia="es-NI"/>
        </w:rPr>
        <w:t xml:space="preserve"> 2014</w:t>
      </w:r>
      <w:bookmarkEnd w:id="28"/>
    </w:p>
    <w:p w14:paraId="370921E9" w14:textId="77777777" w:rsidR="003C0853" w:rsidRPr="00221649" w:rsidRDefault="003C0853" w:rsidP="00C8704C">
      <w:pPr>
        <w:spacing w:after="0" w:line="360" w:lineRule="auto"/>
        <w:jc w:val="both"/>
        <w:rPr>
          <w:rFonts w:ascii="Arial" w:eastAsia="Times New Roman" w:hAnsi="Arial" w:cs="Arial"/>
          <w:kern w:val="0"/>
          <w:sz w:val="24"/>
          <w:szCs w:val="24"/>
          <w:lang w:eastAsia="es-NI"/>
          <w14:ligatures w14:val="none"/>
        </w:rPr>
      </w:pPr>
      <w:bookmarkStart w:id="29" w:name="_Toc7119700"/>
      <w:bookmarkStart w:id="30" w:name="_Hlk172985903"/>
    </w:p>
    <w:bookmarkEnd w:id="29"/>
    <w:bookmarkEnd w:id="30"/>
    <w:p w14:paraId="1B5D3A2C" w14:textId="25D954D1" w:rsidR="003C0853" w:rsidRPr="00221649" w:rsidRDefault="00B14AF3" w:rsidP="00C8704C">
      <w:pPr>
        <w:spacing w:after="0" w:line="360" w:lineRule="auto"/>
        <w:jc w:val="both"/>
        <w:rPr>
          <w:rFonts w:ascii="Arial" w:eastAsia="Times New Roman" w:hAnsi="Arial" w:cs="Arial"/>
          <w:kern w:val="0"/>
          <w:sz w:val="24"/>
          <w:szCs w:val="24"/>
          <w:lang w:eastAsia="es-NI"/>
          <w14:ligatures w14:val="none"/>
        </w:rPr>
      </w:pPr>
      <w:r w:rsidRPr="00221649">
        <w:rPr>
          <w:rFonts w:ascii="Arial" w:eastAsia="Times New Roman" w:hAnsi="Arial" w:cs="Arial"/>
          <w:kern w:val="0"/>
          <w:sz w:val="24"/>
          <w:szCs w:val="24"/>
          <w:lang w:eastAsia="es-NI"/>
          <w14:ligatures w14:val="none"/>
        </w:rPr>
        <w:t>La Encuesta Nacional de Medición del Nivel de Vida (EMNV) 2014 constituye una herramienta fundamental para el análisis de las condiciones socioeconómicas de los hogares nicaragüenses. Su diseño metodológico responde a la necesidad de recolectar datos representativos a nivel nacional que permitan comprender las dinámicas del bienestar, los patrones de consumo, las fuentes de ingresos y otros indicadores clave del desarrollo social y económico del país</w:t>
      </w:r>
      <w:r w:rsidR="00B104FF" w:rsidRPr="00221649">
        <w:rPr>
          <w:rFonts w:ascii="Arial" w:eastAsia="Times New Roman" w:hAnsi="Arial" w:cs="Arial"/>
          <w:kern w:val="0"/>
          <w:sz w:val="24"/>
          <w:szCs w:val="24"/>
          <w:lang w:eastAsia="es-NI"/>
          <w14:ligatures w14:val="none"/>
        </w:rPr>
        <w:t xml:space="preserve"> como </w:t>
      </w:r>
      <w:r w:rsidR="00244DB7" w:rsidRPr="00221649">
        <w:rPr>
          <w:rFonts w:ascii="Arial" w:eastAsia="Times New Roman" w:hAnsi="Arial" w:cs="Arial"/>
          <w:kern w:val="0"/>
          <w:sz w:val="24"/>
          <w:szCs w:val="24"/>
          <w:lang w:eastAsia="es-NI"/>
          <w14:ligatures w14:val="none"/>
        </w:rPr>
        <w:t>la pobreza y la desigualdad.</w:t>
      </w:r>
    </w:p>
    <w:p w14:paraId="410C3827" w14:textId="77777777" w:rsidR="00B14AF3" w:rsidRPr="00221649" w:rsidRDefault="00B14AF3" w:rsidP="00C8704C">
      <w:pPr>
        <w:spacing w:after="0" w:line="360" w:lineRule="auto"/>
        <w:jc w:val="both"/>
        <w:rPr>
          <w:rFonts w:ascii="Arial" w:eastAsia="Times New Roman" w:hAnsi="Arial" w:cs="Arial"/>
          <w:kern w:val="0"/>
          <w:sz w:val="24"/>
          <w:szCs w:val="24"/>
          <w:lang w:eastAsia="es-NI"/>
          <w14:ligatures w14:val="none"/>
        </w:rPr>
      </w:pPr>
    </w:p>
    <w:p w14:paraId="7743000F" w14:textId="77777777" w:rsidR="00F51DB5" w:rsidRPr="00221649" w:rsidRDefault="00F73374" w:rsidP="00C8704C">
      <w:pPr>
        <w:spacing w:after="0" w:line="360" w:lineRule="auto"/>
        <w:jc w:val="both"/>
        <w:rPr>
          <w:rFonts w:ascii="Arial" w:eastAsia="Times New Roman" w:hAnsi="Arial" w:cs="Arial"/>
          <w:kern w:val="0"/>
          <w:sz w:val="24"/>
          <w:szCs w:val="24"/>
          <w:lang w:eastAsia="es-NI"/>
          <w14:ligatures w14:val="none"/>
        </w:rPr>
      </w:pPr>
      <w:r w:rsidRPr="00221649">
        <w:rPr>
          <w:rFonts w:ascii="Arial" w:eastAsia="Times New Roman" w:hAnsi="Arial" w:cs="Arial"/>
          <w:kern w:val="0"/>
          <w:sz w:val="24"/>
          <w:szCs w:val="24"/>
          <w:lang w:eastAsia="es-NI"/>
          <w14:ligatures w14:val="none"/>
        </w:rPr>
        <w:t>La EMNV 2014, se basa en la actualización cartográfica realizada en el 2004 para el levantamiento del Censo de Población y Vivienda del 2005. Para su levantamiento, el país fue dividido en segmentos censales conteniendo cada uno, aproximadamente, 150 viviendas en el área urbana y 120 en el área rural.</w:t>
      </w:r>
      <w:r w:rsidR="00134035" w:rsidRPr="00221649">
        <w:rPr>
          <w:rFonts w:ascii="Arial" w:eastAsia="Times New Roman" w:hAnsi="Arial" w:cs="Arial"/>
          <w:kern w:val="0"/>
          <w:sz w:val="24"/>
          <w:szCs w:val="24"/>
          <w:lang w:eastAsia="es-NI"/>
          <w14:ligatures w14:val="none"/>
        </w:rPr>
        <w:t xml:space="preserve"> La encuesta </w:t>
      </w:r>
      <w:r w:rsidR="00E55477" w:rsidRPr="00221649">
        <w:rPr>
          <w:rFonts w:ascii="Arial" w:eastAsia="Times New Roman" w:hAnsi="Arial" w:cs="Arial"/>
          <w:kern w:val="0"/>
          <w:sz w:val="24"/>
          <w:szCs w:val="24"/>
          <w:lang w:eastAsia="es-NI"/>
          <w14:ligatures w14:val="none"/>
        </w:rPr>
        <w:t xml:space="preserve">se basó en un diseño probabilístico, estratificado y por conglomerados, con el objetivo de garantizar la representatividad de los resultados tanto a nivel nacional como regional. </w:t>
      </w:r>
    </w:p>
    <w:p w14:paraId="4E14D672" w14:textId="77777777" w:rsidR="00F51DB5" w:rsidRPr="00221649" w:rsidRDefault="00F51DB5" w:rsidP="00C8704C">
      <w:pPr>
        <w:spacing w:after="0" w:line="360" w:lineRule="auto"/>
        <w:jc w:val="both"/>
        <w:rPr>
          <w:rFonts w:ascii="Arial" w:eastAsia="Times New Roman" w:hAnsi="Arial" w:cs="Arial"/>
          <w:kern w:val="0"/>
          <w:sz w:val="24"/>
          <w:szCs w:val="24"/>
          <w:lang w:eastAsia="es-NI"/>
          <w14:ligatures w14:val="none"/>
        </w:rPr>
      </w:pPr>
    </w:p>
    <w:p w14:paraId="41B8FD8D" w14:textId="783498E7" w:rsidR="00F51DB5" w:rsidRPr="00221649" w:rsidRDefault="00F51DB5" w:rsidP="00C8704C">
      <w:pPr>
        <w:spacing w:after="0" w:line="360" w:lineRule="auto"/>
        <w:jc w:val="both"/>
        <w:rPr>
          <w:rFonts w:ascii="Arial" w:eastAsia="Times New Roman" w:hAnsi="Arial" w:cs="Arial"/>
          <w:kern w:val="0"/>
          <w:sz w:val="24"/>
          <w:szCs w:val="24"/>
          <w:lang w:eastAsia="es-NI"/>
          <w14:ligatures w14:val="none"/>
        </w:rPr>
      </w:pPr>
      <w:r w:rsidRPr="00221649">
        <w:rPr>
          <w:rFonts w:ascii="Arial" w:eastAsia="Times New Roman" w:hAnsi="Arial" w:cs="Arial"/>
          <w:kern w:val="0"/>
          <w:sz w:val="24"/>
          <w:szCs w:val="24"/>
          <w:lang w:eastAsia="es-NI"/>
          <w14:ligatures w14:val="none"/>
        </w:rPr>
        <w:t>Tabla 2. Distribución de la muestra de UPM’S y viviendas, según marco región/dominio de estudio, EMNV 2014</w:t>
      </w:r>
    </w:p>
    <w:p w14:paraId="721B66B2" w14:textId="77777777" w:rsidR="00F51DB5" w:rsidRPr="00221649" w:rsidRDefault="00F51DB5" w:rsidP="00C8704C">
      <w:pPr>
        <w:spacing w:after="0" w:line="360" w:lineRule="auto"/>
        <w:jc w:val="both"/>
        <w:rPr>
          <w:rFonts w:ascii="Arial" w:eastAsia="Times New Roman" w:hAnsi="Arial" w:cs="Arial"/>
          <w:kern w:val="0"/>
          <w:sz w:val="24"/>
          <w:szCs w:val="24"/>
          <w:lang w:eastAsia="es-NI"/>
          <w14:ligatures w14:val="none"/>
        </w:rPr>
      </w:pPr>
    </w:p>
    <w:tbl>
      <w:tblPr>
        <w:tblStyle w:val="Tablaconcuadrcula"/>
        <w:tblW w:w="0" w:type="auto"/>
        <w:jc w:val="center"/>
        <w:tblLook w:val="04A0" w:firstRow="1" w:lastRow="0" w:firstColumn="1" w:lastColumn="0" w:noHBand="0" w:noVBand="1"/>
      </w:tblPr>
      <w:tblGrid>
        <w:gridCol w:w="2942"/>
        <w:gridCol w:w="2156"/>
        <w:gridCol w:w="2552"/>
      </w:tblGrid>
      <w:tr w:rsidR="00F51DB5" w:rsidRPr="00221649" w14:paraId="1046E07D" w14:textId="77777777" w:rsidTr="002156C8">
        <w:trPr>
          <w:jc w:val="center"/>
        </w:trPr>
        <w:tc>
          <w:tcPr>
            <w:tcW w:w="2942" w:type="dxa"/>
            <w:shd w:val="clear" w:color="auto" w:fill="4C94D8" w:themeFill="text2" w:themeFillTint="80"/>
            <w:vAlign w:val="center"/>
          </w:tcPr>
          <w:p w14:paraId="2E06C953" w14:textId="41C977DF" w:rsidR="00F51DB5" w:rsidRPr="00221649" w:rsidRDefault="00F51DB5" w:rsidP="003C0853">
            <w:pPr>
              <w:spacing w:line="360" w:lineRule="auto"/>
              <w:jc w:val="both"/>
              <w:rPr>
                <w:rFonts w:ascii="Arial" w:eastAsia="Times New Roman" w:hAnsi="Arial" w:cs="Arial"/>
                <w:sz w:val="24"/>
                <w:szCs w:val="24"/>
                <w:lang w:eastAsia="es-NI"/>
              </w:rPr>
            </w:pPr>
            <w:r w:rsidRPr="00221649">
              <w:rPr>
                <w:rFonts w:ascii="Arial" w:eastAsia="Times New Roman" w:hAnsi="Arial" w:cs="Arial"/>
                <w:sz w:val="24"/>
                <w:szCs w:val="24"/>
                <w:lang w:eastAsia="es-NI"/>
              </w:rPr>
              <w:t>Marco Región/Dominio</w:t>
            </w:r>
          </w:p>
        </w:tc>
        <w:tc>
          <w:tcPr>
            <w:tcW w:w="2156" w:type="dxa"/>
            <w:shd w:val="clear" w:color="auto" w:fill="4C94D8" w:themeFill="text2" w:themeFillTint="80"/>
            <w:vAlign w:val="center"/>
          </w:tcPr>
          <w:p w14:paraId="556643E7" w14:textId="54D846C4" w:rsidR="00F51DB5" w:rsidRPr="00221649" w:rsidRDefault="00F51DB5" w:rsidP="00492987">
            <w:pPr>
              <w:spacing w:line="360" w:lineRule="auto"/>
              <w:jc w:val="center"/>
              <w:rPr>
                <w:rFonts w:ascii="Arial" w:eastAsia="Times New Roman" w:hAnsi="Arial" w:cs="Arial"/>
                <w:sz w:val="24"/>
                <w:szCs w:val="24"/>
                <w:lang w:eastAsia="es-NI"/>
              </w:rPr>
            </w:pPr>
            <w:r w:rsidRPr="00221649">
              <w:rPr>
                <w:rFonts w:ascii="Arial" w:eastAsia="Times New Roman" w:hAnsi="Arial" w:cs="Arial"/>
                <w:sz w:val="24"/>
                <w:szCs w:val="24"/>
                <w:lang w:eastAsia="es-NI"/>
              </w:rPr>
              <w:t>UPMs</w:t>
            </w:r>
          </w:p>
        </w:tc>
        <w:tc>
          <w:tcPr>
            <w:tcW w:w="2552" w:type="dxa"/>
            <w:shd w:val="clear" w:color="auto" w:fill="4C94D8" w:themeFill="text2" w:themeFillTint="80"/>
            <w:vAlign w:val="center"/>
          </w:tcPr>
          <w:p w14:paraId="4F47CB16" w14:textId="15F3F9E2" w:rsidR="00F51DB5" w:rsidRPr="00221649" w:rsidRDefault="00F51DB5" w:rsidP="00492987">
            <w:pPr>
              <w:spacing w:line="360" w:lineRule="auto"/>
              <w:jc w:val="center"/>
              <w:rPr>
                <w:rFonts w:ascii="Arial" w:eastAsia="Times New Roman" w:hAnsi="Arial" w:cs="Arial"/>
                <w:sz w:val="24"/>
                <w:szCs w:val="24"/>
                <w:lang w:eastAsia="es-NI"/>
              </w:rPr>
            </w:pPr>
            <w:r w:rsidRPr="00221649">
              <w:rPr>
                <w:rFonts w:ascii="Arial" w:eastAsia="Times New Roman" w:hAnsi="Arial" w:cs="Arial"/>
                <w:sz w:val="24"/>
                <w:szCs w:val="24"/>
                <w:lang w:eastAsia="es-NI"/>
              </w:rPr>
              <w:t>Total de viviendas</w:t>
            </w:r>
          </w:p>
        </w:tc>
      </w:tr>
      <w:tr w:rsidR="00F51DB5" w:rsidRPr="00221649" w14:paraId="6CF60830" w14:textId="77777777" w:rsidTr="002156C8">
        <w:trPr>
          <w:jc w:val="center"/>
        </w:trPr>
        <w:tc>
          <w:tcPr>
            <w:tcW w:w="2942" w:type="dxa"/>
            <w:vAlign w:val="center"/>
          </w:tcPr>
          <w:p w14:paraId="0A1ED88E" w14:textId="2B17987A" w:rsidR="00F51DB5" w:rsidRPr="00221649" w:rsidRDefault="00E44C5A" w:rsidP="003C0853">
            <w:pPr>
              <w:spacing w:line="360" w:lineRule="auto"/>
              <w:jc w:val="both"/>
              <w:rPr>
                <w:rFonts w:ascii="Arial" w:eastAsia="Times New Roman" w:hAnsi="Arial" w:cs="Arial"/>
                <w:sz w:val="24"/>
                <w:szCs w:val="24"/>
                <w:lang w:eastAsia="es-NI"/>
              </w:rPr>
            </w:pPr>
            <w:r w:rsidRPr="00221649">
              <w:rPr>
                <w:rFonts w:ascii="Arial" w:eastAsia="Times New Roman" w:hAnsi="Arial" w:cs="Arial"/>
                <w:sz w:val="24"/>
                <w:szCs w:val="24"/>
                <w:lang w:eastAsia="es-NI"/>
              </w:rPr>
              <w:t xml:space="preserve">Managua </w:t>
            </w:r>
          </w:p>
        </w:tc>
        <w:tc>
          <w:tcPr>
            <w:tcW w:w="2156" w:type="dxa"/>
            <w:vAlign w:val="center"/>
          </w:tcPr>
          <w:p w14:paraId="5C667B74" w14:textId="5C6F10D5" w:rsidR="00F51DB5" w:rsidRPr="00221649" w:rsidRDefault="00E44C5A" w:rsidP="00492987">
            <w:pPr>
              <w:spacing w:line="360" w:lineRule="auto"/>
              <w:jc w:val="center"/>
              <w:rPr>
                <w:rFonts w:ascii="Arial" w:eastAsia="Times New Roman" w:hAnsi="Arial" w:cs="Arial"/>
                <w:sz w:val="24"/>
                <w:szCs w:val="24"/>
                <w:lang w:eastAsia="es-NI"/>
              </w:rPr>
            </w:pPr>
            <w:r w:rsidRPr="00221649">
              <w:rPr>
                <w:rFonts w:ascii="Arial" w:eastAsia="Times New Roman" w:hAnsi="Arial" w:cs="Arial"/>
                <w:sz w:val="24"/>
                <w:szCs w:val="24"/>
                <w:lang w:eastAsia="es-NI"/>
              </w:rPr>
              <w:t>315</w:t>
            </w:r>
          </w:p>
        </w:tc>
        <w:tc>
          <w:tcPr>
            <w:tcW w:w="2552" w:type="dxa"/>
            <w:vAlign w:val="center"/>
          </w:tcPr>
          <w:p w14:paraId="629AF000" w14:textId="0CA4F730" w:rsidR="00F51DB5" w:rsidRPr="00221649" w:rsidRDefault="00E44C5A" w:rsidP="00492987">
            <w:pPr>
              <w:spacing w:line="360" w:lineRule="auto"/>
              <w:jc w:val="center"/>
              <w:rPr>
                <w:rFonts w:ascii="Arial" w:eastAsia="Times New Roman" w:hAnsi="Arial" w:cs="Arial"/>
                <w:sz w:val="24"/>
                <w:szCs w:val="24"/>
                <w:lang w:eastAsia="es-NI"/>
              </w:rPr>
            </w:pPr>
            <w:r w:rsidRPr="00221649">
              <w:rPr>
                <w:rFonts w:ascii="Arial" w:eastAsia="Times New Roman" w:hAnsi="Arial" w:cs="Arial"/>
                <w:sz w:val="24"/>
                <w:szCs w:val="24"/>
                <w:lang w:eastAsia="es-NI"/>
              </w:rPr>
              <w:t>3,150</w:t>
            </w:r>
          </w:p>
        </w:tc>
      </w:tr>
      <w:tr w:rsidR="00F51DB5" w:rsidRPr="00221649" w14:paraId="4FB5561B" w14:textId="77777777" w:rsidTr="002156C8">
        <w:trPr>
          <w:jc w:val="center"/>
        </w:trPr>
        <w:tc>
          <w:tcPr>
            <w:tcW w:w="2942" w:type="dxa"/>
            <w:vAlign w:val="center"/>
          </w:tcPr>
          <w:p w14:paraId="35A511A0" w14:textId="7C40625F" w:rsidR="00F51DB5" w:rsidRPr="00221649" w:rsidRDefault="00E44C5A" w:rsidP="003C0853">
            <w:pPr>
              <w:spacing w:line="360" w:lineRule="auto"/>
              <w:jc w:val="both"/>
              <w:rPr>
                <w:rFonts w:ascii="Arial" w:eastAsia="Times New Roman" w:hAnsi="Arial" w:cs="Arial"/>
                <w:sz w:val="24"/>
                <w:szCs w:val="24"/>
                <w:lang w:eastAsia="es-NI"/>
              </w:rPr>
            </w:pPr>
            <w:r w:rsidRPr="00221649">
              <w:rPr>
                <w:rFonts w:ascii="Arial" w:eastAsia="Times New Roman" w:hAnsi="Arial" w:cs="Arial"/>
                <w:sz w:val="24"/>
                <w:szCs w:val="24"/>
                <w:lang w:eastAsia="es-NI"/>
              </w:rPr>
              <w:t>Pacífico</w:t>
            </w:r>
          </w:p>
        </w:tc>
        <w:tc>
          <w:tcPr>
            <w:tcW w:w="2156" w:type="dxa"/>
            <w:vAlign w:val="center"/>
          </w:tcPr>
          <w:p w14:paraId="18A1E817" w14:textId="52056753" w:rsidR="00F51DB5" w:rsidRPr="00221649" w:rsidRDefault="00E44C5A" w:rsidP="00492987">
            <w:pPr>
              <w:spacing w:line="360" w:lineRule="auto"/>
              <w:jc w:val="center"/>
              <w:rPr>
                <w:rFonts w:ascii="Arial" w:eastAsia="Times New Roman" w:hAnsi="Arial" w:cs="Arial"/>
                <w:sz w:val="24"/>
                <w:szCs w:val="24"/>
                <w:lang w:eastAsia="es-NI"/>
              </w:rPr>
            </w:pPr>
            <w:r w:rsidRPr="00221649">
              <w:rPr>
                <w:rFonts w:ascii="Arial" w:eastAsia="Times New Roman" w:hAnsi="Arial" w:cs="Arial"/>
                <w:sz w:val="24"/>
                <w:szCs w:val="24"/>
                <w:lang w:eastAsia="es-NI"/>
              </w:rPr>
              <w:t>170</w:t>
            </w:r>
          </w:p>
        </w:tc>
        <w:tc>
          <w:tcPr>
            <w:tcW w:w="2552" w:type="dxa"/>
            <w:vAlign w:val="center"/>
          </w:tcPr>
          <w:p w14:paraId="16518057" w14:textId="7CF64D86" w:rsidR="00F51DB5" w:rsidRPr="00221649" w:rsidRDefault="00492987" w:rsidP="00492987">
            <w:pPr>
              <w:spacing w:line="360" w:lineRule="auto"/>
              <w:jc w:val="center"/>
              <w:rPr>
                <w:rFonts w:ascii="Arial" w:eastAsia="Times New Roman" w:hAnsi="Arial" w:cs="Arial"/>
                <w:sz w:val="24"/>
                <w:szCs w:val="24"/>
                <w:lang w:eastAsia="es-NI"/>
              </w:rPr>
            </w:pPr>
            <w:r w:rsidRPr="00221649">
              <w:rPr>
                <w:rFonts w:ascii="Arial" w:eastAsia="Times New Roman" w:hAnsi="Arial" w:cs="Arial"/>
                <w:sz w:val="24"/>
                <w:szCs w:val="24"/>
                <w:lang w:eastAsia="es-NI"/>
              </w:rPr>
              <w:t>1,700</w:t>
            </w:r>
          </w:p>
        </w:tc>
      </w:tr>
      <w:tr w:rsidR="00F51DB5" w:rsidRPr="00221649" w14:paraId="69DA7CF5" w14:textId="77777777" w:rsidTr="002156C8">
        <w:trPr>
          <w:jc w:val="center"/>
        </w:trPr>
        <w:tc>
          <w:tcPr>
            <w:tcW w:w="2942" w:type="dxa"/>
            <w:vAlign w:val="center"/>
          </w:tcPr>
          <w:p w14:paraId="7AB5351A" w14:textId="10CE6521" w:rsidR="00F51DB5" w:rsidRPr="00221649" w:rsidRDefault="00E44C5A" w:rsidP="003C0853">
            <w:pPr>
              <w:spacing w:line="360" w:lineRule="auto"/>
              <w:jc w:val="both"/>
              <w:rPr>
                <w:rFonts w:ascii="Arial" w:eastAsia="Times New Roman" w:hAnsi="Arial" w:cs="Arial"/>
                <w:sz w:val="24"/>
                <w:szCs w:val="24"/>
                <w:lang w:eastAsia="es-NI"/>
              </w:rPr>
            </w:pPr>
            <w:r w:rsidRPr="00221649">
              <w:rPr>
                <w:rFonts w:ascii="Arial" w:eastAsia="Times New Roman" w:hAnsi="Arial" w:cs="Arial"/>
                <w:sz w:val="24"/>
                <w:szCs w:val="24"/>
                <w:lang w:eastAsia="es-NI"/>
              </w:rPr>
              <w:t>Central</w:t>
            </w:r>
          </w:p>
        </w:tc>
        <w:tc>
          <w:tcPr>
            <w:tcW w:w="2156" w:type="dxa"/>
            <w:vAlign w:val="center"/>
          </w:tcPr>
          <w:p w14:paraId="14C32AD9" w14:textId="4637CB71" w:rsidR="00F51DB5" w:rsidRPr="00221649" w:rsidRDefault="00492987" w:rsidP="00492987">
            <w:pPr>
              <w:spacing w:line="360" w:lineRule="auto"/>
              <w:jc w:val="center"/>
              <w:rPr>
                <w:rFonts w:ascii="Arial" w:eastAsia="Times New Roman" w:hAnsi="Arial" w:cs="Arial"/>
                <w:sz w:val="24"/>
                <w:szCs w:val="24"/>
                <w:lang w:eastAsia="es-NI"/>
              </w:rPr>
            </w:pPr>
            <w:r w:rsidRPr="00221649">
              <w:rPr>
                <w:rFonts w:ascii="Arial" w:eastAsia="Times New Roman" w:hAnsi="Arial" w:cs="Arial"/>
                <w:sz w:val="24"/>
                <w:szCs w:val="24"/>
                <w:lang w:eastAsia="es-NI"/>
              </w:rPr>
              <w:t>166</w:t>
            </w:r>
          </w:p>
        </w:tc>
        <w:tc>
          <w:tcPr>
            <w:tcW w:w="2552" w:type="dxa"/>
            <w:vAlign w:val="center"/>
          </w:tcPr>
          <w:p w14:paraId="1E4F78D0" w14:textId="45069DDE" w:rsidR="00F51DB5" w:rsidRPr="00221649" w:rsidRDefault="00492987" w:rsidP="00492987">
            <w:pPr>
              <w:spacing w:line="360" w:lineRule="auto"/>
              <w:jc w:val="center"/>
              <w:rPr>
                <w:rFonts w:ascii="Arial" w:eastAsia="Times New Roman" w:hAnsi="Arial" w:cs="Arial"/>
                <w:sz w:val="24"/>
                <w:szCs w:val="24"/>
                <w:lang w:eastAsia="es-NI"/>
              </w:rPr>
            </w:pPr>
            <w:r w:rsidRPr="00221649">
              <w:rPr>
                <w:rFonts w:ascii="Arial" w:eastAsia="Times New Roman" w:hAnsi="Arial" w:cs="Arial"/>
                <w:sz w:val="24"/>
                <w:szCs w:val="24"/>
                <w:lang w:eastAsia="es-NI"/>
              </w:rPr>
              <w:t>1,660</w:t>
            </w:r>
          </w:p>
        </w:tc>
      </w:tr>
      <w:tr w:rsidR="00E44C5A" w:rsidRPr="00221649" w14:paraId="72E36297" w14:textId="77777777" w:rsidTr="002156C8">
        <w:trPr>
          <w:jc w:val="center"/>
        </w:trPr>
        <w:tc>
          <w:tcPr>
            <w:tcW w:w="2942" w:type="dxa"/>
            <w:vAlign w:val="center"/>
          </w:tcPr>
          <w:p w14:paraId="09B3452F" w14:textId="04F10BED" w:rsidR="00E44C5A" w:rsidRPr="00221649" w:rsidRDefault="00E44C5A" w:rsidP="003C0853">
            <w:pPr>
              <w:spacing w:line="360" w:lineRule="auto"/>
              <w:jc w:val="both"/>
              <w:rPr>
                <w:rFonts w:ascii="Arial" w:eastAsia="Times New Roman" w:hAnsi="Arial" w:cs="Arial"/>
                <w:sz w:val="24"/>
                <w:szCs w:val="24"/>
                <w:lang w:eastAsia="es-NI"/>
              </w:rPr>
            </w:pPr>
            <w:r w:rsidRPr="00221649">
              <w:rPr>
                <w:rFonts w:ascii="Arial" w:eastAsia="Times New Roman" w:hAnsi="Arial" w:cs="Arial"/>
                <w:sz w:val="24"/>
                <w:szCs w:val="24"/>
                <w:lang w:eastAsia="es-NI"/>
              </w:rPr>
              <w:t>Costa Caribe</w:t>
            </w:r>
          </w:p>
        </w:tc>
        <w:tc>
          <w:tcPr>
            <w:tcW w:w="2156" w:type="dxa"/>
            <w:vAlign w:val="center"/>
          </w:tcPr>
          <w:p w14:paraId="3D71C6A2" w14:textId="6BC8DF1A" w:rsidR="00E44C5A" w:rsidRPr="00221649" w:rsidRDefault="00492987" w:rsidP="00492987">
            <w:pPr>
              <w:spacing w:line="360" w:lineRule="auto"/>
              <w:jc w:val="center"/>
              <w:rPr>
                <w:rFonts w:ascii="Arial" w:eastAsia="Times New Roman" w:hAnsi="Arial" w:cs="Arial"/>
                <w:sz w:val="24"/>
                <w:szCs w:val="24"/>
                <w:lang w:eastAsia="es-NI"/>
              </w:rPr>
            </w:pPr>
            <w:r w:rsidRPr="00221649">
              <w:rPr>
                <w:rFonts w:ascii="Arial" w:eastAsia="Times New Roman" w:hAnsi="Arial" w:cs="Arial"/>
                <w:sz w:val="24"/>
                <w:szCs w:val="24"/>
                <w:lang w:eastAsia="es-NI"/>
              </w:rPr>
              <w:t>106</w:t>
            </w:r>
          </w:p>
        </w:tc>
        <w:tc>
          <w:tcPr>
            <w:tcW w:w="2552" w:type="dxa"/>
            <w:vAlign w:val="center"/>
          </w:tcPr>
          <w:p w14:paraId="50DE1549" w14:textId="271164A4" w:rsidR="00E44C5A" w:rsidRPr="00221649" w:rsidRDefault="00492987" w:rsidP="00492987">
            <w:pPr>
              <w:spacing w:line="360" w:lineRule="auto"/>
              <w:jc w:val="center"/>
              <w:rPr>
                <w:rFonts w:ascii="Arial" w:eastAsia="Times New Roman" w:hAnsi="Arial" w:cs="Arial"/>
                <w:sz w:val="24"/>
                <w:szCs w:val="24"/>
                <w:lang w:eastAsia="es-NI"/>
              </w:rPr>
            </w:pPr>
            <w:r w:rsidRPr="00221649">
              <w:rPr>
                <w:rFonts w:ascii="Arial" w:eastAsia="Times New Roman" w:hAnsi="Arial" w:cs="Arial"/>
                <w:sz w:val="24"/>
                <w:szCs w:val="24"/>
                <w:lang w:eastAsia="es-NI"/>
              </w:rPr>
              <w:t>1,060</w:t>
            </w:r>
          </w:p>
        </w:tc>
      </w:tr>
      <w:tr w:rsidR="00E44C5A" w:rsidRPr="00221649" w14:paraId="1CB6C21A" w14:textId="77777777" w:rsidTr="002156C8">
        <w:trPr>
          <w:jc w:val="center"/>
        </w:trPr>
        <w:tc>
          <w:tcPr>
            <w:tcW w:w="2942" w:type="dxa"/>
            <w:vAlign w:val="center"/>
          </w:tcPr>
          <w:p w14:paraId="3FA3D6AF" w14:textId="60038F24" w:rsidR="00E44C5A" w:rsidRPr="00221649" w:rsidRDefault="00E44C5A" w:rsidP="003C0853">
            <w:pPr>
              <w:spacing w:line="360" w:lineRule="auto"/>
              <w:jc w:val="both"/>
              <w:rPr>
                <w:rFonts w:ascii="Arial" w:eastAsia="Times New Roman" w:hAnsi="Arial" w:cs="Arial"/>
                <w:b/>
                <w:bCs/>
                <w:sz w:val="24"/>
                <w:szCs w:val="24"/>
                <w:lang w:eastAsia="es-NI"/>
              </w:rPr>
            </w:pPr>
            <w:r w:rsidRPr="00221649">
              <w:rPr>
                <w:rFonts w:ascii="Arial" w:eastAsia="Times New Roman" w:hAnsi="Arial" w:cs="Arial"/>
                <w:b/>
                <w:bCs/>
                <w:sz w:val="24"/>
                <w:szCs w:val="24"/>
                <w:lang w:eastAsia="es-NI"/>
              </w:rPr>
              <w:t>Muestra Total</w:t>
            </w:r>
          </w:p>
        </w:tc>
        <w:tc>
          <w:tcPr>
            <w:tcW w:w="2156" w:type="dxa"/>
            <w:vAlign w:val="center"/>
          </w:tcPr>
          <w:p w14:paraId="0B6FCC9F" w14:textId="36EF2E62" w:rsidR="00E44C5A" w:rsidRPr="00221649" w:rsidRDefault="00492987" w:rsidP="00492987">
            <w:pPr>
              <w:spacing w:line="360" w:lineRule="auto"/>
              <w:jc w:val="center"/>
              <w:rPr>
                <w:rFonts w:ascii="Arial" w:eastAsia="Times New Roman" w:hAnsi="Arial" w:cs="Arial"/>
                <w:b/>
                <w:bCs/>
                <w:sz w:val="24"/>
                <w:szCs w:val="24"/>
                <w:lang w:eastAsia="es-NI"/>
              </w:rPr>
            </w:pPr>
            <w:r w:rsidRPr="00221649">
              <w:rPr>
                <w:rFonts w:ascii="Arial" w:eastAsia="Times New Roman" w:hAnsi="Arial" w:cs="Arial"/>
                <w:b/>
                <w:bCs/>
                <w:sz w:val="24"/>
                <w:szCs w:val="24"/>
                <w:lang w:eastAsia="es-NI"/>
              </w:rPr>
              <w:t>757</w:t>
            </w:r>
          </w:p>
        </w:tc>
        <w:tc>
          <w:tcPr>
            <w:tcW w:w="2552" w:type="dxa"/>
            <w:vAlign w:val="center"/>
          </w:tcPr>
          <w:p w14:paraId="5B09A975" w14:textId="3030F16E" w:rsidR="00E44C5A" w:rsidRPr="00221649" w:rsidRDefault="00492987" w:rsidP="00492987">
            <w:pPr>
              <w:spacing w:line="360" w:lineRule="auto"/>
              <w:jc w:val="center"/>
              <w:rPr>
                <w:rFonts w:ascii="Arial" w:eastAsia="Times New Roman" w:hAnsi="Arial" w:cs="Arial"/>
                <w:b/>
                <w:bCs/>
                <w:sz w:val="24"/>
                <w:szCs w:val="24"/>
                <w:lang w:eastAsia="es-NI"/>
              </w:rPr>
            </w:pPr>
            <w:r w:rsidRPr="00221649">
              <w:rPr>
                <w:rFonts w:ascii="Arial" w:eastAsia="Times New Roman" w:hAnsi="Arial" w:cs="Arial"/>
                <w:b/>
                <w:bCs/>
                <w:sz w:val="24"/>
                <w:szCs w:val="24"/>
                <w:lang w:eastAsia="es-NI"/>
              </w:rPr>
              <w:t>7,570</w:t>
            </w:r>
          </w:p>
        </w:tc>
      </w:tr>
    </w:tbl>
    <w:p w14:paraId="4807A75C" w14:textId="4241823C" w:rsidR="00F51DB5" w:rsidRPr="00221649" w:rsidRDefault="00492987" w:rsidP="003C0853">
      <w:pPr>
        <w:spacing w:after="0" w:line="360" w:lineRule="auto"/>
        <w:jc w:val="both"/>
        <w:rPr>
          <w:rFonts w:ascii="Arial" w:eastAsia="Times New Roman" w:hAnsi="Arial" w:cs="Arial"/>
          <w:kern w:val="0"/>
          <w:sz w:val="24"/>
          <w:szCs w:val="24"/>
          <w:lang w:eastAsia="es-NI"/>
          <w14:ligatures w14:val="none"/>
        </w:rPr>
      </w:pPr>
      <w:r w:rsidRPr="00221649">
        <w:rPr>
          <w:rFonts w:ascii="Arial" w:eastAsia="Times New Roman" w:hAnsi="Arial" w:cs="Arial"/>
          <w:kern w:val="0"/>
          <w:sz w:val="24"/>
          <w:szCs w:val="24"/>
          <w:lang w:eastAsia="es-NI"/>
          <w14:ligatures w14:val="none"/>
        </w:rPr>
        <w:t>Fuente: INIDE (2016)</w:t>
      </w:r>
    </w:p>
    <w:p w14:paraId="284CEC7E" w14:textId="77777777" w:rsidR="00F51DB5" w:rsidRPr="00221649" w:rsidRDefault="00F51DB5" w:rsidP="003C0853">
      <w:pPr>
        <w:spacing w:after="0" w:line="360" w:lineRule="auto"/>
        <w:jc w:val="both"/>
        <w:rPr>
          <w:rFonts w:ascii="Arial" w:eastAsia="Times New Roman" w:hAnsi="Arial" w:cs="Arial"/>
          <w:kern w:val="0"/>
          <w:sz w:val="24"/>
          <w:szCs w:val="24"/>
          <w:lang w:eastAsia="es-NI"/>
          <w14:ligatures w14:val="none"/>
        </w:rPr>
      </w:pPr>
    </w:p>
    <w:p w14:paraId="4DD88757" w14:textId="5E01D6CA" w:rsidR="00E55477" w:rsidRPr="00221649" w:rsidRDefault="00E55477" w:rsidP="003C0853">
      <w:pPr>
        <w:spacing w:after="0" w:line="360" w:lineRule="auto"/>
        <w:jc w:val="both"/>
        <w:rPr>
          <w:rFonts w:ascii="Arial" w:eastAsia="Times New Roman" w:hAnsi="Arial" w:cs="Arial"/>
          <w:kern w:val="0"/>
          <w:sz w:val="24"/>
          <w:szCs w:val="24"/>
          <w:lang w:eastAsia="es-NI"/>
          <w14:ligatures w14:val="none"/>
        </w:rPr>
      </w:pPr>
      <w:r w:rsidRPr="00221649">
        <w:rPr>
          <w:rFonts w:ascii="Arial" w:eastAsia="Times New Roman" w:hAnsi="Arial" w:cs="Arial"/>
          <w:kern w:val="0"/>
          <w:sz w:val="24"/>
          <w:szCs w:val="24"/>
          <w:lang w:eastAsia="es-NI"/>
          <w14:ligatures w14:val="none"/>
        </w:rPr>
        <w:t xml:space="preserve">La muestra incluyó </w:t>
      </w:r>
      <w:r w:rsidR="00055D40" w:rsidRPr="00221649">
        <w:rPr>
          <w:rFonts w:ascii="Arial" w:eastAsia="Times New Roman" w:hAnsi="Arial" w:cs="Arial"/>
          <w:kern w:val="0"/>
          <w:sz w:val="24"/>
          <w:szCs w:val="24"/>
          <w:lang w:eastAsia="es-NI"/>
          <w14:ligatures w14:val="none"/>
        </w:rPr>
        <w:t>7</w:t>
      </w:r>
      <w:r w:rsidRPr="00221649">
        <w:rPr>
          <w:rFonts w:ascii="Arial" w:eastAsia="Times New Roman" w:hAnsi="Arial" w:cs="Arial"/>
          <w:kern w:val="0"/>
          <w:sz w:val="24"/>
          <w:szCs w:val="24"/>
          <w:lang w:eastAsia="es-NI"/>
          <w14:ligatures w14:val="none"/>
        </w:rPr>
        <w:t>,</w:t>
      </w:r>
      <w:r w:rsidR="00055D40" w:rsidRPr="00221649">
        <w:rPr>
          <w:rFonts w:ascii="Arial" w:eastAsia="Times New Roman" w:hAnsi="Arial" w:cs="Arial"/>
          <w:kern w:val="0"/>
          <w:sz w:val="24"/>
          <w:szCs w:val="24"/>
          <w:lang w:eastAsia="es-NI"/>
          <w14:ligatures w14:val="none"/>
        </w:rPr>
        <w:t>570</w:t>
      </w:r>
      <w:r w:rsidRPr="00221649">
        <w:rPr>
          <w:rFonts w:ascii="Arial" w:eastAsia="Times New Roman" w:hAnsi="Arial" w:cs="Arial"/>
          <w:kern w:val="0"/>
          <w:sz w:val="24"/>
          <w:szCs w:val="24"/>
          <w:lang w:eastAsia="es-NI"/>
          <w14:ligatures w14:val="none"/>
        </w:rPr>
        <w:t xml:space="preserve"> hogares distribuidos en las principales regiones geográficas del país, abarcando tanto áreas urbanas como rurales. Este enfoque permitió capturar las diferencias significativas en las condiciones de vida entre los diversos sectores poblacionales y zonas del territorio nacional.</w:t>
      </w:r>
    </w:p>
    <w:p w14:paraId="7D4C2F72" w14:textId="77777777" w:rsidR="00E55477" w:rsidRPr="00221649" w:rsidRDefault="00E55477" w:rsidP="003C0853">
      <w:pPr>
        <w:spacing w:after="0" w:line="360" w:lineRule="auto"/>
        <w:jc w:val="both"/>
        <w:rPr>
          <w:rFonts w:ascii="Arial" w:eastAsia="Times New Roman" w:hAnsi="Arial" w:cs="Arial"/>
          <w:kern w:val="0"/>
          <w:sz w:val="24"/>
          <w:szCs w:val="24"/>
          <w:lang w:eastAsia="es-NI"/>
          <w14:ligatures w14:val="none"/>
        </w:rPr>
      </w:pPr>
    </w:p>
    <w:p w14:paraId="628D7A61" w14:textId="0B61B5AA" w:rsidR="003C0853" w:rsidRPr="00221649" w:rsidRDefault="00DC0890" w:rsidP="003C0853">
      <w:pPr>
        <w:spacing w:after="0" w:line="360" w:lineRule="auto"/>
        <w:jc w:val="both"/>
        <w:rPr>
          <w:rFonts w:ascii="Arial" w:eastAsia="Times New Roman" w:hAnsi="Arial" w:cs="Arial"/>
          <w:kern w:val="0"/>
          <w:sz w:val="24"/>
          <w:szCs w:val="24"/>
          <w:lang w:eastAsia="es-NI"/>
          <w14:ligatures w14:val="none"/>
        </w:rPr>
      </w:pPr>
      <w:r w:rsidRPr="00221649">
        <w:rPr>
          <w:rFonts w:ascii="Arial" w:eastAsia="Times New Roman" w:hAnsi="Arial" w:cs="Arial"/>
          <w:kern w:val="0"/>
          <w:sz w:val="24"/>
          <w:szCs w:val="24"/>
          <w:lang w:eastAsia="es-NI"/>
          <w14:ligatures w14:val="none"/>
        </w:rPr>
        <w:t xml:space="preserve">La encuesta utilizó cuestionarios estructurados que abarcaron múltiples dimensiones, como educación, salud, ingresos, empleo, vivienda, y acceso a servicios básicos. Estos cuestionarios fueron diseñados siguiendo estándares internacionales y adaptados al contexto nicaragüense, con el propósito de garantizar la pertinencia y la calidad de la información recolectada. </w:t>
      </w:r>
    </w:p>
    <w:p w14:paraId="689CD79E" w14:textId="77777777" w:rsidR="003C0853" w:rsidRPr="00221649" w:rsidRDefault="003C0853" w:rsidP="003C0853">
      <w:pPr>
        <w:spacing w:after="0" w:line="360" w:lineRule="auto"/>
        <w:jc w:val="both"/>
        <w:rPr>
          <w:rFonts w:ascii="Arial" w:eastAsia="Times New Roman" w:hAnsi="Arial" w:cs="Arial"/>
          <w:kern w:val="0"/>
          <w:sz w:val="24"/>
          <w:szCs w:val="24"/>
          <w:lang w:eastAsia="es-NI"/>
          <w14:ligatures w14:val="none"/>
        </w:rPr>
      </w:pPr>
    </w:p>
    <w:p w14:paraId="30614361" w14:textId="37C44C5D" w:rsidR="004F3C89" w:rsidRPr="00221649" w:rsidRDefault="00C24D0F" w:rsidP="00E129E5">
      <w:pPr>
        <w:spacing w:after="0" w:line="360" w:lineRule="auto"/>
        <w:jc w:val="both"/>
        <w:rPr>
          <w:rFonts w:ascii="Arial" w:eastAsia="Times New Roman" w:hAnsi="Arial" w:cs="Arial"/>
          <w:kern w:val="0"/>
          <w:sz w:val="24"/>
          <w:szCs w:val="24"/>
          <w:lang w:eastAsia="es-NI"/>
          <w14:ligatures w14:val="none"/>
        </w:rPr>
      </w:pPr>
      <w:r w:rsidRPr="00221649">
        <w:rPr>
          <w:rFonts w:ascii="Arial" w:eastAsia="Times New Roman" w:hAnsi="Arial" w:cs="Arial"/>
          <w:kern w:val="0"/>
          <w:sz w:val="24"/>
          <w:szCs w:val="24"/>
          <w:lang w:eastAsia="es-NI"/>
          <w14:ligatures w14:val="none"/>
        </w:rPr>
        <w:t>La recolección de datos fue llevada a cabo por personal capacitado, mediante entrevistas directas en los hogares seleccionados. El proceso incluyó varias etapas de supervisión y control de calidad para minimizar errores y asegurar la fiabilidad de la información. Una vez recopilados, los datos fueron sometidos a procesos de validación y depuración, utilizando software especializado para detectar inconsistencias y realizar correcciones necesarias.</w:t>
      </w:r>
    </w:p>
    <w:p w14:paraId="55BFDD97" w14:textId="77777777" w:rsidR="00C24D0F" w:rsidRPr="00221649" w:rsidRDefault="00C24D0F" w:rsidP="00E129E5">
      <w:pPr>
        <w:spacing w:after="0" w:line="360" w:lineRule="auto"/>
        <w:jc w:val="both"/>
        <w:rPr>
          <w:rFonts w:ascii="Arial" w:hAnsi="Arial" w:cs="Arial"/>
          <w:sz w:val="24"/>
          <w:szCs w:val="24"/>
        </w:rPr>
      </w:pPr>
    </w:p>
    <w:p w14:paraId="47E63859" w14:textId="2F05CD86" w:rsidR="004F3C89" w:rsidRPr="00221649" w:rsidRDefault="00A668D0" w:rsidP="00E129E5">
      <w:pPr>
        <w:spacing w:after="0" w:line="360" w:lineRule="auto"/>
        <w:jc w:val="both"/>
        <w:rPr>
          <w:rFonts w:ascii="Arial" w:hAnsi="Arial" w:cs="Arial"/>
          <w:sz w:val="24"/>
          <w:szCs w:val="24"/>
        </w:rPr>
      </w:pPr>
      <w:r w:rsidRPr="00221649">
        <w:rPr>
          <w:rFonts w:ascii="Arial" w:hAnsi="Arial" w:cs="Arial"/>
          <w:sz w:val="24"/>
          <w:szCs w:val="24"/>
        </w:rPr>
        <w:t>La EMNV 2014 permitió realizar análisis descriptivos y avanzados sobre diversas temáticas, como pobreza, desigualdad, empleo y emprendimiento. En este estudio, los datos de la EMNV se utilizan para identificar y analizar los factores que influyen en la creación de empresas en los hogares nicaragüenses. La información sociodemográfica y económica extraída de la encuesta proporciona una base para aplicar modelos econométricos y explorar las relaciones causales entre variables clave.</w:t>
      </w:r>
    </w:p>
    <w:p w14:paraId="0BD91A40" w14:textId="77777777" w:rsidR="004F3C89" w:rsidRPr="00221649" w:rsidRDefault="004F3C89" w:rsidP="00E129E5">
      <w:pPr>
        <w:spacing w:after="0" w:line="360" w:lineRule="auto"/>
        <w:jc w:val="both"/>
        <w:rPr>
          <w:rFonts w:ascii="Arial" w:hAnsi="Arial" w:cs="Arial"/>
          <w:sz w:val="24"/>
          <w:szCs w:val="24"/>
        </w:rPr>
      </w:pPr>
    </w:p>
    <w:p w14:paraId="4006F929" w14:textId="73B3FD7F" w:rsidR="004F3C89" w:rsidRPr="00221649" w:rsidRDefault="00EC65ED" w:rsidP="00E129E5">
      <w:pPr>
        <w:spacing w:after="0" w:line="360" w:lineRule="auto"/>
        <w:jc w:val="both"/>
        <w:rPr>
          <w:rFonts w:ascii="Arial" w:hAnsi="Arial" w:cs="Arial"/>
          <w:sz w:val="24"/>
          <w:szCs w:val="24"/>
        </w:rPr>
      </w:pPr>
      <w:r w:rsidRPr="00221649">
        <w:rPr>
          <w:rFonts w:ascii="Arial" w:hAnsi="Arial" w:cs="Arial"/>
          <w:sz w:val="24"/>
          <w:szCs w:val="24"/>
        </w:rPr>
        <w:t>Aunque la EMNV 2014 ofrece una visión de las condiciones de vida en Nicaragua, presenta algunas limitaciones. Entre ellas, se encuentra la posible subestimación de ciertos indicadores debido a problemas de auto</w:t>
      </w:r>
      <w:r w:rsidR="00D91339" w:rsidRPr="00221649">
        <w:rPr>
          <w:rFonts w:ascii="Arial" w:hAnsi="Arial" w:cs="Arial"/>
          <w:sz w:val="24"/>
          <w:szCs w:val="24"/>
        </w:rPr>
        <w:t xml:space="preserve"> </w:t>
      </w:r>
      <w:r w:rsidRPr="00221649">
        <w:rPr>
          <w:rFonts w:ascii="Arial" w:hAnsi="Arial" w:cs="Arial"/>
          <w:sz w:val="24"/>
          <w:szCs w:val="24"/>
        </w:rPr>
        <w:t xml:space="preserve">reporte, así como la falta de datos longitudinales que permitan analizar cambios a lo largo del tiempo. No </w:t>
      </w:r>
      <w:r w:rsidRPr="00221649">
        <w:rPr>
          <w:rFonts w:ascii="Arial" w:hAnsi="Arial" w:cs="Arial"/>
          <w:sz w:val="24"/>
          <w:szCs w:val="24"/>
        </w:rPr>
        <w:lastRenderedPageBreak/>
        <w:t>obstante, su diseño robusto y su representatividad la convierten en una fuente confiable para investigaciones de corte transversal, como la presente.</w:t>
      </w:r>
      <w:r w:rsidR="007D46AC" w:rsidRPr="00221649">
        <w:rPr>
          <w:rFonts w:ascii="Arial" w:hAnsi="Arial" w:cs="Arial"/>
          <w:sz w:val="24"/>
          <w:szCs w:val="24"/>
        </w:rPr>
        <w:t xml:space="preserve"> A continuación se presentan las secciones de la encuesta: </w:t>
      </w:r>
    </w:p>
    <w:p w14:paraId="752BA3CD" w14:textId="77777777" w:rsidR="004F3C89" w:rsidRPr="00221649" w:rsidRDefault="004F3C89" w:rsidP="00E129E5">
      <w:pPr>
        <w:spacing w:after="0" w:line="360" w:lineRule="auto"/>
        <w:jc w:val="both"/>
        <w:rPr>
          <w:rFonts w:ascii="Arial" w:hAnsi="Arial" w:cs="Arial"/>
          <w:sz w:val="24"/>
          <w:szCs w:val="24"/>
        </w:rPr>
      </w:pPr>
    </w:p>
    <w:p w14:paraId="0396AE2A" w14:textId="21D9760B" w:rsidR="007D46AC" w:rsidRPr="00221649" w:rsidRDefault="007D46AC"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EMNV14-02: Datos de la Vivienda y el Hogar</w:t>
      </w:r>
      <w:r w:rsidRPr="00221649">
        <w:rPr>
          <w:rFonts w:ascii="Arial" w:hAnsi="Arial" w:cs="Arial"/>
          <w:sz w:val="24"/>
          <w:szCs w:val="24"/>
        </w:rPr>
        <w:t>: Contiene las características de la vivienda y el hogar (partes A y B), preguntas 1 a 32.</w:t>
      </w:r>
    </w:p>
    <w:p w14:paraId="0FF90718" w14:textId="465C4B5D" w:rsidR="007D46AC" w:rsidRPr="00221649" w:rsidRDefault="007D46AC"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EMNV14-03: Programas Sociales</w:t>
      </w:r>
      <w:r w:rsidR="00EF0346" w:rsidRPr="00221649">
        <w:rPr>
          <w:rFonts w:ascii="Arial" w:hAnsi="Arial" w:cs="Arial"/>
          <w:sz w:val="24"/>
          <w:szCs w:val="24"/>
        </w:rPr>
        <w:t xml:space="preserve">: </w:t>
      </w:r>
      <w:r w:rsidRPr="00221649">
        <w:rPr>
          <w:rFonts w:ascii="Arial" w:hAnsi="Arial" w:cs="Arial"/>
          <w:sz w:val="24"/>
          <w:szCs w:val="24"/>
        </w:rPr>
        <w:t>Información sobre programas sociales que han beneficiado a los miembros del hogar, preguntas 33 a 35 de la sección 1 (parte C).</w:t>
      </w:r>
    </w:p>
    <w:p w14:paraId="5E6923A9" w14:textId="77777777" w:rsidR="00223D5D" w:rsidRPr="00221649" w:rsidRDefault="007D46AC"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EMNV14-04: Población</w:t>
      </w:r>
      <w:r w:rsidR="00EF0346" w:rsidRPr="00221649">
        <w:rPr>
          <w:rFonts w:ascii="Arial" w:hAnsi="Arial" w:cs="Arial"/>
          <w:sz w:val="24"/>
          <w:szCs w:val="24"/>
        </w:rPr>
        <w:t xml:space="preserve">: </w:t>
      </w:r>
      <w:r w:rsidRPr="00221649">
        <w:rPr>
          <w:rFonts w:ascii="Arial" w:hAnsi="Arial" w:cs="Arial"/>
          <w:sz w:val="24"/>
          <w:szCs w:val="24"/>
        </w:rPr>
        <w:t>Información de cada miembro del hogar, incluyendo sección 2 (Composición del hogar), sección 3 (Salud), sección 4 (Educación), sección 5 (Actividad Económica o Empleo), y sección 6 (Migración interna).</w:t>
      </w:r>
    </w:p>
    <w:p w14:paraId="78F0CB39" w14:textId="64BFD792" w:rsidR="007D46AC" w:rsidRPr="00221649" w:rsidRDefault="007D46AC"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EMNV14-05: Negocios del Hogar</w:t>
      </w:r>
      <w:r w:rsidR="00223D5D" w:rsidRPr="00221649">
        <w:rPr>
          <w:rFonts w:ascii="Arial" w:hAnsi="Arial" w:cs="Arial"/>
          <w:sz w:val="24"/>
          <w:szCs w:val="24"/>
        </w:rPr>
        <w:t xml:space="preserve">: </w:t>
      </w:r>
      <w:r w:rsidRPr="00221649">
        <w:rPr>
          <w:rFonts w:ascii="Arial" w:hAnsi="Arial" w:cs="Arial"/>
          <w:sz w:val="24"/>
          <w:szCs w:val="24"/>
        </w:rPr>
        <w:t>Información sobre negocios independientes no agrícolas del hogar, preguntas 62 a 66 de la sección 5.</w:t>
      </w:r>
    </w:p>
    <w:p w14:paraId="48B12F76" w14:textId="07202401" w:rsidR="007D46AC" w:rsidRPr="00221649" w:rsidRDefault="007D46AC"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EMNV14-06: Migración Exterior</w:t>
      </w:r>
      <w:r w:rsidR="00223D5D" w:rsidRPr="00221649">
        <w:rPr>
          <w:rFonts w:ascii="Arial" w:hAnsi="Arial" w:cs="Arial"/>
          <w:sz w:val="24"/>
          <w:szCs w:val="24"/>
        </w:rPr>
        <w:t xml:space="preserve">: </w:t>
      </w:r>
      <w:r w:rsidRPr="00221649">
        <w:rPr>
          <w:rFonts w:ascii="Arial" w:hAnsi="Arial" w:cs="Arial"/>
          <w:sz w:val="24"/>
          <w:szCs w:val="24"/>
        </w:rPr>
        <w:t>Datos de exmiembros del hogar que residen en el extranjero, sección 6 parte B.</w:t>
      </w:r>
    </w:p>
    <w:p w14:paraId="50768F1E" w14:textId="7552EB0B" w:rsidR="007D46AC" w:rsidRPr="00221649" w:rsidRDefault="007D46AC"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EMNV14-07: Variables Simples de la Sección 7</w:t>
      </w:r>
      <w:r w:rsidR="00223D5D" w:rsidRPr="00221649">
        <w:rPr>
          <w:rFonts w:ascii="Arial" w:hAnsi="Arial" w:cs="Arial"/>
          <w:sz w:val="24"/>
          <w:szCs w:val="24"/>
        </w:rPr>
        <w:t xml:space="preserve">: </w:t>
      </w:r>
      <w:r w:rsidRPr="00221649">
        <w:rPr>
          <w:rFonts w:ascii="Arial" w:hAnsi="Arial" w:cs="Arial"/>
          <w:sz w:val="24"/>
          <w:szCs w:val="24"/>
        </w:rPr>
        <w:t>Información sobre variables simples relacionadas con gastos del hogar (preguntas seleccionadas).</w:t>
      </w:r>
    </w:p>
    <w:p w14:paraId="6F5D5626" w14:textId="1B0CC483" w:rsidR="007D46AC" w:rsidRPr="00221649" w:rsidRDefault="007D46AC"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EMNV14-08: Parte A de la Sección 7</w:t>
      </w:r>
      <w:r w:rsidR="00E155A8" w:rsidRPr="00221649">
        <w:rPr>
          <w:rFonts w:ascii="Arial" w:hAnsi="Arial" w:cs="Arial"/>
          <w:sz w:val="24"/>
          <w:szCs w:val="24"/>
        </w:rPr>
        <w:t xml:space="preserve">: </w:t>
      </w:r>
      <w:r w:rsidRPr="00221649">
        <w:rPr>
          <w:rFonts w:ascii="Arial" w:hAnsi="Arial" w:cs="Arial"/>
          <w:sz w:val="24"/>
          <w:szCs w:val="24"/>
        </w:rPr>
        <w:t>Gastos en productos alimenticios consumidos en los últimos 15 días.</w:t>
      </w:r>
    </w:p>
    <w:p w14:paraId="6ABEF15A" w14:textId="0EC40620" w:rsidR="007D46AC" w:rsidRPr="00221649" w:rsidRDefault="007D46AC"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EMNV14-09: Parte B1 de la Sección 7</w:t>
      </w:r>
      <w:r w:rsidR="00E155A8" w:rsidRPr="00221649">
        <w:rPr>
          <w:rFonts w:ascii="Arial" w:hAnsi="Arial" w:cs="Arial"/>
          <w:sz w:val="24"/>
          <w:szCs w:val="24"/>
        </w:rPr>
        <w:t xml:space="preserve">: </w:t>
      </w:r>
      <w:r w:rsidRPr="00221649">
        <w:rPr>
          <w:rFonts w:ascii="Arial" w:hAnsi="Arial" w:cs="Arial"/>
          <w:sz w:val="24"/>
          <w:szCs w:val="24"/>
        </w:rPr>
        <w:t>Gastos en productos no alimenticios durante la última semana.</w:t>
      </w:r>
    </w:p>
    <w:p w14:paraId="3A3E0C25" w14:textId="617980B2" w:rsidR="007D46AC" w:rsidRPr="00221649" w:rsidRDefault="007D46AC"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EMNV14-10: Parte B2 de la Sección 7</w:t>
      </w:r>
      <w:r w:rsidR="00E155A8" w:rsidRPr="00221649">
        <w:rPr>
          <w:rFonts w:ascii="Arial" w:hAnsi="Arial" w:cs="Arial"/>
          <w:sz w:val="24"/>
          <w:szCs w:val="24"/>
        </w:rPr>
        <w:t xml:space="preserve">: </w:t>
      </w:r>
      <w:r w:rsidRPr="00221649">
        <w:rPr>
          <w:rFonts w:ascii="Arial" w:hAnsi="Arial" w:cs="Arial"/>
          <w:sz w:val="24"/>
          <w:szCs w:val="24"/>
        </w:rPr>
        <w:t>Gastos en productos no alimenticios durante el último mes.</w:t>
      </w:r>
    </w:p>
    <w:p w14:paraId="7964CA58" w14:textId="11EE0229" w:rsidR="007D46AC" w:rsidRPr="00221649" w:rsidRDefault="007D46AC"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EMNV14-11: Parte B3 de la Sección 7</w:t>
      </w:r>
      <w:r w:rsidR="00E155A8" w:rsidRPr="00221649">
        <w:rPr>
          <w:rFonts w:ascii="Arial" w:hAnsi="Arial" w:cs="Arial"/>
          <w:sz w:val="24"/>
          <w:szCs w:val="24"/>
        </w:rPr>
        <w:t xml:space="preserve">: </w:t>
      </w:r>
      <w:r w:rsidRPr="00221649">
        <w:rPr>
          <w:rFonts w:ascii="Arial" w:hAnsi="Arial" w:cs="Arial"/>
          <w:sz w:val="24"/>
          <w:szCs w:val="24"/>
        </w:rPr>
        <w:t>Gastos en artículos de consumo poco frecuente durante los últimos 6 meses.</w:t>
      </w:r>
    </w:p>
    <w:p w14:paraId="2AB3892E" w14:textId="1EC9F045" w:rsidR="007D46AC" w:rsidRPr="00221649" w:rsidRDefault="007D46AC"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EMNV14-12: Parte B4 de la Sección 7</w:t>
      </w:r>
      <w:r w:rsidR="00DE521C" w:rsidRPr="00221649">
        <w:rPr>
          <w:rFonts w:ascii="Arial" w:hAnsi="Arial" w:cs="Arial"/>
          <w:sz w:val="24"/>
          <w:szCs w:val="24"/>
        </w:rPr>
        <w:t xml:space="preserve">: </w:t>
      </w:r>
      <w:r w:rsidRPr="00221649">
        <w:rPr>
          <w:rFonts w:ascii="Arial" w:hAnsi="Arial" w:cs="Arial"/>
          <w:sz w:val="24"/>
          <w:szCs w:val="24"/>
        </w:rPr>
        <w:t>Gastos en artículos de consumo anual durante los últimos 12 meses.</w:t>
      </w:r>
    </w:p>
    <w:p w14:paraId="44A28340" w14:textId="555FC5D6" w:rsidR="007D46AC" w:rsidRPr="00221649" w:rsidRDefault="007D46AC"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EMNV14-13: Parte C1 de la Sección 7</w:t>
      </w:r>
      <w:r w:rsidR="00DE521C" w:rsidRPr="00221649">
        <w:rPr>
          <w:rFonts w:ascii="Arial" w:hAnsi="Arial" w:cs="Arial"/>
          <w:sz w:val="24"/>
          <w:szCs w:val="24"/>
        </w:rPr>
        <w:t xml:space="preserve">: </w:t>
      </w:r>
      <w:r w:rsidRPr="00221649">
        <w:rPr>
          <w:rFonts w:ascii="Arial" w:hAnsi="Arial" w:cs="Arial"/>
          <w:sz w:val="24"/>
          <w:szCs w:val="24"/>
        </w:rPr>
        <w:t>Información sobre el vaso de leche y la merienda escolar proporcionados por el MINED.</w:t>
      </w:r>
    </w:p>
    <w:p w14:paraId="29920A6A" w14:textId="38D274F1" w:rsidR="007D46AC" w:rsidRPr="00221649" w:rsidRDefault="007D46AC"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lastRenderedPageBreak/>
        <w:t>EMNV14-14: Parte C2 de la Sección 7</w:t>
      </w:r>
      <w:r w:rsidR="000A17E6" w:rsidRPr="00221649">
        <w:rPr>
          <w:rFonts w:ascii="Arial" w:hAnsi="Arial" w:cs="Arial"/>
          <w:sz w:val="24"/>
          <w:szCs w:val="24"/>
        </w:rPr>
        <w:t xml:space="preserve">: </w:t>
      </w:r>
      <w:r w:rsidRPr="00221649">
        <w:rPr>
          <w:rFonts w:ascii="Arial" w:hAnsi="Arial" w:cs="Arial"/>
          <w:sz w:val="24"/>
          <w:szCs w:val="24"/>
        </w:rPr>
        <w:t>Datos sobre la mochila escolar, uniformes, útiles y otros recibidos del MINED.</w:t>
      </w:r>
    </w:p>
    <w:p w14:paraId="62A64804" w14:textId="188BF097" w:rsidR="007D46AC" w:rsidRPr="00221649" w:rsidRDefault="007D46AC"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EMNV14-15: Parte C3 de la Sección 7</w:t>
      </w:r>
      <w:r w:rsidR="000A17E6" w:rsidRPr="00221649">
        <w:rPr>
          <w:rFonts w:ascii="Arial" w:hAnsi="Arial" w:cs="Arial"/>
          <w:sz w:val="24"/>
          <w:szCs w:val="24"/>
        </w:rPr>
        <w:t xml:space="preserve">: </w:t>
      </w:r>
      <w:r w:rsidRPr="00221649">
        <w:rPr>
          <w:rFonts w:ascii="Arial" w:hAnsi="Arial" w:cs="Arial"/>
          <w:sz w:val="24"/>
          <w:szCs w:val="24"/>
        </w:rPr>
        <w:t>Ingresos del hogar de fuentes distintas al trabajo en el último mes.</w:t>
      </w:r>
    </w:p>
    <w:p w14:paraId="2025B48C" w14:textId="73B96D8B" w:rsidR="007D46AC" w:rsidRPr="00221649" w:rsidRDefault="007D46AC"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EMNV14-16: Parte C4 de la Sección 7</w:t>
      </w:r>
      <w:r w:rsidR="000A17E6" w:rsidRPr="00221649">
        <w:rPr>
          <w:rFonts w:ascii="Arial" w:hAnsi="Arial" w:cs="Arial"/>
          <w:sz w:val="24"/>
          <w:szCs w:val="24"/>
        </w:rPr>
        <w:t xml:space="preserve">: </w:t>
      </w:r>
      <w:r w:rsidRPr="00221649">
        <w:rPr>
          <w:rFonts w:ascii="Arial" w:hAnsi="Arial" w:cs="Arial"/>
          <w:sz w:val="24"/>
          <w:szCs w:val="24"/>
        </w:rPr>
        <w:t>Ingresos del hogar de fuentes distintas al trabajo en los últimos 12 meses.</w:t>
      </w:r>
    </w:p>
    <w:p w14:paraId="618C1255" w14:textId="7DDD5CD9" w:rsidR="007D46AC" w:rsidRPr="00221649" w:rsidRDefault="007D46AC"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EMNV14-17: Parte C5 de la Sección 7</w:t>
      </w:r>
      <w:r w:rsidR="000A17E6" w:rsidRPr="00221649">
        <w:rPr>
          <w:rFonts w:ascii="Arial" w:hAnsi="Arial" w:cs="Arial"/>
          <w:sz w:val="24"/>
          <w:szCs w:val="24"/>
        </w:rPr>
        <w:t xml:space="preserve">: </w:t>
      </w:r>
      <w:r w:rsidRPr="00221649">
        <w:rPr>
          <w:rFonts w:ascii="Arial" w:hAnsi="Arial" w:cs="Arial"/>
          <w:sz w:val="24"/>
          <w:szCs w:val="24"/>
        </w:rPr>
        <w:t>Remesas recibidas en los últimos 12 meses (internas y externas).</w:t>
      </w:r>
    </w:p>
    <w:p w14:paraId="55A83EEA" w14:textId="1773BA96" w:rsidR="007D46AC" w:rsidRPr="00221649" w:rsidRDefault="007D46AC"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EMNV14-18: Parte D de la Sección 7</w:t>
      </w:r>
      <w:r w:rsidR="000A17E6" w:rsidRPr="00221649">
        <w:rPr>
          <w:rFonts w:ascii="Arial" w:hAnsi="Arial" w:cs="Arial"/>
          <w:sz w:val="24"/>
          <w:szCs w:val="24"/>
        </w:rPr>
        <w:t xml:space="preserve">: </w:t>
      </w:r>
      <w:r w:rsidRPr="00221649">
        <w:rPr>
          <w:rFonts w:ascii="Arial" w:hAnsi="Arial" w:cs="Arial"/>
          <w:sz w:val="24"/>
          <w:szCs w:val="24"/>
        </w:rPr>
        <w:t>Información sobre el equipamiento del hogar.</w:t>
      </w:r>
    </w:p>
    <w:p w14:paraId="32827066" w14:textId="70C06FD5" w:rsidR="007D46AC" w:rsidRPr="00221649" w:rsidRDefault="007D46AC"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EMNV14-19: Parte DA de la Sección 7</w:t>
      </w:r>
      <w:r w:rsidR="00954582" w:rsidRPr="00221649">
        <w:rPr>
          <w:rFonts w:ascii="Arial" w:hAnsi="Arial" w:cs="Arial"/>
          <w:sz w:val="24"/>
          <w:szCs w:val="24"/>
        </w:rPr>
        <w:t xml:space="preserve">: </w:t>
      </w:r>
      <w:r w:rsidRPr="00221649">
        <w:rPr>
          <w:rFonts w:ascii="Arial" w:hAnsi="Arial" w:cs="Arial"/>
          <w:sz w:val="24"/>
          <w:szCs w:val="24"/>
        </w:rPr>
        <w:t>Equipamiento adicional del hogar.</w:t>
      </w:r>
    </w:p>
    <w:p w14:paraId="666FA838" w14:textId="77777777" w:rsidR="00777E32" w:rsidRPr="00221649" w:rsidRDefault="007D46AC"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EMNV14-20: Variables Simples Agropecuarias</w:t>
      </w:r>
      <w:r w:rsidR="00954582" w:rsidRPr="00221649">
        <w:rPr>
          <w:rFonts w:ascii="Arial" w:hAnsi="Arial" w:cs="Arial"/>
          <w:sz w:val="24"/>
          <w:szCs w:val="24"/>
        </w:rPr>
        <w:t xml:space="preserve">: </w:t>
      </w:r>
      <w:r w:rsidRPr="00221649">
        <w:rPr>
          <w:rFonts w:ascii="Arial" w:hAnsi="Arial" w:cs="Arial"/>
          <w:sz w:val="24"/>
          <w:szCs w:val="24"/>
        </w:rPr>
        <w:t>Datos de actividades agropecuarias no incluidos en tablas o matrices.</w:t>
      </w:r>
    </w:p>
    <w:p w14:paraId="116664AA" w14:textId="77777777" w:rsidR="00777E32" w:rsidRPr="00221649" w:rsidRDefault="00777E32"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Fincas Propias (EMNV14-21)</w:t>
      </w:r>
      <w:r w:rsidRPr="00221649">
        <w:rPr>
          <w:rFonts w:ascii="Arial" w:hAnsi="Arial" w:cs="Arial"/>
          <w:sz w:val="24"/>
          <w:szCs w:val="24"/>
        </w:rPr>
        <w:t>: Información sobre fincas o parcelas de propiedad de algún miembro del hogar, correspondiente a la sección 8, parte A, preguntas de la 3 a la 8.</w:t>
      </w:r>
    </w:p>
    <w:p w14:paraId="5919ACA4" w14:textId="77777777" w:rsidR="00777E32" w:rsidRPr="00221649" w:rsidRDefault="00777E32"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Fincas Alquiladas (EMNV14-22)</w:t>
      </w:r>
      <w:r w:rsidRPr="00221649">
        <w:rPr>
          <w:rFonts w:ascii="Arial" w:hAnsi="Arial" w:cs="Arial"/>
          <w:sz w:val="24"/>
          <w:szCs w:val="24"/>
        </w:rPr>
        <w:t>: Información sobre fincas o parcelas alquiladas por algún miembro del hogar, correspondiente a la sección 8, parte A, preguntas de la 9 a la 14.</w:t>
      </w:r>
    </w:p>
    <w:p w14:paraId="3130E84D" w14:textId="77777777" w:rsidR="00777E32" w:rsidRPr="00221649" w:rsidRDefault="00777E32"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Producción Agrícola (EMNV14-23)</w:t>
      </w:r>
      <w:r w:rsidRPr="00221649">
        <w:rPr>
          <w:rFonts w:ascii="Arial" w:hAnsi="Arial" w:cs="Arial"/>
          <w:sz w:val="24"/>
          <w:szCs w:val="24"/>
        </w:rPr>
        <w:t>: Datos sobre producción agrícola, correspondiente a la sección 8, parte B1, preguntas de la 15 a la 18.</w:t>
      </w:r>
    </w:p>
    <w:p w14:paraId="5A9E021B" w14:textId="77777777" w:rsidR="00777E32" w:rsidRPr="00221649" w:rsidRDefault="00777E32"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Producción Pecuaria (EMNV14-24)</w:t>
      </w:r>
      <w:r w:rsidRPr="00221649">
        <w:rPr>
          <w:rFonts w:ascii="Arial" w:hAnsi="Arial" w:cs="Arial"/>
          <w:sz w:val="24"/>
          <w:szCs w:val="24"/>
        </w:rPr>
        <w:t>: Información sobre tenencia, venta en pie de animales, y venta de animales sacrificados, correspondiente a la sección 8, partes C1 y C2, preguntas de la 20 a la 25.</w:t>
      </w:r>
    </w:p>
    <w:p w14:paraId="24B99BBD" w14:textId="77777777" w:rsidR="00777E32" w:rsidRPr="00221649" w:rsidRDefault="00777E32"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Productos Pecuarios (EMNV14-25)</w:t>
      </w:r>
      <w:r w:rsidRPr="00221649">
        <w:rPr>
          <w:rFonts w:ascii="Arial" w:hAnsi="Arial" w:cs="Arial"/>
          <w:sz w:val="24"/>
          <w:szCs w:val="24"/>
        </w:rPr>
        <w:t>: Información sobre productos de origen pecuario, correspondiente a la sección 8, parte D, preguntas de la 26 a la 28.</w:t>
      </w:r>
    </w:p>
    <w:p w14:paraId="74951113" w14:textId="77777777" w:rsidR="00777E32" w:rsidRPr="00221649" w:rsidRDefault="00777E32"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Subproductos Agrícolas y Pecuarios (EMNV14-26)</w:t>
      </w:r>
      <w:r w:rsidRPr="00221649">
        <w:rPr>
          <w:rFonts w:ascii="Arial" w:hAnsi="Arial" w:cs="Arial"/>
          <w:sz w:val="24"/>
          <w:szCs w:val="24"/>
        </w:rPr>
        <w:t>: Información sobre subproductos de origen agrícola y/o pecuario, correspondiente a la sección 8, parte D, preguntas 29 y 30.</w:t>
      </w:r>
    </w:p>
    <w:p w14:paraId="1E412105" w14:textId="77777777" w:rsidR="00777E32" w:rsidRPr="00221649" w:rsidRDefault="00777E32"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lastRenderedPageBreak/>
        <w:t>Fuerza de Trabajo Sin Alimentación (EMNV14-27)</w:t>
      </w:r>
      <w:r w:rsidRPr="00221649">
        <w:rPr>
          <w:rFonts w:ascii="Arial" w:hAnsi="Arial" w:cs="Arial"/>
          <w:sz w:val="24"/>
          <w:szCs w:val="24"/>
        </w:rPr>
        <w:t>: Información sobre fuerza de trabajo temporal sin alimentación, correspondiente a la sección 8, parte E, pregunta 31.</w:t>
      </w:r>
    </w:p>
    <w:p w14:paraId="745D773F" w14:textId="77777777" w:rsidR="00777E32" w:rsidRPr="00221649" w:rsidRDefault="00777E32"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Fuerza de Trabajo Con Alimentación (EMNV14-28)</w:t>
      </w:r>
      <w:r w:rsidRPr="00221649">
        <w:rPr>
          <w:rFonts w:ascii="Arial" w:hAnsi="Arial" w:cs="Arial"/>
          <w:sz w:val="24"/>
          <w:szCs w:val="24"/>
        </w:rPr>
        <w:t>: Información sobre fuerza de trabajo temporal con alimentación, correspondiente a la sección 8, parte E, pregunta 32.</w:t>
      </w:r>
    </w:p>
    <w:p w14:paraId="725DA93A" w14:textId="77777777" w:rsidR="00777E32" w:rsidRPr="00221649" w:rsidRDefault="00777E32"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Fuerza de Trabajo Permanente (EMNV14-29)</w:t>
      </w:r>
      <w:r w:rsidRPr="00221649">
        <w:rPr>
          <w:rFonts w:ascii="Arial" w:hAnsi="Arial" w:cs="Arial"/>
          <w:sz w:val="24"/>
          <w:szCs w:val="24"/>
        </w:rPr>
        <w:t>: Datos sobre fuerza de trabajo remunerada por sueldos y salarios, correspondiente a la sección 8, parte E, pregunta 34.</w:t>
      </w:r>
    </w:p>
    <w:p w14:paraId="754AB6F0" w14:textId="77777777" w:rsidR="00777E32" w:rsidRPr="00221649" w:rsidRDefault="00777E32"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Gastos Agropecuarios (EMNV14-30)</w:t>
      </w:r>
      <w:r w:rsidRPr="00221649">
        <w:rPr>
          <w:rFonts w:ascii="Arial" w:hAnsi="Arial" w:cs="Arial"/>
          <w:sz w:val="24"/>
          <w:szCs w:val="24"/>
        </w:rPr>
        <w:t>: Información sobre gastos en actividades agropecuarias y forestales, correspondiente a la sección 8, parte F1, preguntas 35 y 36.</w:t>
      </w:r>
    </w:p>
    <w:p w14:paraId="4F0375A8" w14:textId="77777777" w:rsidR="00777E32" w:rsidRPr="00221649" w:rsidRDefault="00777E32"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Equipos Agropecuarios y Forestales (EMNV14-31)</w:t>
      </w:r>
      <w:r w:rsidRPr="00221649">
        <w:rPr>
          <w:rFonts w:ascii="Arial" w:hAnsi="Arial" w:cs="Arial"/>
          <w:sz w:val="24"/>
          <w:szCs w:val="24"/>
        </w:rPr>
        <w:t>: Información sobre equipamiento agropecuario y forestal, correspondiente a la sección 8, parte F2, preguntas de la 37 a la 40.</w:t>
      </w:r>
    </w:p>
    <w:p w14:paraId="678A1D0A" w14:textId="77777777" w:rsidR="00777E32" w:rsidRPr="00221649" w:rsidRDefault="00777E32"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Instalaciones Agropecuarias y Forestales (EMNV14-32)</w:t>
      </w:r>
      <w:r w:rsidRPr="00221649">
        <w:rPr>
          <w:rFonts w:ascii="Arial" w:hAnsi="Arial" w:cs="Arial"/>
          <w:sz w:val="24"/>
          <w:szCs w:val="24"/>
        </w:rPr>
        <w:t>: Información sobre instalaciones agropecuarias y forestales, correspondiente a la sección 8, parte F3, preguntas de la 41 a la 44.</w:t>
      </w:r>
    </w:p>
    <w:p w14:paraId="6E38A88C" w14:textId="77777777" w:rsidR="00777E32" w:rsidRPr="00221649" w:rsidRDefault="00777E32"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Producción Agrícola de Patio (EMNV14-33)</w:t>
      </w:r>
      <w:r w:rsidRPr="00221649">
        <w:rPr>
          <w:rFonts w:ascii="Arial" w:hAnsi="Arial" w:cs="Arial"/>
          <w:sz w:val="24"/>
          <w:szCs w:val="24"/>
        </w:rPr>
        <w:t>: Datos sobre producción agrícola de patio, correspondiente a la sección 8, parte H1, preguntas de la 50 a la 52.</w:t>
      </w:r>
    </w:p>
    <w:p w14:paraId="06403308" w14:textId="77777777" w:rsidR="00777E32" w:rsidRPr="00221649" w:rsidRDefault="00777E32"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Producción Pecuaria de Patio (EMNV14-34)</w:t>
      </w:r>
      <w:r w:rsidRPr="00221649">
        <w:rPr>
          <w:rFonts w:ascii="Arial" w:hAnsi="Arial" w:cs="Arial"/>
          <w:sz w:val="24"/>
          <w:szCs w:val="24"/>
        </w:rPr>
        <w:t>: Información sobre producción pecuaria de patio, incluyendo tenencia, venta y animales sacrificados, correspondiente a la sección 8, partes I1 e I2, preguntas de la 56 a la 61.</w:t>
      </w:r>
    </w:p>
    <w:p w14:paraId="377757FB" w14:textId="77777777" w:rsidR="00777E32" w:rsidRPr="00221649" w:rsidRDefault="00777E32"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Productos de la Producción de Patio (EMNV14-35)</w:t>
      </w:r>
      <w:r w:rsidRPr="00221649">
        <w:rPr>
          <w:rFonts w:ascii="Arial" w:hAnsi="Arial" w:cs="Arial"/>
          <w:sz w:val="24"/>
          <w:szCs w:val="24"/>
        </w:rPr>
        <w:t>: Datos sobre productos derivados de la producción de patio, correspondiente a la sección 8, parte J, preguntas de la 64 a la 66.</w:t>
      </w:r>
    </w:p>
    <w:p w14:paraId="698DDF6F" w14:textId="77777777" w:rsidR="00777E32" w:rsidRPr="00221649" w:rsidRDefault="00777E32"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t>Subproductos de la Producción de Patio (EMNV14-36)</w:t>
      </w:r>
      <w:r w:rsidRPr="00221649">
        <w:rPr>
          <w:rFonts w:ascii="Arial" w:hAnsi="Arial" w:cs="Arial"/>
          <w:sz w:val="24"/>
          <w:szCs w:val="24"/>
        </w:rPr>
        <w:t>: Información sobre subproductos obtenidos de la producción de patio, correspondiente a la sección 8, parte J, preguntas 67 y 68.</w:t>
      </w:r>
    </w:p>
    <w:p w14:paraId="2498A3AC" w14:textId="792708EA" w:rsidR="00777E32" w:rsidRPr="00221649" w:rsidRDefault="00777E32" w:rsidP="00020307">
      <w:pPr>
        <w:numPr>
          <w:ilvl w:val="0"/>
          <w:numId w:val="15"/>
        </w:numPr>
        <w:spacing w:after="0" w:line="360" w:lineRule="auto"/>
        <w:jc w:val="both"/>
        <w:rPr>
          <w:rFonts w:ascii="Arial" w:hAnsi="Arial" w:cs="Arial"/>
          <w:sz w:val="24"/>
          <w:szCs w:val="24"/>
        </w:rPr>
      </w:pPr>
      <w:r w:rsidRPr="00221649">
        <w:rPr>
          <w:rFonts w:ascii="Arial" w:hAnsi="Arial" w:cs="Arial"/>
          <w:b/>
          <w:bCs/>
          <w:sz w:val="24"/>
          <w:szCs w:val="24"/>
        </w:rPr>
        <w:lastRenderedPageBreak/>
        <w:t>Pobreza</w:t>
      </w:r>
      <w:r w:rsidRPr="00221649">
        <w:rPr>
          <w:rFonts w:ascii="Arial" w:hAnsi="Arial" w:cs="Arial"/>
          <w:sz w:val="24"/>
          <w:szCs w:val="24"/>
        </w:rPr>
        <w:t>: Contiene información sobre el consumo per cápita anual, el valor de la línea de pobreza extrema y general, la variable pobreza, y los factores de expansión.</w:t>
      </w:r>
    </w:p>
    <w:p w14:paraId="70EF57FD" w14:textId="0ECBBC5A" w:rsidR="004F3C89" w:rsidRPr="00221649" w:rsidRDefault="004F3C89" w:rsidP="006B322C">
      <w:pPr>
        <w:spacing w:after="0" w:line="360" w:lineRule="auto"/>
        <w:jc w:val="both"/>
        <w:rPr>
          <w:rFonts w:ascii="Arial" w:hAnsi="Arial" w:cs="Arial"/>
          <w:sz w:val="24"/>
          <w:szCs w:val="24"/>
        </w:rPr>
      </w:pPr>
    </w:p>
    <w:p w14:paraId="0C2BF3E8" w14:textId="146177D5" w:rsidR="006575E7" w:rsidRPr="00221649" w:rsidRDefault="006575E7" w:rsidP="00020307">
      <w:pPr>
        <w:pStyle w:val="Ttulo1"/>
        <w:numPr>
          <w:ilvl w:val="1"/>
          <w:numId w:val="14"/>
        </w:numPr>
        <w:spacing w:before="0" w:after="0" w:line="360" w:lineRule="auto"/>
        <w:rPr>
          <w:rFonts w:ascii="Arial" w:hAnsi="Arial" w:cs="Arial"/>
          <w:b/>
          <w:bCs/>
          <w:color w:val="auto"/>
          <w:sz w:val="24"/>
          <w:szCs w:val="24"/>
        </w:rPr>
      </w:pPr>
      <w:bookmarkStart w:id="31" w:name="_Toc195799626"/>
      <w:bookmarkStart w:id="32" w:name="_Toc8165644"/>
      <w:bookmarkStart w:id="33" w:name="_Toc8166176"/>
      <w:bookmarkStart w:id="34" w:name="_Toc8166520"/>
      <w:r w:rsidRPr="00221649">
        <w:rPr>
          <w:rFonts w:ascii="Arial" w:hAnsi="Arial" w:cs="Arial"/>
          <w:b/>
          <w:bCs/>
          <w:color w:val="auto"/>
          <w:sz w:val="24"/>
          <w:szCs w:val="24"/>
        </w:rPr>
        <w:t xml:space="preserve">Teoría </w:t>
      </w:r>
      <w:r w:rsidR="00D7795E" w:rsidRPr="00221649">
        <w:rPr>
          <w:rFonts w:ascii="Arial" w:hAnsi="Arial" w:cs="Arial"/>
          <w:b/>
          <w:bCs/>
          <w:color w:val="auto"/>
          <w:sz w:val="24"/>
          <w:szCs w:val="24"/>
        </w:rPr>
        <w:t>e</w:t>
      </w:r>
      <w:r w:rsidRPr="00221649">
        <w:rPr>
          <w:rFonts w:ascii="Arial" w:hAnsi="Arial" w:cs="Arial"/>
          <w:b/>
          <w:bCs/>
          <w:color w:val="auto"/>
          <w:sz w:val="24"/>
          <w:szCs w:val="24"/>
        </w:rPr>
        <w:t>conométrica</w:t>
      </w:r>
      <w:bookmarkEnd w:id="31"/>
    </w:p>
    <w:p w14:paraId="301DA29D" w14:textId="77777777" w:rsidR="00A123CC" w:rsidRPr="00221649" w:rsidRDefault="00A123CC" w:rsidP="00AA2D36">
      <w:pPr>
        <w:spacing w:after="0" w:line="360" w:lineRule="auto"/>
        <w:rPr>
          <w:rFonts w:ascii="Arial" w:hAnsi="Arial" w:cs="Arial"/>
          <w:sz w:val="24"/>
          <w:szCs w:val="24"/>
        </w:rPr>
      </w:pPr>
    </w:p>
    <w:p w14:paraId="712E62AF" w14:textId="78CDE2B4" w:rsidR="006575E7" w:rsidRPr="00221649" w:rsidRDefault="00BE01CF" w:rsidP="00BE01CF">
      <w:pPr>
        <w:pStyle w:val="Ttulo2"/>
        <w:spacing w:before="0" w:after="0" w:line="360" w:lineRule="auto"/>
        <w:rPr>
          <w:rFonts w:ascii="Arial" w:hAnsi="Arial" w:cs="Arial"/>
          <w:b/>
          <w:sz w:val="24"/>
          <w:szCs w:val="24"/>
        </w:rPr>
      </w:pPr>
      <w:bookmarkStart w:id="35" w:name="_Toc8165646"/>
      <w:bookmarkStart w:id="36" w:name="_Toc8166178"/>
      <w:bookmarkStart w:id="37" w:name="_Toc8166522"/>
      <w:bookmarkStart w:id="38" w:name="_Toc195799627"/>
      <w:r w:rsidRPr="00221649">
        <w:rPr>
          <w:rFonts w:ascii="Arial" w:hAnsi="Arial" w:cs="Arial"/>
          <w:b/>
          <w:bCs/>
          <w:color w:val="auto"/>
          <w:sz w:val="24"/>
          <w:szCs w:val="24"/>
        </w:rPr>
        <w:t xml:space="preserve">6.4.1 </w:t>
      </w:r>
      <w:r w:rsidR="006575E7" w:rsidRPr="00221649">
        <w:rPr>
          <w:rFonts w:ascii="Arial" w:hAnsi="Arial" w:cs="Arial"/>
          <w:b/>
          <w:bCs/>
          <w:color w:val="auto"/>
          <w:sz w:val="24"/>
          <w:szCs w:val="24"/>
        </w:rPr>
        <w:t>Econometría</w:t>
      </w:r>
      <w:bookmarkEnd w:id="35"/>
      <w:bookmarkEnd w:id="36"/>
      <w:bookmarkEnd w:id="37"/>
      <w:bookmarkEnd w:id="38"/>
    </w:p>
    <w:p w14:paraId="6D7DBDA1" w14:textId="77777777" w:rsidR="00EC58E3" w:rsidRPr="00221649" w:rsidRDefault="00EC58E3" w:rsidP="00AA2D36">
      <w:pPr>
        <w:spacing w:after="0" w:line="360" w:lineRule="auto"/>
        <w:jc w:val="both"/>
        <w:rPr>
          <w:rFonts w:ascii="Arial" w:hAnsi="Arial" w:cs="Arial"/>
          <w:sz w:val="24"/>
          <w:szCs w:val="24"/>
        </w:rPr>
      </w:pPr>
      <w:bookmarkStart w:id="39" w:name="_Toc7119703"/>
    </w:p>
    <w:p w14:paraId="3B33D175" w14:textId="7EDEA9AB" w:rsidR="006575E7" w:rsidRPr="00221649" w:rsidRDefault="006575E7" w:rsidP="00AA2D36">
      <w:pPr>
        <w:spacing w:after="0" w:line="360" w:lineRule="auto"/>
        <w:jc w:val="both"/>
        <w:rPr>
          <w:rFonts w:ascii="Arial" w:hAnsi="Arial" w:cs="Arial"/>
          <w:sz w:val="24"/>
          <w:szCs w:val="24"/>
        </w:rPr>
      </w:pPr>
      <w:r w:rsidRPr="00221649">
        <w:rPr>
          <w:rFonts w:ascii="Arial" w:hAnsi="Arial" w:cs="Arial"/>
          <w:sz w:val="24"/>
          <w:szCs w:val="24"/>
        </w:rPr>
        <w:t>La econometría puede definirse como el análisis cuantitativo de fenómenos económicos reales, basados en el desarrollo simultaneo de la teoría la observación, relacionados mediante métodos apropiados de inferencia.</w:t>
      </w:r>
      <w:bookmarkStart w:id="40" w:name="_Toc7119704"/>
      <w:bookmarkEnd w:id="39"/>
      <w:r w:rsidR="00BF7D7D" w:rsidRPr="00221649">
        <w:rPr>
          <w:rFonts w:ascii="Arial" w:hAnsi="Arial" w:cs="Arial"/>
          <w:sz w:val="24"/>
          <w:szCs w:val="24"/>
        </w:rPr>
        <w:t xml:space="preserve"> </w:t>
      </w:r>
      <w:r w:rsidRPr="00221649">
        <w:rPr>
          <w:rFonts w:ascii="Arial" w:hAnsi="Arial" w:cs="Arial"/>
          <w:sz w:val="24"/>
          <w:szCs w:val="24"/>
        </w:rPr>
        <w:t>Se define también como la ciencia social en la cual las herramientas de la teoría económica, las matemáticas y la inferencia estadística se aplican al análisis de los fenómenos económicos</w:t>
      </w:r>
      <w:r w:rsidR="00BF7D7D" w:rsidRPr="00221649">
        <w:rPr>
          <w:rFonts w:ascii="Arial" w:hAnsi="Arial" w:cs="Arial"/>
          <w:noProof/>
          <w:sz w:val="24"/>
          <w:szCs w:val="24"/>
        </w:rPr>
        <w:t xml:space="preserve"> (Gujarati y Porter, 2010)</w:t>
      </w:r>
      <w:r w:rsidRPr="00221649">
        <w:rPr>
          <w:rFonts w:ascii="Arial" w:hAnsi="Arial" w:cs="Arial"/>
          <w:sz w:val="24"/>
          <w:szCs w:val="24"/>
        </w:rPr>
        <w:t>.</w:t>
      </w:r>
      <w:bookmarkEnd w:id="40"/>
    </w:p>
    <w:p w14:paraId="2E65D53D" w14:textId="77777777" w:rsidR="00BF7D7D" w:rsidRPr="00221649" w:rsidRDefault="00BF7D7D" w:rsidP="00AA2D36">
      <w:pPr>
        <w:spacing w:after="0" w:line="360" w:lineRule="auto"/>
        <w:jc w:val="both"/>
        <w:rPr>
          <w:rFonts w:ascii="Arial" w:hAnsi="Arial" w:cs="Arial"/>
          <w:sz w:val="24"/>
          <w:szCs w:val="24"/>
        </w:rPr>
      </w:pPr>
      <w:bookmarkStart w:id="41" w:name="_Toc7119705"/>
    </w:p>
    <w:p w14:paraId="0E0D8238" w14:textId="4E971573" w:rsidR="006575E7" w:rsidRPr="00221649" w:rsidRDefault="006575E7" w:rsidP="00AA2D36">
      <w:pPr>
        <w:spacing w:after="0" w:line="360" w:lineRule="auto"/>
        <w:jc w:val="both"/>
        <w:rPr>
          <w:rFonts w:ascii="Arial" w:hAnsi="Arial" w:cs="Arial"/>
          <w:sz w:val="24"/>
          <w:szCs w:val="24"/>
        </w:rPr>
      </w:pPr>
      <w:r w:rsidRPr="00221649">
        <w:rPr>
          <w:rFonts w:ascii="Arial" w:hAnsi="Arial" w:cs="Arial"/>
          <w:sz w:val="24"/>
          <w:szCs w:val="24"/>
        </w:rPr>
        <w:t>La econometría se basa en el desarrollo de métodos estadísticos que se utilizan para estimar relaciones económicas, probar teorías económicas evaluar e implementar políticas públicas de negocios. La aplicación más común de la econometría es en el pronóstico de variables macroeconómicas tan importantes como las tasas de interés, de inflación y el Producto Interno Bruto</w:t>
      </w:r>
      <w:r w:rsidR="00E006A9" w:rsidRPr="00221649">
        <w:rPr>
          <w:rFonts w:ascii="Arial" w:hAnsi="Arial" w:cs="Arial"/>
          <w:noProof/>
          <w:sz w:val="24"/>
          <w:szCs w:val="24"/>
        </w:rPr>
        <w:t xml:space="preserve"> (Wooldridge, 2009)</w:t>
      </w:r>
      <w:r w:rsidRPr="00221649">
        <w:rPr>
          <w:rFonts w:ascii="Arial" w:hAnsi="Arial" w:cs="Arial"/>
          <w:sz w:val="24"/>
          <w:szCs w:val="24"/>
        </w:rPr>
        <w:t>.</w:t>
      </w:r>
      <w:bookmarkEnd w:id="41"/>
    </w:p>
    <w:p w14:paraId="5BBA6949" w14:textId="77777777" w:rsidR="00DD20EB" w:rsidRPr="00221649" w:rsidRDefault="00DD20EB" w:rsidP="00AA2D36">
      <w:pPr>
        <w:spacing w:after="0" w:line="360" w:lineRule="auto"/>
        <w:jc w:val="both"/>
        <w:rPr>
          <w:rFonts w:ascii="Arial" w:hAnsi="Arial" w:cs="Arial"/>
          <w:sz w:val="24"/>
          <w:szCs w:val="24"/>
        </w:rPr>
      </w:pPr>
    </w:p>
    <w:p w14:paraId="61CBA8D5" w14:textId="430A6728" w:rsidR="00A123CC" w:rsidRPr="00221649" w:rsidRDefault="00E4052D" w:rsidP="00E4052D">
      <w:pPr>
        <w:pStyle w:val="Ttulo2"/>
        <w:spacing w:before="0" w:after="0" w:line="360" w:lineRule="auto"/>
        <w:rPr>
          <w:rFonts w:ascii="Arial" w:hAnsi="Arial" w:cs="Arial"/>
          <w:b/>
          <w:bCs/>
          <w:color w:val="auto"/>
          <w:sz w:val="24"/>
          <w:szCs w:val="24"/>
        </w:rPr>
      </w:pPr>
      <w:bookmarkStart w:id="42" w:name="_Toc8165647"/>
      <w:bookmarkStart w:id="43" w:name="_Toc8166179"/>
      <w:bookmarkStart w:id="44" w:name="_Toc8166523"/>
      <w:bookmarkStart w:id="45" w:name="_Toc195799628"/>
      <w:r w:rsidRPr="00221649">
        <w:rPr>
          <w:rFonts w:ascii="Arial" w:hAnsi="Arial" w:cs="Arial"/>
          <w:b/>
          <w:bCs/>
          <w:color w:val="auto"/>
          <w:sz w:val="24"/>
          <w:szCs w:val="24"/>
        </w:rPr>
        <w:t xml:space="preserve">6.4.2 </w:t>
      </w:r>
      <w:r w:rsidR="006575E7" w:rsidRPr="00221649">
        <w:rPr>
          <w:rFonts w:ascii="Arial" w:hAnsi="Arial" w:cs="Arial"/>
          <w:b/>
          <w:bCs/>
          <w:color w:val="auto"/>
          <w:sz w:val="24"/>
          <w:szCs w:val="24"/>
        </w:rPr>
        <w:t>Tipos de datos</w:t>
      </w:r>
      <w:bookmarkEnd w:id="42"/>
      <w:bookmarkEnd w:id="43"/>
      <w:bookmarkEnd w:id="44"/>
      <w:bookmarkEnd w:id="45"/>
    </w:p>
    <w:p w14:paraId="4FB04009" w14:textId="77777777" w:rsidR="00DC028E" w:rsidRPr="00221649" w:rsidRDefault="00DC028E" w:rsidP="00AA2D36">
      <w:pPr>
        <w:spacing w:after="0" w:line="360" w:lineRule="auto"/>
        <w:jc w:val="both"/>
        <w:rPr>
          <w:rFonts w:ascii="Arial" w:hAnsi="Arial" w:cs="Arial"/>
          <w:sz w:val="24"/>
          <w:szCs w:val="24"/>
        </w:rPr>
      </w:pPr>
    </w:p>
    <w:p w14:paraId="16472F43" w14:textId="421F8EA6" w:rsidR="006575E7" w:rsidRPr="00221649" w:rsidRDefault="006575E7" w:rsidP="00AA2D36">
      <w:pPr>
        <w:spacing w:after="0" w:line="360" w:lineRule="auto"/>
        <w:jc w:val="both"/>
        <w:rPr>
          <w:rFonts w:ascii="Arial" w:hAnsi="Arial" w:cs="Arial"/>
          <w:sz w:val="24"/>
          <w:szCs w:val="24"/>
        </w:rPr>
      </w:pPr>
      <w:r w:rsidRPr="00221649">
        <w:rPr>
          <w:rFonts w:ascii="Arial" w:hAnsi="Arial" w:cs="Arial"/>
          <w:sz w:val="24"/>
          <w:szCs w:val="24"/>
        </w:rPr>
        <w:t>El éxito del análisis econométrico depende de la disponibilidad de los datos recopilados. Hay tres tipos de datos disponibles para el análisis empírico: series de tiempo, series transversales, datos de panel. En la tipología es transeccional o transversal se recolectan datos en un solo momento, en un tiempo único. Su propósito es describir variables y analizar su incidencia e interrelación en un momento dado</w:t>
      </w:r>
      <w:r w:rsidR="009C6A6B" w:rsidRPr="00221649">
        <w:rPr>
          <w:rFonts w:ascii="Arial" w:hAnsi="Arial" w:cs="Arial"/>
          <w:sz w:val="24"/>
          <w:szCs w:val="24"/>
        </w:rPr>
        <w:t>.</w:t>
      </w:r>
    </w:p>
    <w:p w14:paraId="43ECD131" w14:textId="77777777" w:rsidR="006575E7" w:rsidRPr="00221649" w:rsidRDefault="006575E7" w:rsidP="00AA2D36">
      <w:pPr>
        <w:spacing w:after="0" w:line="360" w:lineRule="auto"/>
        <w:jc w:val="both"/>
        <w:rPr>
          <w:rFonts w:ascii="Arial" w:hAnsi="Arial" w:cs="Arial"/>
          <w:sz w:val="24"/>
          <w:szCs w:val="24"/>
        </w:rPr>
      </w:pPr>
    </w:p>
    <w:p w14:paraId="6F2212F3" w14:textId="19DE171C" w:rsidR="006575E7" w:rsidRPr="00221649" w:rsidRDefault="00E4052D" w:rsidP="00E4052D">
      <w:pPr>
        <w:pStyle w:val="Ttulo2"/>
        <w:spacing w:before="0" w:after="0" w:line="360" w:lineRule="auto"/>
        <w:rPr>
          <w:rFonts w:ascii="Arial" w:hAnsi="Arial" w:cs="Arial"/>
          <w:b/>
          <w:sz w:val="24"/>
          <w:szCs w:val="24"/>
        </w:rPr>
      </w:pPr>
      <w:bookmarkStart w:id="46" w:name="_Toc8165648"/>
      <w:bookmarkStart w:id="47" w:name="_Toc8166180"/>
      <w:bookmarkStart w:id="48" w:name="_Toc8166524"/>
      <w:bookmarkStart w:id="49" w:name="_Toc195799629"/>
      <w:r w:rsidRPr="00221649">
        <w:rPr>
          <w:rFonts w:ascii="Arial" w:hAnsi="Arial" w:cs="Arial"/>
          <w:b/>
          <w:bCs/>
          <w:color w:val="auto"/>
          <w:sz w:val="24"/>
          <w:szCs w:val="24"/>
        </w:rPr>
        <w:lastRenderedPageBreak/>
        <w:t xml:space="preserve">6.4.3 </w:t>
      </w:r>
      <w:r w:rsidR="006575E7" w:rsidRPr="00221649">
        <w:rPr>
          <w:rFonts w:ascii="Arial" w:hAnsi="Arial" w:cs="Arial"/>
          <w:b/>
          <w:bCs/>
          <w:color w:val="auto"/>
          <w:sz w:val="24"/>
          <w:szCs w:val="24"/>
        </w:rPr>
        <w:t>Variable</w:t>
      </w:r>
      <w:bookmarkEnd w:id="46"/>
      <w:bookmarkEnd w:id="47"/>
      <w:bookmarkEnd w:id="48"/>
      <w:bookmarkEnd w:id="49"/>
    </w:p>
    <w:p w14:paraId="3530C48E" w14:textId="77777777" w:rsidR="00974896" w:rsidRPr="00221649" w:rsidRDefault="00974896" w:rsidP="00AA2D36">
      <w:pPr>
        <w:spacing w:after="0" w:line="360" w:lineRule="auto"/>
        <w:jc w:val="both"/>
        <w:rPr>
          <w:rFonts w:ascii="Arial" w:hAnsi="Arial" w:cs="Arial"/>
          <w:sz w:val="24"/>
          <w:szCs w:val="24"/>
        </w:rPr>
      </w:pPr>
    </w:p>
    <w:p w14:paraId="093DDF6E" w14:textId="5CDE70EE" w:rsidR="006575E7" w:rsidRPr="00221649" w:rsidRDefault="006575E7" w:rsidP="00AA2D36">
      <w:pPr>
        <w:spacing w:after="0" w:line="360" w:lineRule="auto"/>
        <w:jc w:val="both"/>
        <w:rPr>
          <w:rFonts w:ascii="Arial" w:hAnsi="Arial" w:cs="Arial"/>
          <w:sz w:val="24"/>
          <w:szCs w:val="24"/>
        </w:rPr>
      </w:pPr>
      <w:r w:rsidRPr="00221649">
        <w:rPr>
          <w:rFonts w:ascii="Arial" w:hAnsi="Arial" w:cs="Arial"/>
          <w:sz w:val="24"/>
          <w:szCs w:val="24"/>
        </w:rPr>
        <w:t xml:space="preserve">Es la característica de interés que se desea medir en una población. Cuando las variables estudiadas se pueden expresar numéricamente se le denomina variable cuantitativa, y cuando es no numérica se le denomina cualitativa o de atributo </w:t>
      </w:r>
      <w:r w:rsidR="005C27E1" w:rsidRPr="00221649">
        <w:rPr>
          <w:rFonts w:ascii="Arial" w:hAnsi="Arial" w:cs="Arial"/>
          <w:noProof/>
          <w:sz w:val="24"/>
          <w:szCs w:val="24"/>
        </w:rPr>
        <w:t>(Mason, Lind y Marchal, 2001)</w:t>
      </w:r>
      <w:r w:rsidRPr="00221649">
        <w:rPr>
          <w:rFonts w:ascii="Arial" w:hAnsi="Arial" w:cs="Arial"/>
          <w:sz w:val="24"/>
          <w:szCs w:val="24"/>
        </w:rPr>
        <w:t>.</w:t>
      </w:r>
    </w:p>
    <w:p w14:paraId="25B128D9" w14:textId="77777777" w:rsidR="006575E7" w:rsidRPr="00221649" w:rsidRDefault="006575E7" w:rsidP="00AA2D36">
      <w:pPr>
        <w:spacing w:after="0" w:line="360" w:lineRule="auto"/>
        <w:jc w:val="both"/>
        <w:rPr>
          <w:rFonts w:ascii="Arial" w:hAnsi="Arial" w:cs="Arial"/>
          <w:sz w:val="24"/>
          <w:szCs w:val="24"/>
        </w:rPr>
      </w:pPr>
    </w:p>
    <w:p w14:paraId="3CEBE16A" w14:textId="50063B9A" w:rsidR="006575E7" w:rsidRPr="00221649" w:rsidRDefault="003C1EAB" w:rsidP="003C1EAB">
      <w:pPr>
        <w:pStyle w:val="Ttulo2"/>
        <w:spacing w:before="0" w:after="0" w:line="360" w:lineRule="auto"/>
        <w:rPr>
          <w:rFonts w:ascii="Arial" w:hAnsi="Arial" w:cs="Arial"/>
          <w:b/>
          <w:sz w:val="24"/>
          <w:szCs w:val="24"/>
        </w:rPr>
      </w:pPr>
      <w:bookmarkStart w:id="50" w:name="_Toc8165650"/>
      <w:bookmarkStart w:id="51" w:name="_Toc8166182"/>
      <w:bookmarkStart w:id="52" w:name="_Toc8166526"/>
      <w:bookmarkStart w:id="53" w:name="_Toc195799630"/>
      <w:r w:rsidRPr="00221649">
        <w:rPr>
          <w:rFonts w:ascii="Arial" w:hAnsi="Arial" w:cs="Arial"/>
          <w:b/>
          <w:bCs/>
          <w:color w:val="auto"/>
          <w:sz w:val="24"/>
          <w:szCs w:val="24"/>
        </w:rPr>
        <w:t xml:space="preserve">6.4.4 </w:t>
      </w:r>
      <w:r w:rsidR="006575E7" w:rsidRPr="00221649">
        <w:rPr>
          <w:rFonts w:ascii="Arial" w:hAnsi="Arial" w:cs="Arial"/>
          <w:b/>
          <w:bCs/>
          <w:color w:val="auto"/>
          <w:sz w:val="24"/>
          <w:szCs w:val="24"/>
        </w:rPr>
        <w:t>Modelos</w:t>
      </w:r>
      <w:bookmarkEnd w:id="50"/>
      <w:bookmarkEnd w:id="51"/>
      <w:bookmarkEnd w:id="52"/>
      <w:bookmarkEnd w:id="53"/>
      <w:r w:rsidR="006575E7" w:rsidRPr="00221649">
        <w:rPr>
          <w:rFonts w:ascii="Arial" w:hAnsi="Arial" w:cs="Arial"/>
          <w:b/>
          <w:sz w:val="24"/>
          <w:szCs w:val="24"/>
        </w:rPr>
        <w:t xml:space="preserve"> </w:t>
      </w:r>
    </w:p>
    <w:p w14:paraId="2E447A12" w14:textId="77777777" w:rsidR="00243F5D" w:rsidRPr="00221649" w:rsidRDefault="00243F5D" w:rsidP="00AA2D36">
      <w:pPr>
        <w:spacing w:after="0" w:line="360" w:lineRule="auto"/>
        <w:jc w:val="both"/>
        <w:rPr>
          <w:rFonts w:ascii="Arial" w:hAnsi="Arial" w:cs="Arial"/>
          <w:sz w:val="24"/>
          <w:szCs w:val="24"/>
        </w:rPr>
      </w:pPr>
    </w:p>
    <w:p w14:paraId="40336A70" w14:textId="60C7872D" w:rsidR="006575E7" w:rsidRPr="00221649" w:rsidRDefault="006575E7" w:rsidP="00AA2D36">
      <w:pPr>
        <w:spacing w:after="0" w:line="360" w:lineRule="auto"/>
        <w:jc w:val="both"/>
        <w:rPr>
          <w:rFonts w:ascii="Arial" w:hAnsi="Arial" w:cs="Arial"/>
          <w:sz w:val="24"/>
          <w:szCs w:val="24"/>
        </w:rPr>
      </w:pPr>
      <w:r w:rsidRPr="00221649">
        <w:rPr>
          <w:rFonts w:ascii="Arial" w:hAnsi="Arial" w:cs="Arial"/>
          <w:sz w:val="24"/>
          <w:szCs w:val="24"/>
        </w:rPr>
        <w:t>Un modelo es una representación simplificada de la realidad, en el cual se señalan los aspectos principales o fundamentales para su análisis. En forma particular un modelo económico se define como una expresión lógica, verbal, gráfica o matemática de las relaciones entre variables económicas. Un modelo económico-matemático es un conjunto de relaciones que representan un proceso económico, expresadas en forma matemática</w:t>
      </w:r>
      <w:r w:rsidR="005B1521" w:rsidRPr="00221649">
        <w:rPr>
          <w:rFonts w:ascii="Arial" w:hAnsi="Arial" w:cs="Arial"/>
          <w:sz w:val="24"/>
          <w:szCs w:val="24"/>
        </w:rPr>
        <w:t xml:space="preserve"> </w:t>
      </w:r>
      <w:r w:rsidR="005B1521" w:rsidRPr="00221649">
        <w:rPr>
          <w:rFonts w:ascii="Arial" w:hAnsi="Arial" w:cs="Arial"/>
          <w:noProof/>
          <w:sz w:val="24"/>
          <w:szCs w:val="24"/>
        </w:rPr>
        <w:t>(López, 2006)</w:t>
      </w:r>
      <w:r w:rsidRPr="00221649">
        <w:rPr>
          <w:rFonts w:ascii="Arial" w:hAnsi="Arial" w:cs="Arial"/>
          <w:sz w:val="24"/>
          <w:szCs w:val="24"/>
        </w:rPr>
        <w:t>.</w:t>
      </w:r>
    </w:p>
    <w:p w14:paraId="48C5C4ED" w14:textId="77777777" w:rsidR="006575E7" w:rsidRPr="00221649" w:rsidRDefault="006575E7" w:rsidP="00AA2D36">
      <w:pPr>
        <w:pStyle w:val="Prrafodelista"/>
        <w:spacing w:after="0" w:line="360" w:lineRule="auto"/>
        <w:ind w:left="0"/>
        <w:jc w:val="both"/>
        <w:rPr>
          <w:rFonts w:ascii="Arial" w:hAnsi="Arial" w:cs="Arial"/>
          <w:b/>
          <w:sz w:val="24"/>
          <w:szCs w:val="24"/>
        </w:rPr>
      </w:pPr>
    </w:p>
    <w:p w14:paraId="6620A604" w14:textId="733A07B8" w:rsidR="006575E7" w:rsidRPr="00221649" w:rsidRDefault="00083B47" w:rsidP="00083B47">
      <w:pPr>
        <w:pStyle w:val="Ttulo2"/>
        <w:spacing w:before="0" w:after="0" w:line="360" w:lineRule="auto"/>
        <w:rPr>
          <w:rFonts w:ascii="Arial" w:hAnsi="Arial" w:cs="Arial"/>
          <w:b/>
          <w:color w:val="auto"/>
          <w:sz w:val="24"/>
          <w:szCs w:val="24"/>
        </w:rPr>
      </w:pPr>
      <w:bookmarkStart w:id="54" w:name="_Toc8165651"/>
      <w:bookmarkStart w:id="55" w:name="_Toc8166183"/>
      <w:bookmarkStart w:id="56" w:name="_Toc8166527"/>
      <w:bookmarkStart w:id="57" w:name="_Toc195799631"/>
      <w:r w:rsidRPr="00221649">
        <w:rPr>
          <w:rFonts w:ascii="Arial" w:hAnsi="Arial" w:cs="Arial"/>
          <w:b/>
          <w:bCs/>
          <w:color w:val="auto"/>
          <w:sz w:val="24"/>
          <w:szCs w:val="24"/>
        </w:rPr>
        <w:t xml:space="preserve">6.4.5 </w:t>
      </w:r>
      <w:r w:rsidR="006575E7" w:rsidRPr="00221649">
        <w:rPr>
          <w:rFonts w:ascii="Arial" w:hAnsi="Arial" w:cs="Arial"/>
          <w:b/>
          <w:bCs/>
          <w:color w:val="auto"/>
          <w:sz w:val="24"/>
          <w:szCs w:val="24"/>
        </w:rPr>
        <w:t>Modelos</w:t>
      </w:r>
      <w:r w:rsidR="006575E7" w:rsidRPr="00221649">
        <w:rPr>
          <w:rFonts w:ascii="Arial" w:hAnsi="Arial" w:cs="Arial"/>
          <w:b/>
          <w:color w:val="auto"/>
          <w:sz w:val="24"/>
          <w:szCs w:val="24"/>
        </w:rPr>
        <w:t xml:space="preserve"> Logit</w:t>
      </w:r>
      <w:bookmarkEnd w:id="54"/>
      <w:bookmarkEnd w:id="55"/>
      <w:bookmarkEnd w:id="56"/>
      <w:bookmarkEnd w:id="57"/>
    </w:p>
    <w:p w14:paraId="738805DD" w14:textId="77777777" w:rsidR="00976B34" w:rsidRPr="00221649" w:rsidRDefault="00976B34" w:rsidP="00AA2D36">
      <w:pPr>
        <w:spacing w:after="0" w:line="360" w:lineRule="auto"/>
        <w:jc w:val="both"/>
        <w:rPr>
          <w:rFonts w:ascii="Arial" w:hAnsi="Arial" w:cs="Arial"/>
          <w:sz w:val="24"/>
          <w:szCs w:val="24"/>
        </w:rPr>
      </w:pPr>
    </w:p>
    <w:p w14:paraId="0D8DD334" w14:textId="2E4AC8B9" w:rsidR="006575E7" w:rsidRPr="00221649" w:rsidRDefault="006575E7" w:rsidP="00AA2D36">
      <w:pPr>
        <w:spacing w:after="0" w:line="360" w:lineRule="auto"/>
        <w:jc w:val="both"/>
        <w:rPr>
          <w:rFonts w:ascii="Arial" w:hAnsi="Arial" w:cs="Arial"/>
          <w:sz w:val="24"/>
          <w:szCs w:val="24"/>
        </w:rPr>
      </w:pPr>
      <w:r w:rsidRPr="00221649">
        <w:rPr>
          <w:rFonts w:ascii="Arial" w:hAnsi="Arial" w:cs="Arial"/>
          <w:sz w:val="24"/>
          <w:szCs w:val="24"/>
        </w:rPr>
        <w:t>El modelo de regresión Logit</w:t>
      </w:r>
      <w:r w:rsidRPr="00221649">
        <w:rPr>
          <w:rStyle w:val="Refdenotaalpie"/>
          <w:rFonts w:ascii="Arial" w:hAnsi="Arial" w:cs="Arial"/>
          <w:sz w:val="24"/>
          <w:szCs w:val="24"/>
        </w:rPr>
        <w:footnoteReference w:id="1"/>
      </w:r>
      <w:r w:rsidRPr="00221649">
        <w:rPr>
          <w:rFonts w:ascii="Arial" w:hAnsi="Arial" w:cs="Arial"/>
          <w:sz w:val="24"/>
          <w:szCs w:val="24"/>
        </w:rPr>
        <w:t xml:space="preserve"> se utiliza en esta investigación para estimar las variables que explican la probabilidad de que los hogares </w:t>
      </w:r>
      <w:r w:rsidR="005051C2" w:rsidRPr="00221649">
        <w:rPr>
          <w:rFonts w:ascii="Arial" w:hAnsi="Arial" w:cs="Arial"/>
          <w:sz w:val="24"/>
          <w:szCs w:val="24"/>
        </w:rPr>
        <w:t>tengan algún negocio no agrícola</w:t>
      </w:r>
      <w:r w:rsidRPr="00221649">
        <w:rPr>
          <w:rFonts w:ascii="Arial" w:hAnsi="Arial" w:cs="Arial"/>
          <w:sz w:val="24"/>
          <w:szCs w:val="24"/>
        </w:rPr>
        <w:t>. La variable dependiente en un modelo Logit es dicotómica y el modelo de estimación surge de una función de distribución acumulativa normal, y requiere del método de máxima verosimilitud.</w:t>
      </w:r>
    </w:p>
    <w:p w14:paraId="14EC2D03" w14:textId="77777777" w:rsidR="006575E7" w:rsidRPr="00221649" w:rsidRDefault="006575E7" w:rsidP="00AA2D36">
      <w:pPr>
        <w:spacing w:after="0" w:line="360" w:lineRule="auto"/>
        <w:jc w:val="both"/>
        <w:rPr>
          <w:rFonts w:ascii="Arial" w:hAnsi="Arial" w:cs="Arial"/>
          <w:sz w:val="24"/>
          <w:szCs w:val="24"/>
        </w:rPr>
      </w:pPr>
    </w:p>
    <w:p w14:paraId="43878BA1" w14:textId="12827F11" w:rsidR="006575E7" w:rsidRPr="00221649" w:rsidRDefault="006575E7" w:rsidP="00AA2D36">
      <w:pPr>
        <w:spacing w:after="0" w:line="360" w:lineRule="auto"/>
        <w:jc w:val="both"/>
        <w:rPr>
          <w:rFonts w:ascii="Arial" w:hAnsi="Arial" w:cs="Arial"/>
          <w:sz w:val="24"/>
          <w:szCs w:val="24"/>
          <w:lang w:val="es-ES"/>
        </w:rPr>
      </w:pPr>
      <w:r w:rsidRPr="00221649">
        <w:rPr>
          <w:rFonts w:ascii="Arial" w:hAnsi="Arial" w:cs="Arial"/>
          <w:sz w:val="24"/>
          <w:szCs w:val="24"/>
        </w:rPr>
        <w:t>A continuación, se representa matemáticamente el modelo Logit basado en los procedimientos planteados por</w:t>
      </w:r>
      <w:r w:rsidR="0066136E" w:rsidRPr="00221649">
        <w:rPr>
          <w:rFonts w:ascii="Arial" w:hAnsi="Arial" w:cs="Arial"/>
          <w:noProof/>
          <w:sz w:val="24"/>
          <w:szCs w:val="24"/>
          <w:lang w:val="es-ES"/>
        </w:rPr>
        <w:t xml:space="preserve"> Gujarati y Porter (2010)</w:t>
      </w:r>
      <w:r w:rsidR="0066136E" w:rsidRPr="00221649">
        <w:rPr>
          <w:rFonts w:ascii="Arial" w:hAnsi="Arial" w:cs="Arial"/>
          <w:sz w:val="24"/>
          <w:szCs w:val="24"/>
          <w:lang w:val="es-ES"/>
        </w:rPr>
        <w:t>:</w:t>
      </w:r>
    </w:p>
    <w:p w14:paraId="42047A87" w14:textId="77777777" w:rsidR="006575E7" w:rsidRPr="00221649" w:rsidRDefault="006575E7" w:rsidP="00AA2D36">
      <w:pPr>
        <w:spacing w:after="0" w:line="360" w:lineRule="auto"/>
        <w:jc w:val="both"/>
        <w:rPr>
          <w:rFonts w:ascii="Arial" w:hAnsi="Arial" w:cs="Arial"/>
          <w:sz w:val="24"/>
          <w:szCs w:val="24"/>
        </w:rPr>
      </w:pPr>
    </w:p>
    <w:p w14:paraId="40DD5B1E" w14:textId="77777777" w:rsidR="006575E7" w:rsidRPr="00221649" w:rsidRDefault="006575E7" w:rsidP="00AA2D36">
      <w:pPr>
        <w:spacing w:after="0" w:line="360" w:lineRule="auto"/>
        <w:jc w:val="both"/>
        <w:rPr>
          <w:rFonts w:ascii="Arial" w:hAnsi="Arial" w:cs="Arial"/>
          <w:sz w:val="24"/>
          <w:szCs w:val="24"/>
        </w:rPr>
      </w:pPr>
      <w:r w:rsidRPr="00221649">
        <w:rPr>
          <w:rFonts w:ascii="Arial" w:hAnsi="Arial" w:cs="Arial"/>
          <w:sz w:val="24"/>
          <w:szCs w:val="24"/>
        </w:rPr>
        <w:t xml:space="preserve">Ecuación 6.1 </w:t>
      </w:r>
    </w:p>
    <w:p w14:paraId="06FD7215" w14:textId="77777777" w:rsidR="006575E7" w:rsidRPr="00221649" w:rsidRDefault="006575E7" w:rsidP="00AA2D36">
      <w:pPr>
        <w:spacing w:after="0" w:line="360" w:lineRule="auto"/>
        <w:jc w:val="center"/>
        <w:rPr>
          <w:rFonts w:ascii="Arial" w:hAnsi="Arial" w:cs="Arial"/>
          <w:sz w:val="24"/>
          <w:szCs w:val="24"/>
        </w:rPr>
      </w:pPr>
      <w:r w:rsidRPr="00221649">
        <w:rPr>
          <w:rFonts w:ascii="Cambria Math" w:hAnsi="Cambria Math" w:cs="Cambria Math"/>
          <w:sz w:val="24"/>
          <w:szCs w:val="24"/>
        </w:rPr>
        <w:lastRenderedPageBreak/>
        <w:t>𝑃𝑖</w:t>
      </w:r>
      <w:r w:rsidRPr="00221649">
        <w:rPr>
          <w:rFonts w:ascii="Arial" w:hAnsi="Arial" w:cs="Arial"/>
          <w:sz w:val="24"/>
          <w:szCs w:val="24"/>
        </w:rPr>
        <w:t xml:space="preserve"> = </w:t>
      </w:r>
      <w:r w:rsidRPr="00221649">
        <w:rPr>
          <w:rFonts w:ascii="Cambria Math" w:hAnsi="Cambria Math" w:cs="Cambria Math"/>
          <w:sz w:val="24"/>
          <w:szCs w:val="24"/>
        </w:rPr>
        <w:t>𝛽</w:t>
      </w:r>
      <w:r w:rsidRPr="00221649">
        <w:rPr>
          <w:rFonts w:ascii="Arial" w:hAnsi="Arial" w:cs="Arial"/>
          <w:sz w:val="24"/>
          <w:szCs w:val="24"/>
        </w:rPr>
        <w:t xml:space="preserve">1 + </w:t>
      </w:r>
      <w:r w:rsidRPr="00221649">
        <w:rPr>
          <w:rFonts w:ascii="Cambria Math" w:hAnsi="Cambria Math" w:cs="Cambria Math"/>
          <w:sz w:val="24"/>
          <w:szCs w:val="24"/>
        </w:rPr>
        <w:t>𝛽</w:t>
      </w:r>
      <w:r w:rsidRPr="00221649">
        <w:rPr>
          <w:rFonts w:ascii="Arial" w:hAnsi="Arial" w:cs="Arial"/>
          <w:sz w:val="24"/>
          <w:szCs w:val="24"/>
        </w:rPr>
        <w:t>2</w:t>
      </w:r>
      <w:r w:rsidRPr="00221649">
        <w:rPr>
          <w:rFonts w:ascii="Cambria Math" w:hAnsi="Cambria Math" w:cs="Cambria Math"/>
          <w:sz w:val="24"/>
          <w:szCs w:val="24"/>
        </w:rPr>
        <w:t>𝑋𝑖</w:t>
      </w:r>
    </w:p>
    <w:p w14:paraId="440E3D7C" w14:textId="77777777" w:rsidR="006575E7" w:rsidRPr="00221649" w:rsidRDefault="006575E7" w:rsidP="00AA2D36">
      <w:pPr>
        <w:spacing w:after="0" w:line="360" w:lineRule="auto"/>
        <w:rPr>
          <w:rFonts w:ascii="Arial" w:hAnsi="Arial" w:cs="Arial"/>
          <w:sz w:val="24"/>
          <w:szCs w:val="24"/>
        </w:rPr>
      </w:pPr>
      <w:r w:rsidRPr="00221649">
        <w:rPr>
          <w:rFonts w:ascii="Arial" w:hAnsi="Arial" w:cs="Arial"/>
          <w:sz w:val="24"/>
          <w:szCs w:val="24"/>
        </w:rPr>
        <w:t xml:space="preserve">Ecuación 6.2 </w:t>
      </w:r>
    </w:p>
    <w:p w14:paraId="71599E2D" w14:textId="77777777" w:rsidR="006575E7" w:rsidRPr="00221649" w:rsidRDefault="006575E7" w:rsidP="00AA2D36">
      <w:pPr>
        <w:spacing w:after="0" w:line="360" w:lineRule="auto"/>
        <w:jc w:val="center"/>
        <w:rPr>
          <w:rFonts w:ascii="Arial" w:hAnsi="Arial" w:cs="Arial"/>
          <w:sz w:val="24"/>
          <w:szCs w:val="24"/>
        </w:rPr>
      </w:pPr>
      <w:r w:rsidRPr="00221649">
        <w:rPr>
          <w:rFonts w:ascii="Cambria Math" w:hAnsi="Cambria Math" w:cs="Cambria Math"/>
          <w:sz w:val="24"/>
          <w:szCs w:val="24"/>
        </w:rPr>
        <w:t>𝑃𝑖</w:t>
      </w:r>
      <w:r w:rsidRPr="00221649">
        <w:rPr>
          <w:rFonts w:ascii="Arial"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1 + e-(β1+β2Xi)</m:t>
            </m:r>
          </m:den>
        </m:f>
      </m:oMath>
    </w:p>
    <w:p w14:paraId="16162647" w14:textId="77777777" w:rsidR="006575E7" w:rsidRPr="00221649" w:rsidRDefault="006575E7" w:rsidP="00AA2D36">
      <w:pPr>
        <w:spacing w:after="0" w:line="360" w:lineRule="auto"/>
        <w:rPr>
          <w:rFonts w:ascii="Arial" w:hAnsi="Arial" w:cs="Arial"/>
          <w:sz w:val="24"/>
          <w:szCs w:val="24"/>
        </w:rPr>
      </w:pPr>
    </w:p>
    <w:p w14:paraId="6AC72411" w14:textId="77777777" w:rsidR="006575E7" w:rsidRPr="00221649" w:rsidRDefault="006575E7" w:rsidP="007B0702">
      <w:pPr>
        <w:spacing w:after="0" w:line="360" w:lineRule="auto"/>
        <w:jc w:val="both"/>
        <w:rPr>
          <w:rFonts w:ascii="Arial" w:hAnsi="Arial" w:cs="Arial"/>
          <w:sz w:val="24"/>
          <w:szCs w:val="24"/>
        </w:rPr>
      </w:pPr>
      <w:r w:rsidRPr="00221649">
        <w:rPr>
          <w:rFonts w:ascii="Arial" w:hAnsi="Arial" w:cs="Arial"/>
          <w:sz w:val="24"/>
          <w:szCs w:val="24"/>
        </w:rPr>
        <w:t xml:space="preserve">Para facilidad de la exposición, se define como </w:t>
      </w:r>
    </w:p>
    <w:p w14:paraId="6B9263D8" w14:textId="77777777" w:rsidR="00933978" w:rsidRPr="00221649" w:rsidRDefault="00933978" w:rsidP="00AA2D36">
      <w:pPr>
        <w:spacing w:after="0" w:line="360" w:lineRule="auto"/>
        <w:rPr>
          <w:rFonts w:ascii="Arial" w:hAnsi="Arial" w:cs="Arial"/>
          <w:sz w:val="24"/>
          <w:szCs w:val="24"/>
        </w:rPr>
      </w:pPr>
    </w:p>
    <w:p w14:paraId="74BF9BCE" w14:textId="7AF6DD3D" w:rsidR="006575E7" w:rsidRPr="00221649" w:rsidRDefault="006575E7" w:rsidP="007B0702">
      <w:pPr>
        <w:spacing w:after="0" w:line="360" w:lineRule="auto"/>
        <w:jc w:val="both"/>
        <w:rPr>
          <w:rFonts w:ascii="Arial" w:hAnsi="Arial" w:cs="Arial"/>
          <w:sz w:val="24"/>
          <w:szCs w:val="24"/>
        </w:rPr>
      </w:pPr>
      <w:r w:rsidRPr="00221649">
        <w:rPr>
          <w:rFonts w:ascii="Arial" w:hAnsi="Arial" w:cs="Arial"/>
          <w:sz w:val="24"/>
          <w:szCs w:val="24"/>
        </w:rPr>
        <w:t xml:space="preserve">Ecuación 6.3 </w:t>
      </w:r>
    </w:p>
    <w:p w14:paraId="75C922F2" w14:textId="77777777" w:rsidR="006575E7" w:rsidRPr="00221649" w:rsidRDefault="006575E7" w:rsidP="00AA2D36">
      <w:pPr>
        <w:spacing w:after="0" w:line="360" w:lineRule="auto"/>
        <w:jc w:val="center"/>
        <w:rPr>
          <w:rFonts w:ascii="Arial" w:hAnsi="Arial" w:cs="Arial"/>
          <w:sz w:val="24"/>
          <w:szCs w:val="24"/>
        </w:rPr>
      </w:pPr>
      <w:r w:rsidRPr="00221649">
        <w:rPr>
          <w:rFonts w:ascii="Cambria Math" w:hAnsi="Cambria Math" w:cs="Cambria Math"/>
          <w:sz w:val="24"/>
          <w:szCs w:val="24"/>
        </w:rPr>
        <w:t>𝑃𝑖</w:t>
      </w:r>
      <w:r w:rsidRPr="00221649">
        <w:rPr>
          <w:rFonts w:ascii="Arial"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1 + e-Zi</m:t>
            </m:r>
          </m:den>
        </m:f>
      </m:oMath>
      <w:r w:rsidRPr="00221649">
        <w:rPr>
          <w:rFonts w:ascii="Arial"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eZ</m:t>
            </m:r>
          </m:num>
          <m:den>
            <m:r>
              <w:rPr>
                <w:rFonts w:ascii="Cambria Math" w:hAnsi="Cambria Math" w:cs="Arial"/>
                <w:sz w:val="24"/>
                <w:szCs w:val="24"/>
              </w:rPr>
              <m:t>1 + eZ</m:t>
            </m:r>
          </m:den>
        </m:f>
      </m:oMath>
    </w:p>
    <w:p w14:paraId="404E9A85" w14:textId="77777777" w:rsidR="006575E7" w:rsidRPr="00221649" w:rsidRDefault="006575E7" w:rsidP="007B0702">
      <w:pPr>
        <w:spacing w:after="0" w:line="360" w:lineRule="auto"/>
        <w:jc w:val="both"/>
        <w:rPr>
          <w:rFonts w:ascii="Arial" w:hAnsi="Arial" w:cs="Arial"/>
          <w:sz w:val="24"/>
          <w:szCs w:val="24"/>
        </w:rPr>
      </w:pPr>
      <w:r w:rsidRPr="00221649">
        <w:rPr>
          <w:rFonts w:ascii="Arial" w:hAnsi="Arial" w:cs="Arial"/>
          <w:sz w:val="24"/>
          <w:szCs w:val="24"/>
        </w:rPr>
        <w:t xml:space="preserve">Dónde </w:t>
      </w:r>
      <w:r w:rsidRPr="00221649">
        <w:rPr>
          <w:rFonts w:ascii="Cambria Math" w:hAnsi="Cambria Math" w:cs="Cambria Math"/>
          <w:sz w:val="24"/>
          <w:szCs w:val="24"/>
        </w:rPr>
        <w:t>𝑃𝑖</w:t>
      </w:r>
      <w:r w:rsidRPr="00221649">
        <w:rPr>
          <w:rFonts w:ascii="Arial" w:hAnsi="Arial" w:cs="Arial"/>
          <w:sz w:val="24"/>
          <w:szCs w:val="24"/>
        </w:rPr>
        <w:t xml:space="preserve"> = </w:t>
      </w:r>
      <w:r w:rsidRPr="00221649">
        <w:rPr>
          <w:rFonts w:ascii="Cambria Math" w:hAnsi="Cambria Math" w:cs="Cambria Math"/>
          <w:sz w:val="24"/>
          <w:szCs w:val="24"/>
        </w:rPr>
        <w:t>𝛽</w:t>
      </w:r>
      <w:r w:rsidRPr="00221649">
        <w:rPr>
          <w:rFonts w:ascii="Arial" w:hAnsi="Arial" w:cs="Arial"/>
          <w:sz w:val="24"/>
          <w:szCs w:val="24"/>
        </w:rPr>
        <w:t xml:space="preserve">1 + </w:t>
      </w:r>
      <w:r w:rsidRPr="00221649">
        <w:rPr>
          <w:rFonts w:ascii="Cambria Math" w:hAnsi="Cambria Math" w:cs="Cambria Math"/>
          <w:sz w:val="24"/>
          <w:szCs w:val="24"/>
        </w:rPr>
        <w:t>𝛽</w:t>
      </w:r>
      <w:r w:rsidRPr="00221649">
        <w:rPr>
          <w:rFonts w:ascii="Arial" w:hAnsi="Arial" w:cs="Arial"/>
          <w:sz w:val="24"/>
          <w:szCs w:val="24"/>
        </w:rPr>
        <w:t>2</w:t>
      </w:r>
      <w:r w:rsidRPr="00221649">
        <w:rPr>
          <w:rFonts w:ascii="Cambria Math" w:hAnsi="Cambria Math" w:cs="Cambria Math"/>
          <w:sz w:val="24"/>
          <w:szCs w:val="24"/>
        </w:rPr>
        <w:t>𝑋𝑖</w:t>
      </w:r>
    </w:p>
    <w:p w14:paraId="228ABCDB" w14:textId="77777777" w:rsidR="006575E7" w:rsidRPr="00221649" w:rsidRDefault="006575E7" w:rsidP="00AA2D36">
      <w:pPr>
        <w:spacing w:after="0" w:line="360" w:lineRule="auto"/>
        <w:rPr>
          <w:rFonts w:ascii="Arial" w:hAnsi="Arial" w:cs="Arial"/>
          <w:sz w:val="24"/>
          <w:szCs w:val="24"/>
        </w:rPr>
      </w:pPr>
    </w:p>
    <w:p w14:paraId="3F7BDD8C" w14:textId="77777777" w:rsidR="006575E7" w:rsidRPr="00221649" w:rsidRDefault="006575E7" w:rsidP="007B0702">
      <w:pPr>
        <w:spacing w:after="0" w:line="360" w:lineRule="auto"/>
        <w:jc w:val="both"/>
        <w:rPr>
          <w:rFonts w:ascii="Arial" w:hAnsi="Arial" w:cs="Arial"/>
          <w:sz w:val="24"/>
          <w:szCs w:val="24"/>
        </w:rPr>
      </w:pPr>
      <w:r w:rsidRPr="00221649">
        <w:rPr>
          <w:rFonts w:ascii="Arial" w:hAnsi="Arial" w:cs="Arial"/>
          <w:sz w:val="24"/>
          <w:szCs w:val="24"/>
        </w:rPr>
        <w:t>La ecuación planteada representa lo que se conoce como función de distribución logística (acumulativa).</w:t>
      </w:r>
    </w:p>
    <w:p w14:paraId="0DEF2259" w14:textId="77777777" w:rsidR="006575E7" w:rsidRPr="00221649" w:rsidRDefault="006575E7" w:rsidP="00AA2D36">
      <w:pPr>
        <w:spacing w:after="0" w:line="360" w:lineRule="auto"/>
        <w:rPr>
          <w:rFonts w:ascii="Arial" w:hAnsi="Arial" w:cs="Arial"/>
          <w:sz w:val="24"/>
          <w:szCs w:val="24"/>
        </w:rPr>
      </w:pPr>
    </w:p>
    <w:p w14:paraId="2A0565AF" w14:textId="02DF24BD" w:rsidR="006575E7" w:rsidRPr="00221649" w:rsidRDefault="006575E7" w:rsidP="007B0702">
      <w:pPr>
        <w:spacing w:after="0" w:line="360" w:lineRule="auto"/>
        <w:jc w:val="both"/>
        <w:rPr>
          <w:rFonts w:ascii="Arial" w:hAnsi="Arial" w:cs="Arial"/>
          <w:sz w:val="24"/>
          <w:szCs w:val="24"/>
        </w:rPr>
      </w:pPr>
      <w:r w:rsidRPr="00221649">
        <w:rPr>
          <w:rFonts w:ascii="Arial" w:hAnsi="Arial" w:cs="Arial"/>
          <w:sz w:val="24"/>
          <w:szCs w:val="24"/>
        </w:rPr>
        <w:t>Si Pi, la probabilidad está dada por la ecuación anterior, entonces (1- Pi), la probabilidad de que la respuesta sea no, es</w:t>
      </w:r>
      <w:r w:rsidR="007B0702" w:rsidRPr="00221649">
        <w:rPr>
          <w:rFonts w:ascii="Arial" w:hAnsi="Arial" w:cs="Arial"/>
          <w:sz w:val="24"/>
          <w:szCs w:val="24"/>
        </w:rPr>
        <w:t>:</w:t>
      </w:r>
    </w:p>
    <w:p w14:paraId="161114AC" w14:textId="77777777" w:rsidR="006575E7" w:rsidRPr="00221649" w:rsidRDefault="006575E7" w:rsidP="00AA2D36">
      <w:pPr>
        <w:spacing w:after="0" w:line="360" w:lineRule="auto"/>
        <w:rPr>
          <w:rFonts w:ascii="Arial" w:hAnsi="Arial" w:cs="Arial"/>
          <w:sz w:val="24"/>
          <w:szCs w:val="24"/>
        </w:rPr>
      </w:pPr>
    </w:p>
    <w:p w14:paraId="2852BBB7" w14:textId="77777777" w:rsidR="006575E7" w:rsidRPr="00221649" w:rsidRDefault="006575E7" w:rsidP="00AA2D36">
      <w:pPr>
        <w:spacing w:after="0" w:line="360" w:lineRule="auto"/>
        <w:rPr>
          <w:rFonts w:ascii="Arial" w:hAnsi="Arial" w:cs="Arial"/>
          <w:sz w:val="24"/>
          <w:szCs w:val="24"/>
        </w:rPr>
      </w:pPr>
      <w:r w:rsidRPr="00221649">
        <w:rPr>
          <w:rFonts w:ascii="Arial" w:hAnsi="Arial" w:cs="Arial"/>
          <w:sz w:val="24"/>
          <w:szCs w:val="24"/>
        </w:rPr>
        <w:t xml:space="preserve">Ecuación 6.4 </w:t>
      </w:r>
    </w:p>
    <w:p w14:paraId="08F81BEC" w14:textId="77777777" w:rsidR="006575E7" w:rsidRPr="00221649" w:rsidRDefault="006575E7" w:rsidP="00AA2D36">
      <w:pPr>
        <w:spacing w:after="0" w:line="360" w:lineRule="auto"/>
        <w:jc w:val="center"/>
        <w:rPr>
          <w:rFonts w:ascii="Arial" w:hAnsi="Arial" w:cs="Arial"/>
          <w:sz w:val="24"/>
          <w:szCs w:val="24"/>
        </w:rPr>
      </w:pPr>
      <w:r w:rsidRPr="00221649">
        <w:rPr>
          <w:rFonts w:ascii="Arial" w:hAnsi="Arial" w:cs="Arial"/>
          <w:sz w:val="24"/>
          <w:szCs w:val="24"/>
        </w:rPr>
        <w:t xml:space="preserve">1 − </w:t>
      </w:r>
      <w:r w:rsidRPr="00221649">
        <w:rPr>
          <w:rFonts w:ascii="Cambria Math" w:hAnsi="Cambria Math" w:cs="Cambria Math"/>
          <w:sz w:val="24"/>
          <w:szCs w:val="24"/>
        </w:rPr>
        <w:t>𝑃𝑖</w:t>
      </w:r>
      <w:r w:rsidRPr="00221649">
        <w:rPr>
          <w:rFonts w:ascii="Arial"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1 + e-Zi</m:t>
            </m:r>
          </m:den>
        </m:f>
      </m:oMath>
    </w:p>
    <w:p w14:paraId="679C654E" w14:textId="77777777" w:rsidR="007B0702" w:rsidRPr="00221649" w:rsidRDefault="007B0702" w:rsidP="00AA2D36">
      <w:pPr>
        <w:spacing w:after="0" w:line="360" w:lineRule="auto"/>
        <w:rPr>
          <w:rFonts w:ascii="Arial" w:hAnsi="Arial" w:cs="Arial"/>
          <w:sz w:val="24"/>
          <w:szCs w:val="24"/>
        </w:rPr>
      </w:pPr>
    </w:p>
    <w:p w14:paraId="3153E84E" w14:textId="459105E8" w:rsidR="006575E7" w:rsidRPr="00221649" w:rsidRDefault="006575E7" w:rsidP="00AA2D36">
      <w:pPr>
        <w:spacing w:after="0" w:line="360" w:lineRule="auto"/>
        <w:rPr>
          <w:rFonts w:ascii="Arial" w:hAnsi="Arial" w:cs="Arial"/>
          <w:sz w:val="24"/>
          <w:szCs w:val="24"/>
        </w:rPr>
      </w:pPr>
      <w:r w:rsidRPr="00221649">
        <w:rPr>
          <w:rFonts w:ascii="Arial" w:hAnsi="Arial" w:cs="Arial"/>
          <w:sz w:val="24"/>
          <w:szCs w:val="24"/>
        </w:rPr>
        <w:t xml:space="preserve">Por consiguiente, podemos escribir  </w:t>
      </w:r>
    </w:p>
    <w:p w14:paraId="463CF7D5" w14:textId="77777777" w:rsidR="007B0702" w:rsidRPr="00221649" w:rsidRDefault="007B0702" w:rsidP="00AA2D36">
      <w:pPr>
        <w:spacing w:after="0" w:line="360" w:lineRule="auto"/>
        <w:rPr>
          <w:rFonts w:ascii="Arial" w:hAnsi="Arial" w:cs="Arial"/>
          <w:sz w:val="24"/>
          <w:szCs w:val="24"/>
        </w:rPr>
      </w:pPr>
    </w:p>
    <w:p w14:paraId="7B03BB52" w14:textId="75E751E0" w:rsidR="006575E7" w:rsidRPr="00221649" w:rsidRDefault="006575E7" w:rsidP="00AA2D36">
      <w:pPr>
        <w:spacing w:after="0" w:line="360" w:lineRule="auto"/>
        <w:rPr>
          <w:rFonts w:ascii="Arial" w:hAnsi="Arial" w:cs="Arial"/>
          <w:sz w:val="24"/>
          <w:szCs w:val="24"/>
        </w:rPr>
      </w:pPr>
      <w:r w:rsidRPr="00221649">
        <w:rPr>
          <w:rFonts w:ascii="Arial" w:hAnsi="Arial" w:cs="Arial"/>
          <w:sz w:val="24"/>
          <w:szCs w:val="24"/>
        </w:rPr>
        <w:t xml:space="preserve">Ecuación 6.5 </w:t>
      </w:r>
    </w:p>
    <w:p w14:paraId="59362176" w14:textId="77777777" w:rsidR="006575E7" w:rsidRPr="00221649" w:rsidRDefault="00000000" w:rsidP="00AA2D36">
      <w:pPr>
        <w:spacing w:after="0" w:line="360" w:lineRule="auto"/>
        <w:jc w:val="center"/>
        <w:rPr>
          <w:rFonts w:ascii="Arial" w:hAnsi="Arial" w:cs="Arial"/>
          <w:sz w:val="24"/>
          <w:szCs w:val="24"/>
        </w:rPr>
      </w:pPr>
      <m:oMath>
        <m:f>
          <m:fPr>
            <m:ctrlPr>
              <w:rPr>
                <w:rFonts w:ascii="Cambria Math" w:hAnsi="Cambria Math" w:cs="Arial"/>
                <w:i/>
                <w:sz w:val="24"/>
                <w:szCs w:val="24"/>
              </w:rPr>
            </m:ctrlPr>
          </m:fPr>
          <m:num>
            <m:r>
              <w:rPr>
                <w:rFonts w:ascii="Cambria Math" w:hAnsi="Cambria Math" w:cs="Arial"/>
                <w:sz w:val="24"/>
                <w:szCs w:val="24"/>
              </w:rPr>
              <m:t>p</m:t>
            </m:r>
          </m:num>
          <m:den>
            <m:r>
              <w:rPr>
                <w:rFonts w:ascii="Cambria Math" w:hAnsi="Cambria Math" w:cs="Arial"/>
                <w:sz w:val="24"/>
                <w:szCs w:val="24"/>
              </w:rPr>
              <m:t>1 + Pi</m:t>
            </m:r>
          </m:den>
        </m:f>
        <m:r>
          <w:rPr>
            <w:rFonts w:ascii="Cambria Math" w:hAnsi="Cambria Math" w:cs="Arial"/>
            <w:sz w:val="24"/>
            <w:szCs w:val="24"/>
          </w:rPr>
          <m:t xml:space="preserve"> </m:t>
        </m:r>
      </m:oMath>
      <w:r w:rsidR="006575E7" w:rsidRPr="00221649">
        <w:rPr>
          <w:rFonts w:ascii="Arial" w:hAnsi="Arial" w:cs="Arial"/>
          <w:sz w:val="24"/>
          <w:szCs w:val="24"/>
        </w:rPr>
        <w:t>=</w:t>
      </w:r>
      <m:oMath>
        <m:f>
          <m:fPr>
            <m:ctrlPr>
              <w:rPr>
                <w:rFonts w:ascii="Cambria Math" w:hAnsi="Cambria Math" w:cs="Arial"/>
                <w:i/>
                <w:sz w:val="24"/>
                <w:szCs w:val="24"/>
              </w:rPr>
            </m:ctrlPr>
          </m:fPr>
          <m:num>
            <m:r>
              <w:rPr>
                <w:rFonts w:ascii="Cambria Math" w:hAnsi="Cambria Math" w:cs="Arial"/>
                <w:sz w:val="24"/>
                <w:szCs w:val="24"/>
              </w:rPr>
              <m:t>1+eZi</m:t>
            </m:r>
          </m:num>
          <m:den>
            <m:r>
              <w:rPr>
                <w:rFonts w:ascii="Cambria Math" w:hAnsi="Cambria Math" w:cs="Arial"/>
                <w:sz w:val="24"/>
                <w:szCs w:val="24"/>
              </w:rPr>
              <m:t>1 + e-Zi</m:t>
            </m:r>
          </m:den>
        </m:f>
      </m:oMath>
      <w:r w:rsidR="006575E7" w:rsidRPr="00221649">
        <w:rPr>
          <w:rFonts w:ascii="Arial" w:hAnsi="Arial" w:cs="Arial"/>
          <w:sz w:val="24"/>
          <w:szCs w:val="24"/>
        </w:rPr>
        <w:t>=</w:t>
      </w:r>
      <m:oMath>
        <m:r>
          <w:rPr>
            <w:rFonts w:ascii="Cambria Math" w:hAnsi="Cambria Math" w:cs="Arial"/>
            <w:sz w:val="24"/>
            <w:szCs w:val="24"/>
          </w:rPr>
          <m:t>eZi</m:t>
        </m:r>
      </m:oMath>
    </w:p>
    <w:p w14:paraId="0CAEA2A2" w14:textId="77777777" w:rsidR="006575E7" w:rsidRPr="00221649" w:rsidRDefault="006575E7" w:rsidP="00AA2D36">
      <w:pPr>
        <w:spacing w:after="0" w:line="360" w:lineRule="auto"/>
        <w:rPr>
          <w:rFonts w:ascii="Arial" w:hAnsi="Arial" w:cs="Arial"/>
          <w:sz w:val="24"/>
          <w:szCs w:val="24"/>
        </w:rPr>
      </w:pPr>
    </w:p>
    <w:p w14:paraId="22A1D082" w14:textId="77777777" w:rsidR="006575E7" w:rsidRPr="00221649" w:rsidRDefault="006575E7" w:rsidP="007B0702">
      <w:pPr>
        <w:spacing w:after="0" w:line="360" w:lineRule="auto"/>
        <w:jc w:val="both"/>
        <w:rPr>
          <w:rFonts w:ascii="Arial" w:hAnsi="Arial" w:cs="Arial"/>
          <w:sz w:val="24"/>
          <w:szCs w:val="24"/>
        </w:rPr>
      </w:pPr>
      <w:r w:rsidRPr="00221649">
        <w:rPr>
          <w:rFonts w:ascii="Arial" w:hAnsi="Arial" w:cs="Arial"/>
          <w:sz w:val="24"/>
          <w:szCs w:val="24"/>
        </w:rPr>
        <w:t xml:space="preserve">Ahora </w:t>
      </w:r>
      <m:oMath>
        <m:f>
          <m:fPr>
            <m:ctrlPr>
              <w:rPr>
                <w:rFonts w:ascii="Cambria Math" w:hAnsi="Cambria Math" w:cs="Arial"/>
                <w:i/>
                <w:sz w:val="24"/>
                <w:szCs w:val="24"/>
              </w:rPr>
            </m:ctrlPr>
          </m:fPr>
          <m:num>
            <m:r>
              <w:rPr>
                <w:rFonts w:ascii="Cambria Math" w:hAnsi="Cambria Math" w:cs="Arial"/>
                <w:sz w:val="24"/>
                <w:szCs w:val="24"/>
              </w:rPr>
              <m:t>Pi</m:t>
            </m:r>
          </m:num>
          <m:den>
            <m:r>
              <w:rPr>
                <w:rFonts w:ascii="Cambria Math" w:hAnsi="Cambria Math" w:cs="Arial"/>
                <w:sz w:val="24"/>
                <w:szCs w:val="24"/>
              </w:rPr>
              <m:t>1-Pi</m:t>
            </m:r>
          </m:den>
        </m:f>
      </m:oMath>
      <w:r w:rsidRPr="00221649">
        <w:rPr>
          <w:rFonts w:ascii="Arial" w:hAnsi="Arial" w:cs="Arial"/>
          <w:sz w:val="24"/>
          <w:szCs w:val="24"/>
        </w:rPr>
        <w:t xml:space="preserve"> es sencillamente la razón de las probabilidades en favor de que la respuesta sea sí. Ahora si tomamos logaritmo natural de ecuación anterior, obtenemos un resultado, a saber,</w:t>
      </w:r>
    </w:p>
    <w:p w14:paraId="135958CA" w14:textId="77777777" w:rsidR="007B0702" w:rsidRPr="00221649" w:rsidRDefault="007B0702" w:rsidP="007B0702">
      <w:pPr>
        <w:spacing w:after="0" w:line="360" w:lineRule="auto"/>
        <w:jc w:val="both"/>
        <w:rPr>
          <w:rFonts w:ascii="Arial" w:hAnsi="Arial" w:cs="Arial"/>
          <w:sz w:val="24"/>
          <w:szCs w:val="24"/>
        </w:rPr>
      </w:pPr>
    </w:p>
    <w:p w14:paraId="34C8D2C9" w14:textId="77777777" w:rsidR="006575E7" w:rsidRPr="00221649" w:rsidRDefault="006575E7" w:rsidP="00AA2D36">
      <w:pPr>
        <w:spacing w:after="0" w:line="360" w:lineRule="auto"/>
        <w:rPr>
          <w:rFonts w:ascii="Arial" w:hAnsi="Arial" w:cs="Arial"/>
          <w:sz w:val="24"/>
          <w:szCs w:val="24"/>
        </w:rPr>
      </w:pPr>
      <w:r w:rsidRPr="00221649">
        <w:rPr>
          <w:rFonts w:ascii="Arial" w:hAnsi="Arial" w:cs="Arial"/>
          <w:sz w:val="24"/>
          <w:szCs w:val="24"/>
        </w:rPr>
        <w:t xml:space="preserve">Ecuación 6.6 </w:t>
      </w:r>
    </w:p>
    <w:p w14:paraId="174B2E68" w14:textId="77777777" w:rsidR="006575E7" w:rsidRPr="00221649" w:rsidRDefault="006575E7" w:rsidP="00AA2D36">
      <w:pPr>
        <w:spacing w:after="0" w:line="360" w:lineRule="auto"/>
        <w:jc w:val="center"/>
        <w:rPr>
          <w:rFonts w:ascii="Arial" w:hAnsi="Arial" w:cs="Arial"/>
          <w:sz w:val="24"/>
          <w:szCs w:val="24"/>
        </w:rPr>
      </w:pPr>
      <w:r w:rsidRPr="00221649">
        <w:rPr>
          <w:rFonts w:ascii="Cambria Math" w:hAnsi="Cambria Math" w:cs="Cambria Math"/>
          <w:sz w:val="24"/>
          <w:szCs w:val="24"/>
        </w:rPr>
        <w:lastRenderedPageBreak/>
        <w:t>𝐿𝑖</w:t>
      </w:r>
      <w:r w:rsidRPr="00221649">
        <w:rPr>
          <w:rFonts w:ascii="Arial" w:hAnsi="Arial" w:cs="Arial"/>
          <w:sz w:val="24"/>
          <w:szCs w:val="24"/>
        </w:rPr>
        <w:t xml:space="preserve"> = </w:t>
      </w:r>
      <w:r w:rsidRPr="00221649">
        <w:rPr>
          <w:rFonts w:ascii="Cambria Math" w:hAnsi="Cambria Math" w:cs="Cambria Math"/>
          <w:sz w:val="24"/>
          <w:szCs w:val="24"/>
        </w:rPr>
        <w:t>𝑙𝑛</w:t>
      </w:r>
      <w:r w:rsidRPr="00221649">
        <w:rPr>
          <w:rFonts w:ascii="Arial" w:hAnsi="Arial" w:cs="Arial"/>
          <w:sz w:val="24"/>
          <w:szCs w:val="24"/>
        </w:rPr>
        <w:t xml:space="preserve"> </w:t>
      </w:r>
      <m:oMath>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Pi</m:t>
            </m:r>
          </m:num>
          <m:den>
            <m:r>
              <w:rPr>
                <w:rFonts w:ascii="Cambria Math" w:hAnsi="Cambria Math" w:cs="Arial"/>
                <w:sz w:val="24"/>
                <w:szCs w:val="24"/>
              </w:rPr>
              <m:t>1 – Pi</m:t>
            </m:r>
          </m:den>
        </m:f>
      </m:oMath>
      <w:r w:rsidRPr="00221649">
        <w:rPr>
          <w:rFonts w:ascii="Arial" w:hAnsi="Arial" w:cs="Arial"/>
          <w:sz w:val="24"/>
          <w:szCs w:val="24"/>
        </w:rPr>
        <w:t xml:space="preserve">) = </w:t>
      </w:r>
      <w:r w:rsidRPr="00221649">
        <w:rPr>
          <w:rFonts w:ascii="Cambria Math" w:hAnsi="Cambria Math" w:cs="Cambria Math"/>
          <w:sz w:val="24"/>
          <w:szCs w:val="24"/>
        </w:rPr>
        <w:t>𝑍𝑖</w:t>
      </w:r>
      <w:r w:rsidRPr="00221649">
        <w:rPr>
          <w:rFonts w:ascii="Arial" w:hAnsi="Arial" w:cs="Arial"/>
          <w:sz w:val="24"/>
          <w:szCs w:val="24"/>
        </w:rPr>
        <w:t xml:space="preserve"> = </w:t>
      </w:r>
      <w:r w:rsidRPr="00221649">
        <w:rPr>
          <w:rFonts w:ascii="Cambria Math" w:hAnsi="Cambria Math" w:cs="Cambria Math"/>
          <w:sz w:val="24"/>
          <w:szCs w:val="24"/>
        </w:rPr>
        <w:t>𝛽</w:t>
      </w:r>
      <w:r w:rsidRPr="00221649">
        <w:rPr>
          <w:rFonts w:ascii="Arial" w:hAnsi="Arial" w:cs="Arial"/>
          <w:sz w:val="24"/>
          <w:szCs w:val="24"/>
        </w:rPr>
        <w:t xml:space="preserve">1 + </w:t>
      </w:r>
      <w:r w:rsidRPr="00221649">
        <w:rPr>
          <w:rFonts w:ascii="Cambria Math" w:hAnsi="Cambria Math" w:cs="Cambria Math"/>
          <w:sz w:val="24"/>
          <w:szCs w:val="24"/>
        </w:rPr>
        <w:t>𝛽</w:t>
      </w:r>
      <w:r w:rsidRPr="00221649">
        <w:rPr>
          <w:rFonts w:ascii="Arial" w:hAnsi="Arial" w:cs="Arial"/>
          <w:sz w:val="24"/>
          <w:szCs w:val="24"/>
        </w:rPr>
        <w:t>2</w:t>
      </w:r>
      <w:r w:rsidRPr="00221649">
        <w:rPr>
          <w:rFonts w:ascii="Cambria Math" w:hAnsi="Cambria Math" w:cs="Cambria Math"/>
          <w:sz w:val="24"/>
          <w:szCs w:val="24"/>
        </w:rPr>
        <w:t>𝑋𝑖</w:t>
      </w:r>
    </w:p>
    <w:p w14:paraId="3A4006E6" w14:textId="77777777" w:rsidR="006575E7" w:rsidRPr="00221649" w:rsidRDefault="006575E7" w:rsidP="00AA2D36">
      <w:pPr>
        <w:spacing w:after="0" w:line="360" w:lineRule="auto"/>
        <w:rPr>
          <w:rFonts w:ascii="Arial" w:hAnsi="Arial" w:cs="Arial"/>
          <w:sz w:val="24"/>
          <w:szCs w:val="24"/>
        </w:rPr>
      </w:pPr>
    </w:p>
    <w:p w14:paraId="45558B75" w14:textId="77777777" w:rsidR="006575E7" w:rsidRPr="00221649" w:rsidRDefault="006575E7" w:rsidP="009E0512">
      <w:pPr>
        <w:spacing w:after="0" w:line="360" w:lineRule="auto"/>
        <w:jc w:val="both"/>
        <w:rPr>
          <w:rFonts w:ascii="Arial" w:hAnsi="Arial" w:cs="Arial"/>
          <w:sz w:val="24"/>
          <w:szCs w:val="24"/>
        </w:rPr>
      </w:pPr>
      <w:r w:rsidRPr="00221649">
        <w:rPr>
          <w:rFonts w:ascii="Arial" w:hAnsi="Arial" w:cs="Arial"/>
          <w:sz w:val="24"/>
          <w:szCs w:val="24"/>
        </w:rPr>
        <w:t>Es decir, L, el logaritmo de la razón de las probabilidades, no es sólo lineal en X, sino también (desde el punto de vista de estimación) lineal en los parámetros. L se llama Logit, y de aquí el nombre modelo Logit.</w:t>
      </w:r>
    </w:p>
    <w:p w14:paraId="7DD3E28A" w14:textId="77777777" w:rsidR="006575E7" w:rsidRPr="00221649" w:rsidRDefault="006575E7" w:rsidP="00AA2D36">
      <w:pPr>
        <w:spacing w:after="0" w:line="360" w:lineRule="auto"/>
        <w:rPr>
          <w:rFonts w:ascii="Arial" w:hAnsi="Arial" w:cs="Arial"/>
          <w:sz w:val="24"/>
          <w:szCs w:val="24"/>
        </w:rPr>
      </w:pPr>
    </w:p>
    <w:p w14:paraId="44A6BC92" w14:textId="29C7135A" w:rsidR="006575E7" w:rsidRPr="00221649" w:rsidRDefault="00532B57" w:rsidP="00532B57">
      <w:pPr>
        <w:pStyle w:val="Ttulo2"/>
        <w:spacing w:before="0" w:after="0" w:line="360" w:lineRule="auto"/>
        <w:rPr>
          <w:rFonts w:ascii="Arial" w:hAnsi="Arial" w:cs="Arial"/>
          <w:b/>
          <w:sz w:val="24"/>
          <w:szCs w:val="24"/>
        </w:rPr>
      </w:pPr>
      <w:bookmarkStart w:id="58" w:name="_Toc8165652"/>
      <w:bookmarkStart w:id="59" w:name="_Toc8166184"/>
      <w:bookmarkStart w:id="60" w:name="_Toc8166528"/>
      <w:bookmarkStart w:id="61" w:name="_Toc195799632"/>
      <w:r w:rsidRPr="00221649">
        <w:rPr>
          <w:rFonts w:ascii="Arial" w:hAnsi="Arial" w:cs="Arial"/>
          <w:b/>
          <w:bCs/>
          <w:color w:val="auto"/>
          <w:sz w:val="24"/>
          <w:szCs w:val="24"/>
        </w:rPr>
        <w:t xml:space="preserve">6.4.6 </w:t>
      </w:r>
      <w:r w:rsidR="006575E7" w:rsidRPr="00221649">
        <w:rPr>
          <w:rFonts w:ascii="Arial" w:hAnsi="Arial" w:cs="Arial"/>
          <w:b/>
          <w:bCs/>
          <w:color w:val="auto"/>
          <w:sz w:val="24"/>
          <w:szCs w:val="24"/>
        </w:rPr>
        <w:t>Características</w:t>
      </w:r>
      <w:r w:rsidR="006575E7" w:rsidRPr="00221649">
        <w:rPr>
          <w:rFonts w:ascii="Arial" w:hAnsi="Arial" w:cs="Arial"/>
          <w:b/>
          <w:sz w:val="24"/>
          <w:szCs w:val="24"/>
        </w:rPr>
        <w:t xml:space="preserve"> </w:t>
      </w:r>
      <w:r w:rsidR="006575E7" w:rsidRPr="00221649">
        <w:rPr>
          <w:rFonts w:ascii="Arial" w:hAnsi="Arial" w:cs="Arial"/>
          <w:b/>
          <w:color w:val="auto"/>
          <w:sz w:val="24"/>
          <w:szCs w:val="24"/>
        </w:rPr>
        <w:t>del modelo Logit</w:t>
      </w:r>
      <w:bookmarkEnd w:id="58"/>
      <w:bookmarkEnd w:id="59"/>
      <w:bookmarkEnd w:id="60"/>
      <w:bookmarkEnd w:id="61"/>
    </w:p>
    <w:p w14:paraId="1A2FFD4D" w14:textId="77777777" w:rsidR="003C0853" w:rsidRPr="00221649" w:rsidRDefault="003C0853" w:rsidP="00AA2D36">
      <w:pPr>
        <w:spacing w:after="0" w:line="360" w:lineRule="auto"/>
        <w:jc w:val="both"/>
        <w:rPr>
          <w:rFonts w:ascii="Arial" w:hAnsi="Arial" w:cs="Arial"/>
          <w:sz w:val="24"/>
          <w:szCs w:val="24"/>
        </w:rPr>
      </w:pPr>
    </w:p>
    <w:p w14:paraId="4185201D" w14:textId="77777777" w:rsidR="002B0CA7" w:rsidRPr="00221649" w:rsidRDefault="00E551E5" w:rsidP="00E551E5">
      <w:pPr>
        <w:spacing w:after="0" w:line="360" w:lineRule="auto"/>
        <w:jc w:val="both"/>
        <w:rPr>
          <w:rFonts w:ascii="Arial" w:hAnsi="Arial" w:cs="Arial"/>
          <w:sz w:val="24"/>
          <w:szCs w:val="24"/>
        </w:rPr>
      </w:pPr>
      <w:r w:rsidRPr="00221649">
        <w:rPr>
          <w:rFonts w:ascii="Arial" w:hAnsi="Arial" w:cs="Arial"/>
          <w:sz w:val="24"/>
          <w:szCs w:val="24"/>
        </w:rPr>
        <w:t>El modelo logit es una técnica estadística ampliamente utilizada en investigaciones sociales y económicas para analizar relaciones entre variables categóricas y factores explicativos. Este modelo es particularmente útil cuando el objetivo es predecir la probabilidad de ocurrencia de un evento binario, como en el caso de esta investigación, donde se busca determinar los factores que influyen en la decisión de los hogares nicaragüenses de emprender un negocio.</w:t>
      </w:r>
    </w:p>
    <w:p w14:paraId="19AD0161" w14:textId="77777777" w:rsidR="002B0CA7" w:rsidRPr="00221649" w:rsidRDefault="002B0CA7" w:rsidP="00E551E5">
      <w:pPr>
        <w:spacing w:after="0" w:line="360" w:lineRule="auto"/>
        <w:jc w:val="both"/>
        <w:rPr>
          <w:rFonts w:ascii="Arial" w:hAnsi="Arial" w:cs="Arial"/>
          <w:sz w:val="24"/>
          <w:szCs w:val="24"/>
        </w:rPr>
      </w:pPr>
    </w:p>
    <w:p w14:paraId="13EBAB7D" w14:textId="2B2DDE11" w:rsidR="00E551E5" w:rsidRPr="00221649" w:rsidRDefault="00E551E5" w:rsidP="00E551E5">
      <w:pPr>
        <w:spacing w:after="0" w:line="360" w:lineRule="auto"/>
        <w:jc w:val="both"/>
        <w:rPr>
          <w:rFonts w:ascii="Arial" w:hAnsi="Arial" w:cs="Arial"/>
          <w:sz w:val="24"/>
          <w:szCs w:val="24"/>
        </w:rPr>
      </w:pPr>
      <w:r w:rsidRPr="00221649">
        <w:rPr>
          <w:rFonts w:ascii="Arial" w:hAnsi="Arial" w:cs="Arial"/>
          <w:sz w:val="24"/>
          <w:szCs w:val="24"/>
        </w:rPr>
        <w:t>Características principales:</w:t>
      </w:r>
    </w:p>
    <w:p w14:paraId="207F338B" w14:textId="77777777" w:rsidR="002B0CA7" w:rsidRPr="00221649" w:rsidRDefault="002B0CA7" w:rsidP="00E551E5">
      <w:pPr>
        <w:spacing w:after="0" w:line="360" w:lineRule="auto"/>
        <w:jc w:val="both"/>
        <w:rPr>
          <w:rFonts w:ascii="Arial" w:hAnsi="Arial" w:cs="Arial"/>
          <w:b/>
          <w:bCs/>
          <w:sz w:val="24"/>
          <w:szCs w:val="24"/>
        </w:rPr>
      </w:pPr>
    </w:p>
    <w:p w14:paraId="531E880A" w14:textId="3D61E7FE" w:rsidR="00E551E5" w:rsidRPr="00221649" w:rsidRDefault="00E551E5" w:rsidP="00020307">
      <w:pPr>
        <w:numPr>
          <w:ilvl w:val="0"/>
          <w:numId w:val="18"/>
        </w:numPr>
        <w:spacing w:after="0" w:line="360" w:lineRule="auto"/>
        <w:jc w:val="both"/>
        <w:rPr>
          <w:rFonts w:ascii="Arial" w:hAnsi="Arial" w:cs="Arial"/>
          <w:sz w:val="24"/>
          <w:szCs w:val="24"/>
        </w:rPr>
      </w:pPr>
      <w:r w:rsidRPr="00221649">
        <w:rPr>
          <w:rFonts w:ascii="Arial" w:hAnsi="Arial" w:cs="Arial"/>
          <w:b/>
          <w:bCs/>
          <w:sz w:val="24"/>
          <w:szCs w:val="24"/>
        </w:rPr>
        <w:t>Variable Dependiente Binaria</w:t>
      </w:r>
      <w:r w:rsidR="002B0CA7" w:rsidRPr="00221649">
        <w:rPr>
          <w:rFonts w:ascii="Arial" w:hAnsi="Arial" w:cs="Arial"/>
          <w:sz w:val="24"/>
          <w:szCs w:val="24"/>
        </w:rPr>
        <w:t xml:space="preserve">: </w:t>
      </w:r>
      <w:r w:rsidRPr="00221649">
        <w:rPr>
          <w:rFonts w:ascii="Arial" w:hAnsi="Arial" w:cs="Arial"/>
          <w:sz w:val="24"/>
          <w:szCs w:val="24"/>
        </w:rPr>
        <w:t>El modelo logit utiliza una variable dependiente dicotómica, que en este caso toma el valor de 1 si el hogar ha emprendido un negocio y 0 si no lo ha hecho. Esta característica permite modelar decisiones o eventos que se clasifican en dos categorías.</w:t>
      </w:r>
    </w:p>
    <w:p w14:paraId="5555D939" w14:textId="0A4001A6" w:rsidR="00E551E5" w:rsidRPr="00221649" w:rsidRDefault="00E551E5" w:rsidP="00020307">
      <w:pPr>
        <w:numPr>
          <w:ilvl w:val="0"/>
          <w:numId w:val="18"/>
        </w:numPr>
        <w:spacing w:after="0" w:line="360" w:lineRule="auto"/>
        <w:jc w:val="both"/>
        <w:rPr>
          <w:rFonts w:ascii="Arial" w:hAnsi="Arial" w:cs="Arial"/>
          <w:sz w:val="24"/>
          <w:szCs w:val="24"/>
        </w:rPr>
      </w:pPr>
      <w:r w:rsidRPr="00221649">
        <w:rPr>
          <w:rFonts w:ascii="Arial" w:hAnsi="Arial" w:cs="Arial"/>
          <w:b/>
          <w:bCs/>
          <w:sz w:val="24"/>
          <w:szCs w:val="24"/>
        </w:rPr>
        <w:t>Transformación Logística</w:t>
      </w:r>
      <w:r w:rsidR="00044375" w:rsidRPr="00221649">
        <w:rPr>
          <w:rFonts w:ascii="Arial" w:hAnsi="Arial" w:cs="Arial"/>
          <w:sz w:val="24"/>
          <w:szCs w:val="24"/>
        </w:rPr>
        <w:t xml:space="preserve">: </w:t>
      </w:r>
      <w:r w:rsidRPr="00221649">
        <w:rPr>
          <w:rFonts w:ascii="Arial" w:hAnsi="Arial" w:cs="Arial"/>
          <w:sz w:val="24"/>
          <w:szCs w:val="24"/>
        </w:rPr>
        <w:t>El modelo se basa en la función logística, que transforma la combinación lineal de las variables independientes en probabilidades que siempre están en el rango de 0 a 1. Esto es fundamental para interpretar los resultados en términos de probabilidades de ocurrencia del evento estudiado.</w:t>
      </w:r>
    </w:p>
    <w:p w14:paraId="597B47A2" w14:textId="515866E9" w:rsidR="00E551E5" w:rsidRPr="00221649" w:rsidRDefault="00E551E5" w:rsidP="00020307">
      <w:pPr>
        <w:numPr>
          <w:ilvl w:val="0"/>
          <w:numId w:val="18"/>
        </w:numPr>
        <w:spacing w:after="0" w:line="360" w:lineRule="auto"/>
        <w:jc w:val="both"/>
        <w:rPr>
          <w:rFonts w:ascii="Arial" w:hAnsi="Arial" w:cs="Arial"/>
          <w:sz w:val="24"/>
          <w:szCs w:val="24"/>
        </w:rPr>
      </w:pPr>
      <w:r w:rsidRPr="00221649">
        <w:rPr>
          <w:rFonts w:ascii="Arial" w:hAnsi="Arial" w:cs="Arial"/>
          <w:b/>
          <w:bCs/>
          <w:sz w:val="24"/>
          <w:szCs w:val="24"/>
        </w:rPr>
        <w:t>Relación no Lineal</w:t>
      </w:r>
      <w:r w:rsidR="00672853" w:rsidRPr="00221649">
        <w:rPr>
          <w:rFonts w:ascii="Arial" w:hAnsi="Arial" w:cs="Arial"/>
          <w:sz w:val="24"/>
          <w:szCs w:val="24"/>
        </w:rPr>
        <w:t xml:space="preserve">: </w:t>
      </w:r>
      <w:r w:rsidRPr="00221649">
        <w:rPr>
          <w:rFonts w:ascii="Arial" w:hAnsi="Arial" w:cs="Arial"/>
          <w:sz w:val="24"/>
          <w:szCs w:val="24"/>
        </w:rPr>
        <w:t>A diferencia de los modelos de regresión lineal, el modelo logit asume una relación no lineal entre las variables explicativas y la probabilidad del evento. Esto refleja de manera más precisa la naturaleza de los datos categóricos.</w:t>
      </w:r>
    </w:p>
    <w:p w14:paraId="6977E937" w14:textId="7BB026A5" w:rsidR="00E551E5" w:rsidRPr="00221649" w:rsidRDefault="00E551E5" w:rsidP="00020307">
      <w:pPr>
        <w:numPr>
          <w:ilvl w:val="0"/>
          <w:numId w:val="18"/>
        </w:numPr>
        <w:spacing w:after="0" w:line="360" w:lineRule="auto"/>
        <w:jc w:val="both"/>
        <w:rPr>
          <w:rFonts w:ascii="Arial" w:hAnsi="Arial" w:cs="Arial"/>
          <w:sz w:val="24"/>
          <w:szCs w:val="24"/>
        </w:rPr>
      </w:pPr>
      <w:r w:rsidRPr="00221649">
        <w:rPr>
          <w:rFonts w:ascii="Arial" w:hAnsi="Arial" w:cs="Arial"/>
          <w:b/>
          <w:bCs/>
          <w:sz w:val="24"/>
          <w:szCs w:val="24"/>
        </w:rPr>
        <w:lastRenderedPageBreak/>
        <w:t>Estimación por Máxima Verosimilitud</w:t>
      </w:r>
      <w:r w:rsidR="00672853" w:rsidRPr="00221649">
        <w:rPr>
          <w:rFonts w:ascii="Arial" w:hAnsi="Arial" w:cs="Arial"/>
          <w:sz w:val="24"/>
          <w:szCs w:val="24"/>
        </w:rPr>
        <w:t xml:space="preserve">: </w:t>
      </w:r>
      <w:r w:rsidRPr="00221649">
        <w:rPr>
          <w:rFonts w:ascii="Arial" w:hAnsi="Arial" w:cs="Arial"/>
          <w:sz w:val="24"/>
          <w:szCs w:val="24"/>
        </w:rPr>
        <w:t>Los coeficientes del modelo se estiman mediante el método de máxima verosimilitud, que busca maximizar la probabilidad de observar los datos dados los parámetros del modelo. Esto permite obtener estimaciones consistentes y eficientes.</w:t>
      </w:r>
    </w:p>
    <w:p w14:paraId="383ADB3E" w14:textId="1528C9A7" w:rsidR="00E551E5" w:rsidRPr="00221649" w:rsidRDefault="00E551E5" w:rsidP="00020307">
      <w:pPr>
        <w:numPr>
          <w:ilvl w:val="0"/>
          <w:numId w:val="18"/>
        </w:numPr>
        <w:spacing w:after="0" w:line="360" w:lineRule="auto"/>
        <w:jc w:val="both"/>
        <w:rPr>
          <w:rFonts w:ascii="Arial" w:hAnsi="Arial" w:cs="Arial"/>
          <w:sz w:val="24"/>
          <w:szCs w:val="24"/>
        </w:rPr>
      </w:pPr>
      <w:r w:rsidRPr="00221649">
        <w:rPr>
          <w:rFonts w:ascii="Arial" w:hAnsi="Arial" w:cs="Arial"/>
          <w:b/>
          <w:bCs/>
          <w:sz w:val="24"/>
          <w:szCs w:val="24"/>
        </w:rPr>
        <w:t>Interpretación de los Coeficientes</w:t>
      </w:r>
      <w:r w:rsidR="00672853" w:rsidRPr="00221649">
        <w:rPr>
          <w:rFonts w:ascii="Arial" w:hAnsi="Arial" w:cs="Arial"/>
          <w:sz w:val="24"/>
          <w:szCs w:val="24"/>
        </w:rPr>
        <w:t xml:space="preserve">: </w:t>
      </w:r>
      <w:r w:rsidRPr="00221649">
        <w:rPr>
          <w:rFonts w:ascii="Arial" w:hAnsi="Arial" w:cs="Arial"/>
          <w:sz w:val="24"/>
          <w:szCs w:val="24"/>
        </w:rPr>
        <w:t>Los coeficientes estimados representan el cambio en el logaritmo de las probabilidades (log-odds) asociado con una unidad de cambio en la variable independiente. Para una interpretación más intuitiva, estos coeficientes se pueden transformar en razones de probabilidades (odds ratios).</w:t>
      </w:r>
    </w:p>
    <w:p w14:paraId="44F9A174" w14:textId="0B96B8E9" w:rsidR="00E551E5" w:rsidRPr="00221649" w:rsidRDefault="00E551E5" w:rsidP="00020307">
      <w:pPr>
        <w:numPr>
          <w:ilvl w:val="0"/>
          <w:numId w:val="18"/>
        </w:numPr>
        <w:spacing w:after="0" w:line="360" w:lineRule="auto"/>
        <w:jc w:val="both"/>
        <w:rPr>
          <w:rFonts w:ascii="Arial" w:hAnsi="Arial" w:cs="Arial"/>
          <w:sz w:val="24"/>
          <w:szCs w:val="24"/>
        </w:rPr>
      </w:pPr>
      <w:r w:rsidRPr="00221649">
        <w:rPr>
          <w:rFonts w:ascii="Arial" w:hAnsi="Arial" w:cs="Arial"/>
          <w:b/>
          <w:bCs/>
          <w:sz w:val="24"/>
          <w:szCs w:val="24"/>
        </w:rPr>
        <w:t>Aplicación Multivariable</w:t>
      </w:r>
      <w:r w:rsidR="00372A6D" w:rsidRPr="00221649">
        <w:rPr>
          <w:rFonts w:ascii="Arial" w:hAnsi="Arial" w:cs="Arial"/>
          <w:sz w:val="24"/>
          <w:szCs w:val="24"/>
        </w:rPr>
        <w:t xml:space="preserve">: </w:t>
      </w:r>
      <w:r w:rsidRPr="00221649">
        <w:rPr>
          <w:rFonts w:ascii="Arial" w:hAnsi="Arial" w:cs="Arial"/>
          <w:sz w:val="24"/>
          <w:szCs w:val="24"/>
        </w:rPr>
        <w:t>El modelo logit permite incluir múltiples variables independientes para analizar su efecto conjunto en la probabilidad de ocurrencia del evento. En este estudio, se incorporan factores sociodemográficos, económicos y contextuales para identificar los determinantes clave del emprendimiento en los hogares.</w:t>
      </w:r>
    </w:p>
    <w:p w14:paraId="09511770" w14:textId="4C5DA767" w:rsidR="00E551E5" w:rsidRPr="00221649" w:rsidRDefault="00E551E5" w:rsidP="00020307">
      <w:pPr>
        <w:numPr>
          <w:ilvl w:val="0"/>
          <w:numId w:val="18"/>
        </w:numPr>
        <w:spacing w:after="0" w:line="360" w:lineRule="auto"/>
        <w:jc w:val="both"/>
        <w:rPr>
          <w:rFonts w:ascii="Arial" w:hAnsi="Arial" w:cs="Arial"/>
          <w:sz w:val="24"/>
          <w:szCs w:val="24"/>
        </w:rPr>
      </w:pPr>
      <w:r w:rsidRPr="00221649">
        <w:rPr>
          <w:rFonts w:ascii="Arial" w:hAnsi="Arial" w:cs="Arial"/>
          <w:b/>
          <w:bCs/>
          <w:sz w:val="24"/>
          <w:szCs w:val="24"/>
        </w:rPr>
        <w:t>Suposiciones</w:t>
      </w:r>
      <w:r w:rsidR="00372A6D" w:rsidRPr="00221649">
        <w:rPr>
          <w:rFonts w:ascii="Arial" w:hAnsi="Arial" w:cs="Arial"/>
          <w:b/>
          <w:bCs/>
          <w:sz w:val="24"/>
          <w:szCs w:val="24"/>
        </w:rPr>
        <w:t xml:space="preserve">: </w:t>
      </w:r>
      <w:r w:rsidRPr="00221649">
        <w:rPr>
          <w:rFonts w:ascii="Arial" w:hAnsi="Arial" w:cs="Arial"/>
          <w:sz w:val="24"/>
          <w:szCs w:val="24"/>
        </w:rPr>
        <w:t>No hay multicolinealidad severa entre las variables independientes</w:t>
      </w:r>
      <w:r w:rsidR="00372A6D" w:rsidRPr="00221649">
        <w:rPr>
          <w:rFonts w:ascii="Arial" w:hAnsi="Arial" w:cs="Arial"/>
          <w:sz w:val="24"/>
          <w:szCs w:val="24"/>
        </w:rPr>
        <w:t xml:space="preserve">; </w:t>
      </w:r>
      <w:r w:rsidRPr="00221649">
        <w:rPr>
          <w:rFonts w:ascii="Arial" w:hAnsi="Arial" w:cs="Arial"/>
          <w:sz w:val="24"/>
          <w:szCs w:val="24"/>
        </w:rPr>
        <w:t>Los valores de las variables independientes son independientes entre sí</w:t>
      </w:r>
      <w:r w:rsidR="00372A6D" w:rsidRPr="00221649">
        <w:rPr>
          <w:rFonts w:ascii="Arial" w:hAnsi="Arial" w:cs="Arial"/>
          <w:sz w:val="24"/>
          <w:szCs w:val="24"/>
        </w:rPr>
        <w:t xml:space="preserve">; </w:t>
      </w:r>
      <w:r w:rsidRPr="00221649">
        <w:rPr>
          <w:rFonts w:ascii="Arial" w:hAnsi="Arial" w:cs="Arial"/>
          <w:sz w:val="24"/>
          <w:szCs w:val="24"/>
        </w:rPr>
        <w:t>La variable dependiente es categórica y no ordinal.</w:t>
      </w:r>
    </w:p>
    <w:p w14:paraId="2C67202E" w14:textId="41ECD742" w:rsidR="006575E7" w:rsidRPr="00221649" w:rsidRDefault="006575E7" w:rsidP="00AA2D36">
      <w:pPr>
        <w:spacing w:after="0" w:line="360" w:lineRule="auto"/>
        <w:jc w:val="both"/>
        <w:rPr>
          <w:rFonts w:ascii="Arial" w:hAnsi="Arial" w:cs="Arial"/>
          <w:sz w:val="24"/>
          <w:szCs w:val="24"/>
        </w:rPr>
      </w:pPr>
    </w:p>
    <w:bookmarkEnd w:id="32"/>
    <w:bookmarkEnd w:id="33"/>
    <w:bookmarkEnd w:id="34"/>
    <w:p w14:paraId="0FE97E84" w14:textId="2D2BF024" w:rsidR="00974A25" w:rsidRPr="00221649" w:rsidRDefault="00974A25" w:rsidP="00AA2D36">
      <w:pPr>
        <w:spacing w:after="0" w:line="360" w:lineRule="auto"/>
        <w:rPr>
          <w:rFonts w:ascii="Arial" w:hAnsi="Arial" w:cs="Arial"/>
          <w:sz w:val="24"/>
          <w:szCs w:val="24"/>
        </w:rPr>
      </w:pPr>
    </w:p>
    <w:p w14:paraId="2D0EF0CA" w14:textId="77777777" w:rsidR="00A604B3" w:rsidRPr="00221649" w:rsidRDefault="00A604B3" w:rsidP="00AA2D36">
      <w:pPr>
        <w:spacing w:after="0" w:line="360" w:lineRule="auto"/>
        <w:rPr>
          <w:rFonts w:ascii="Arial" w:hAnsi="Arial" w:cs="Arial"/>
          <w:sz w:val="24"/>
          <w:szCs w:val="24"/>
        </w:rPr>
      </w:pPr>
    </w:p>
    <w:p w14:paraId="2A33495F" w14:textId="20AA3089" w:rsidR="00EE5C52" w:rsidRPr="00221649" w:rsidRDefault="00EE5C52" w:rsidP="00AA2D36">
      <w:pPr>
        <w:spacing w:after="0" w:line="360" w:lineRule="auto"/>
        <w:rPr>
          <w:rFonts w:ascii="Arial" w:hAnsi="Arial" w:cs="Arial"/>
          <w:sz w:val="24"/>
          <w:szCs w:val="24"/>
        </w:rPr>
      </w:pPr>
    </w:p>
    <w:p w14:paraId="7FE36297" w14:textId="77777777" w:rsidR="00C46F1C" w:rsidRPr="00221649" w:rsidRDefault="00C46F1C" w:rsidP="00AA2D36">
      <w:pPr>
        <w:spacing w:after="0" w:line="360" w:lineRule="auto"/>
        <w:rPr>
          <w:rFonts w:ascii="Arial" w:hAnsi="Arial" w:cs="Arial"/>
          <w:sz w:val="24"/>
          <w:szCs w:val="24"/>
        </w:rPr>
      </w:pPr>
    </w:p>
    <w:p w14:paraId="40A1A9C3" w14:textId="77777777" w:rsidR="003C0853" w:rsidRPr="00221649" w:rsidRDefault="003C0853" w:rsidP="00AA2D36">
      <w:pPr>
        <w:spacing w:after="0" w:line="360" w:lineRule="auto"/>
        <w:rPr>
          <w:rFonts w:ascii="Arial" w:hAnsi="Arial" w:cs="Arial"/>
          <w:sz w:val="24"/>
          <w:szCs w:val="24"/>
        </w:rPr>
      </w:pPr>
    </w:p>
    <w:p w14:paraId="676F4426" w14:textId="77777777" w:rsidR="003C0853" w:rsidRPr="00221649" w:rsidRDefault="003C0853" w:rsidP="00AA2D36">
      <w:pPr>
        <w:spacing w:after="0" w:line="360" w:lineRule="auto"/>
        <w:rPr>
          <w:rFonts w:ascii="Arial" w:hAnsi="Arial" w:cs="Arial"/>
          <w:sz w:val="24"/>
          <w:szCs w:val="24"/>
        </w:rPr>
      </w:pPr>
    </w:p>
    <w:p w14:paraId="4C252B4F" w14:textId="77777777" w:rsidR="003C0853" w:rsidRPr="00221649" w:rsidRDefault="003C0853" w:rsidP="00AA2D36">
      <w:pPr>
        <w:spacing w:after="0" w:line="360" w:lineRule="auto"/>
        <w:rPr>
          <w:rFonts w:ascii="Arial" w:hAnsi="Arial" w:cs="Arial"/>
          <w:sz w:val="24"/>
          <w:szCs w:val="24"/>
        </w:rPr>
      </w:pPr>
    </w:p>
    <w:p w14:paraId="6A35E92D" w14:textId="77777777" w:rsidR="003C0853" w:rsidRPr="00221649" w:rsidRDefault="003C0853" w:rsidP="00AA2D36">
      <w:pPr>
        <w:spacing w:after="0" w:line="360" w:lineRule="auto"/>
        <w:rPr>
          <w:rFonts w:ascii="Arial" w:hAnsi="Arial" w:cs="Arial"/>
          <w:sz w:val="24"/>
          <w:szCs w:val="24"/>
        </w:rPr>
      </w:pPr>
    </w:p>
    <w:p w14:paraId="65656637" w14:textId="77777777" w:rsidR="003C0853" w:rsidRPr="00221649" w:rsidRDefault="003C0853" w:rsidP="00AA2D36">
      <w:pPr>
        <w:spacing w:after="0" w:line="360" w:lineRule="auto"/>
        <w:rPr>
          <w:rFonts w:ascii="Arial" w:hAnsi="Arial" w:cs="Arial"/>
          <w:sz w:val="24"/>
          <w:szCs w:val="24"/>
        </w:rPr>
      </w:pPr>
    </w:p>
    <w:p w14:paraId="291EB8F3" w14:textId="77777777" w:rsidR="003C0853" w:rsidRPr="00221649" w:rsidRDefault="003C0853" w:rsidP="00AA2D36">
      <w:pPr>
        <w:spacing w:after="0" w:line="360" w:lineRule="auto"/>
        <w:rPr>
          <w:rFonts w:ascii="Arial" w:hAnsi="Arial" w:cs="Arial"/>
          <w:sz w:val="24"/>
          <w:szCs w:val="24"/>
        </w:rPr>
      </w:pPr>
    </w:p>
    <w:p w14:paraId="09844DE7" w14:textId="77777777" w:rsidR="003C0853" w:rsidRPr="00221649" w:rsidRDefault="003C0853" w:rsidP="00AA2D36">
      <w:pPr>
        <w:spacing w:after="0" w:line="360" w:lineRule="auto"/>
        <w:rPr>
          <w:rFonts w:ascii="Arial" w:hAnsi="Arial" w:cs="Arial"/>
          <w:sz w:val="24"/>
          <w:szCs w:val="24"/>
        </w:rPr>
      </w:pPr>
    </w:p>
    <w:p w14:paraId="1C3F3D05" w14:textId="77777777" w:rsidR="003C0853" w:rsidRPr="00221649" w:rsidRDefault="003C0853" w:rsidP="00AA2D36">
      <w:pPr>
        <w:spacing w:after="0" w:line="360" w:lineRule="auto"/>
        <w:rPr>
          <w:rFonts w:ascii="Arial" w:hAnsi="Arial" w:cs="Arial"/>
          <w:sz w:val="24"/>
          <w:szCs w:val="24"/>
        </w:rPr>
      </w:pPr>
    </w:p>
    <w:p w14:paraId="26E84A49" w14:textId="77777777" w:rsidR="00C46F1C" w:rsidRPr="00221649" w:rsidRDefault="00C46F1C" w:rsidP="00AA2D36">
      <w:pPr>
        <w:spacing w:after="0" w:line="360" w:lineRule="auto"/>
        <w:rPr>
          <w:rFonts w:ascii="Arial" w:hAnsi="Arial" w:cs="Arial"/>
          <w:sz w:val="24"/>
          <w:szCs w:val="24"/>
        </w:rPr>
      </w:pPr>
    </w:p>
    <w:p w14:paraId="59E10AFB" w14:textId="329F36D6" w:rsidR="00EE5C52" w:rsidRPr="00221649" w:rsidRDefault="00EE5C52" w:rsidP="00020307">
      <w:pPr>
        <w:pStyle w:val="Ttulo1"/>
        <w:numPr>
          <w:ilvl w:val="0"/>
          <w:numId w:val="6"/>
        </w:numPr>
        <w:spacing w:before="0" w:after="0" w:line="360" w:lineRule="auto"/>
        <w:rPr>
          <w:rFonts w:ascii="Arial" w:hAnsi="Arial" w:cs="Arial"/>
          <w:b/>
          <w:bCs/>
          <w:color w:val="auto"/>
          <w:sz w:val="24"/>
          <w:szCs w:val="24"/>
        </w:rPr>
      </w:pPr>
      <w:bookmarkStart w:id="62" w:name="_Toc195799633"/>
      <w:r w:rsidRPr="00221649">
        <w:rPr>
          <w:rFonts w:ascii="Arial" w:hAnsi="Arial" w:cs="Arial"/>
          <w:b/>
          <w:bCs/>
          <w:color w:val="auto"/>
          <w:sz w:val="24"/>
          <w:szCs w:val="24"/>
        </w:rPr>
        <w:lastRenderedPageBreak/>
        <w:t>Hipótesis</w:t>
      </w:r>
      <w:bookmarkEnd w:id="62"/>
      <w:r w:rsidRPr="00221649">
        <w:rPr>
          <w:rFonts w:ascii="Arial" w:hAnsi="Arial" w:cs="Arial"/>
          <w:b/>
          <w:bCs/>
          <w:color w:val="auto"/>
          <w:sz w:val="24"/>
          <w:szCs w:val="24"/>
        </w:rPr>
        <w:t xml:space="preserve"> </w:t>
      </w:r>
    </w:p>
    <w:p w14:paraId="70712C92" w14:textId="77777777" w:rsidR="001D3EE1" w:rsidRPr="00221649" w:rsidRDefault="001D3EE1" w:rsidP="0083432E">
      <w:pPr>
        <w:spacing w:after="0" w:line="360" w:lineRule="auto"/>
        <w:rPr>
          <w:rFonts w:ascii="Arial" w:hAnsi="Arial" w:cs="Arial"/>
          <w:sz w:val="24"/>
          <w:szCs w:val="24"/>
        </w:rPr>
      </w:pPr>
    </w:p>
    <w:p w14:paraId="3523AF30" w14:textId="77777777" w:rsidR="00B41C1F" w:rsidRPr="00221649" w:rsidRDefault="00B41C1F" w:rsidP="00B41C1F">
      <w:pPr>
        <w:spacing w:after="0" w:line="360" w:lineRule="auto"/>
        <w:jc w:val="both"/>
        <w:rPr>
          <w:rFonts w:ascii="Arial" w:hAnsi="Arial" w:cs="Arial"/>
          <w:sz w:val="24"/>
          <w:szCs w:val="24"/>
        </w:rPr>
      </w:pPr>
      <w:r w:rsidRPr="00221649">
        <w:rPr>
          <w:rFonts w:ascii="Arial" w:hAnsi="Arial" w:cs="Arial"/>
          <w:b/>
          <w:bCs/>
          <w:sz w:val="24"/>
          <w:szCs w:val="24"/>
        </w:rPr>
        <w:t>Hipótesis 1: Educación y capital humano</w:t>
      </w:r>
    </w:p>
    <w:p w14:paraId="100EBED7" w14:textId="6EE07CE1" w:rsidR="00B41C1F" w:rsidRPr="00221649" w:rsidRDefault="00B41C1F" w:rsidP="00B41C1F">
      <w:pPr>
        <w:spacing w:after="0" w:line="360" w:lineRule="auto"/>
        <w:jc w:val="both"/>
        <w:rPr>
          <w:rFonts w:ascii="Arial" w:hAnsi="Arial" w:cs="Arial"/>
          <w:sz w:val="24"/>
          <w:szCs w:val="24"/>
        </w:rPr>
      </w:pPr>
      <w:r w:rsidRPr="00221649">
        <w:rPr>
          <w:rFonts w:ascii="Arial" w:hAnsi="Arial" w:cs="Arial"/>
          <w:sz w:val="24"/>
          <w:szCs w:val="24"/>
        </w:rPr>
        <w:t>Los hogares cuyos jefes tienen mayores niveles de educación formal presentan una mayor probabilidad de emprender un negocio, ya que la educación fortalece las capacidades necesarias para gestionar y sostener un emprendimiento.</w:t>
      </w:r>
    </w:p>
    <w:p w14:paraId="0A367E21" w14:textId="77777777" w:rsidR="00B41C1F" w:rsidRPr="00221649" w:rsidRDefault="00B41C1F" w:rsidP="00B41C1F">
      <w:pPr>
        <w:spacing w:after="0" w:line="360" w:lineRule="auto"/>
        <w:jc w:val="both"/>
        <w:rPr>
          <w:rFonts w:ascii="Arial" w:hAnsi="Arial" w:cs="Arial"/>
          <w:b/>
          <w:bCs/>
          <w:sz w:val="24"/>
          <w:szCs w:val="24"/>
        </w:rPr>
      </w:pPr>
    </w:p>
    <w:p w14:paraId="4A4CFF31" w14:textId="77777777" w:rsidR="00D65F61" w:rsidRPr="00221649" w:rsidRDefault="00B41C1F" w:rsidP="00B41C1F">
      <w:pPr>
        <w:spacing w:after="0" w:line="360" w:lineRule="auto"/>
        <w:jc w:val="both"/>
        <w:rPr>
          <w:rFonts w:ascii="Arial" w:hAnsi="Arial" w:cs="Arial"/>
          <w:sz w:val="24"/>
          <w:szCs w:val="24"/>
        </w:rPr>
      </w:pPr>
      <w:r w:rsidRPr="00221649">
        <w:rPr>
          <w:rFonts w:ascii="Arial" w:hAnsi="Arial" w:cs="Arial"/>
          <w:b/>
          <w:bCs/>
          <w:sz w:val="24"/>
          <w:szCs w:val="24"/>
        </w:rPr>
        <w:t>Hipótesis 2: Estructura y dinámica del hogar</w:t>
      </w:r>
    </w:p>
    <w:p w14:paraId="20BBF135" w14:textId="6F2A7164" w:rsidR="00B41C1F" w:rsidRPr="00221649" w:rsidRDefault="00B41C1F" w:rsidP="00B41C1F">
      <w:pPr>
        <w:spacing w:after="0" w:line="360" w:lineRule="auto"/>
        <w:jc w:val="both"/>
        <w:rPr>
          <w:rFonts w:ascii="Arial" w:hAnsi="Arial" w:cs="Arial"/>
          <w:sz w:val="24"/>
          <w:szCs w:val="24"/>
        </w:rPr>
      </w:pPr>
      <w:r w:rsidRPr="00221649">
        <w:rPr>
          <w:rFonts w:ascii="Arial" w:hAnsi="Arial" w:cs="Arial"/>
          <w:sz w:val="24"/>
          <w:szCs w:val="24"/>
        </w:rPr>
        <w:t>Las características internas del hogar, como el número de miembros, la edad del jefe, su estado civil y la presencia de un ama de casa, influyen significativamente en la probabilidad de emprender un negocio.</w:t>
      </w:r>
    </w:p>
    <w:p w14:paraId="5EE03B9D" w14:textId="77777777" w:rsidR="00D65F61" w:rsidRPr="00221649" w:rsidRDefault="00D65F61" w:rsidP="00B41C1F">
      <w:pPr>
        <w:spacing w:after="0" w:line="360" w:lineRule="auto"/>
        <w:jc w:val="both"/>
        <w:rPr>
          <w:rFonts w:ascii="Arial" w:hAnsi="Arial" w:cs="Arial"/>
          <w:b/>
          <w:bCs/>
          <w:sz w:val="24"/>
          <w:szCs w:val="24"/>
        </w:rPr>
      </w:pPr>
    </w:p>
    <w:p w14:paraId="54731223" w14:textId="77777777" w:rsidR="00D60812" w:rsidRPr="00221649" w:rsidRDefault="00B41C1F" w:rsidP="00B41C1F">
      <w:pPr>
        <w:spacing w:after="0" w:line="360" w:lineRule="auto"/>
        <w:jc w:val="both"/>
        <w:rPr>
          <w:rFonts w:ascii="Arial" w:hAnsi="Arial" w:cs="Arial"/>
          <w:sz w:val="24"/>
          <w:szCs w:val="24"/>
        </w:rPr>
      </w:pPr>
      <w:r w:rsidRPr="00221649">
        <w:rPr>
          <w:rFonts w:ascii="Arial" w:hAnsi="Arial" w:cs="Arial"/>
          <w:b/>
          <w:bCs/>
          <w:sz w:val="24"/>
          <w:szCs w:val="24"/>
        </w:rPr>
        <w:t>Hipótesis 3: Acceso a recursos y condiciones del entorno</w:t>
      </w:r>
    </w:p>
    <w:p w14:paraId="65215372" w14:textId="5FD6F49D" w:rsidR="00B41C1F" w:rsidRPr="00221649" w:rsidRDefault="00B41C1F" w:rsidP="00B41C1F">
      <w:pPr>
        <w:spacing w:after="0" w:line="360" w:lineRule="auto"/>
        <w:jc w:val="both"/>
        <w:rPr>
          <w:rFonts w:ascii="Arial" w:hAnsi="Arial" w:cs="Arial"/>
          <w:sz w:val="24"/>
          <w:szCs w:val="24"/>
        </w:rPr>
      </w:pPr>
      <w:r w:rsidRPr="00221649">
        <w:rPr>
          <w:rFonts w:ascii="Arial" w:hAnsi="Arial" w:cs="Arial"/>
          <w:sz w:val="24"/>
          <w:szCs w:val="24"/>
        </w:rPr>
        <w:t>Los hogares con mejores condiciones materiales, como vivienda propia, acceso a energía eléctrica y residencia en zonas urbanas, tienen mayor probabilidad de emprender un negocio.</w:t>
      </w:r>
    </w:p>
    <w:p w14:paraId="508BF765" w14:textId="77777777" w:rsidR="00D60812" w:rsidRPr="00221649" w:rsidRDefault="00D60812" w:rsidP="00B41C1F">
      <w:pPr>
        <w:spacing w:after="0" w:line="360" w:lineRule="auto"/>
        <w:jc w:val="both"/>
        <w:rPr>
          <w:rFonts w:ascii="Arial" w:hAnsi="Arial" w:cs="Arial"/>
          <w:b/>
          <w:bCs/>
          <w:sz w:val="24"/>
          <w:szCs w:val="24"/>
        </w:rPr>
      </w:pPr>
    </w:p>
    <w:p w14:paraId="732300D7" w14:textId="77777777" w:rsidR="00B92EDE" w:rsidRPr="00221649" w:rsidRDefault="00B41C1F" w:rsidP="00B41C1F">
      <w:pPr>
        <w:spacing w:after="0" w:line="360" w:lineRule="auto"/>
        <w:jc w:val="both"/>
        <w:rPr>
          <w:rFonts w:ascii="Arial" w:hAnsi="Arial" w:cs="Arial"/>
          <w:sz w:val="24"/>
          <w:szCs w:val="24"/>
        </w:rPr>
      </w:pPr>
      <w:r w:rsidRPr="00221649">
        <w:rPr>
          <w:rFonts w:ascii="Arial" w:hAnsi="Arial" w:cs="Arial"/>
          <w:b/>
          <w:bCs/>
          <w:sz w:val="24"/>
          <w:szCs w:val="24"/>
        </w:rPr>
        <w:t>Hipótesis 4: Apoyo institucional</w:t>
      </w:r>
    </w:p>
    <w:p w14:paraId="4A8B2A69" w14:textId="7CDC71FF" w:rsidR="00B41C1F" w:rsidRPr="00221649" w:rsidRDefault="00D0489D" w:rsidP="00B41C1F">
      <w:pPr>
        <w:spacing w:after="0" w:line="360" w:lineRule="auto"/>
        <w:jc w:val="both"/>
        <w:rPr>
          <w:rFonts w:ascii="Arial" w:hAnsi="Arial" w:cs="Arial"/>
          <w:sz w:val="24"/>
          <w:szCs w:val="24"/>
        </w:rPr>
      </w:pPr>
      <w:r w:rsidRPr="00221649">
        <w:rPr>
          <w:rFonts w:ascii="Arial" w:hAnsi="Arial" w:cs="Arial"/>
          <w:sz w:val="24"/>
          <w:szCs w:val="24"/>
        </w:rPr>
        <w:t>La participación en programas sociales de apoyo al emprendimiento incrementa la probabilidad de los hogares a iniciar negocios.</w:t>
      </w:r>
    </w:p>
    <w:p w14:paraId="571E85E1" w14:textId="77777777" w:rsidR="00F15964" w:rsidRPr="00221649" w:rsidRDefault="00F15964" w:rsidP="00B41C1F">
      <w:pPr>
        <w:spacing w:after="0" w:line="360" w:lineRule="auto"/>
        <w:jc w:val="both"/>
        <w:rPr>
          <w:rFonts w:ascii="Arial" w:hAnsi="Arial" w:cs="Arial"/>
          <w:sz w:val="24"/>
          <w:szCs w:val="24"/>
        </w:rPr>
      </w:pPr>
    </w:p>
    <w:p w14:paraId="0E0321B8" w14:textId="77777777" w:rsidR="00F15964" w:rsidRPr="00221649" w:rsidRDefault="00F15964" w:rsidP="0083432E">
      <w:pPr>
        <w:spacing w:after="0" w:line="360" w:lineRule="auto"/>
        <w:rPr>
          <w:rFonts w:ascii="Arial" w:hAnsi="Arial" w:cs="Arial"/>
          <w:sz w:val="24"/>
          <w:szCs w:val="24"/>
        </w:rPr>
      </w:pPr>
    </w:p>
    <w:p w14:paraId="1C23BADE" w14:textId="77777777" w:rsidR="00484A02" w:rsidRPr="00221649" w:rsidRDefault="00484A02" w:rsidP="0083432E">
      <w:pPr>
        <w:spacing w:after="0" w:line="360" w:lineRule="auto"/>
        <w:rPr>
          <w:rFonts w:ascii="Arial" w:hAnsi="Arial" w:cs="Arial"/>
          <w:sz w:val="24"/>
          <w:szCs w:val="24"/>
        </w:rPr>
      </w:pPr>
    </w:p>
    <w:p w14:paraId="4273613E" w14:textId="77777777" w:rsidR="00484A02" w:rsidRPr="00221649" w:rsidRDefault="00484A02" w:rsidP="0083432E">
      <w:pPr>
        <w:spacing w:after="0" w:line="360" w:lineRule="auto"/>
        <w:rPr>
          <w:rFonts w:ascii="Arial" w:hAnsi="Arial" w:cs="Arial"/>
          <w:sz w:val="24"/>
          <w:szCs w:val="24"/>
        </w:rPr>
      </w:pPr>
    </w:p>
    <w:p w14:paraId="3B048BE0" w14:textId="77777777" w:rsidR="00484A02" w:rsidRPr="00221649" w:rsidRDefault="00484A02" w:rsidP="0083432E">
      <w:pPr>
        <w:spacing w:after="0" w:line="360" w:lineRule="auto"/>
        <w:rPr>
          <w:rFonts w:ascii="Arial" w:hAnsi="Arial" w:cs="Arial"/>
          <w:sz w:val="24"/>
          <w:szCs w:val="24"/>
        </w:rPr>
      </w:pPr>
    </w:p>
    <w:p w14:paraId="05A2511B" w14:textId="77777777" w:rsidR="00484A02" w:rsidRPr="00221649" w:rsidRDefault="00484A02" w:rsidP="0083432E">
      <w:pPr>
        <w:spacing w:after="0" w:line="360" w:lineRule="auto"/>
        <w:rPr>
          <w:rFonts w:ascii="Arial" w:hAnsi="Arial" w:cs="Arial"/>
          <w:sz w:val="24"/>
          <w:szCs w:val="24"/>
        </w:rPr>
      </w:pPr>
    </w:p>
    <w:p w14:paraId="786DA4EE" w14:textId="77777777" w:rsidR="00484A02" w:rsidRPr="00221649" w:rsidRDefault="00484A02" w:rsidP="0083432E">
      <w:pPr>
        <w:spacing w:after="0" w:line="360" w:lineRule="auto"/>
        <w:rPr>
          <w:rFonts w:ascii="Arial" w:hAnsi="Arial" w:cs="Arial"/>
          <w:sz w:val="24"/>
          <w:szCs w:val="24"/>
        </w:rPr>
      </w:pPr>
    </w:p>
    <w:p w14:paraId="0ACBC4D1" w14:textId="77777777" w:rsidR="00484A02" w:rsidRPr="00221649" w:rsidRDefault="00484A02" w:rsidP="0083432E">
      <w:pPr>
        <w:spacing w:after="0" w:line="360" w:lineRule="auto"/>
        <w:rPr>
          <w:rFonts w:ascii="Arial" w:hAnsi="Arial" w:cs="Arial"/>
          <w:sz w:val="24"/>
          <w:szCs w:val="24"/>
        </w:rPr>
      </w:pPr>
    </w:p>
    <w:p w14:paraId="5F43F607" w14:textId="77777777" w:rsidR="00484A02" w:rsidRPr="00221649" w:rsidRDefault="00484A02" w:rsidP="0083432E">
      <w:pPr>
        <w:spacing w:after="0" w:line="360" w:lineRule="auto"/>
        <w:rPr>
          <w:rFonts w:ascii="Arial" w:hAnsi="Arial" w:cs="Arial"/>
          <w:sz w:val="24"/>
          <w:szCs w:val="24"/>
        </w:rPr>
      </w:pPr>
    </w:p>
    <w:p w14:paraId="6BC6A7F4" w14:textId="77777777" w:rsidR="00484A02" w:rsidRPr="00221649" w:rsidRDefault="00484A02" w:rsidP="0083432E">
      <w:pPr>
        <w:spacing w:after="0" w:line="360" w:lineRule="auto"/>
        <w:rPr>
          <w:rFonts w:ascii="Arial" w:hAnsi="Arial" w:cs="Arial"/>
          <w:sz w:val="24"/>
          <w:szCs w:val="24"/>
        </w:rPr>
      </w:pPr>
    </w:p>
    <w:p w14:paraId="718376D4" w14:textId="77777777" w:rsidR="00484A02" w:rsidRPr="00221649" w:rsidRDefault="00484A02" w:rsidP="0083432E">
      <w:pPr>
        <w:spacing w:after="0" w:line="360" w:lineRule="auto"/>
        <w:rPr>
          <w:rFonts w:ascii="Arial" w:hAnsi="Arial" w:cs="Arial"/>
          <w:sz w:val="24"/>
          <w:szCs w:val="24"/>
        </w:rPr>
      </w:pPr>
    </w:p>
    <w:p w14:paraId="131BF553" w14:textId="6DB613D4" w:rsidR="00D54D38" w:rsidRPr="00221649" w:rsidRDefault="00EE5C52" w:rsidP="00020307">
      <w:pPr>
        <w:pStyle w:val="Ttulo1"/>
        <w:numPr>
          <w:ilvl w:val="0"/>
          <w:numId w:val="9"/>
        </w:numPr>
        <w:spacing w:before="0" w:after="0" w:line="360" w:lineRule="auto"/>
        <w:rPr>
          <w:rFonts w:ascii="Arial" w:hAnsi="Arial" w:cs="Arial"/>
          <w:b/>
          <w:bCs/>
          <w:color w:val="auto"/>
          <w:sz w:val="24"/>
          <w:szCs w:val="24"/>
        </w:rPr>
      </w:pPr>
      <w:bookmarkStart w:id="63" w:name="_Toc195799634"/>
      <w:r w:rsidRPr="00221649">
        <w:rPr>
          <w:rFonts w:ascii="Arial" w:hAnsi="Arial" w:cs="Arial"/>
          <w:b/>
          <w:bCs/>
          <w:color w:val="auto"/>
          <w:sz w:val="24"/>
          <w:szCs w:val="24"/>
        </w:rPr>
        <w:lastRenderedPageBreak/>
        <w:t>Diseño Metodológico</w:t>
      </w:r>
      <w:bookmarkEnd w:id="63"/>
      <w:r w:rsidRPr="00221649">
        <w:rPr>
          <w:rFonts w:ascii="Arial" w:hAnsi="Arial" w:cs="Arial"/>
          <w:b/>
          <w:bCs/>
          <w:color w:val="auto"/>
          <w:sz w:val="24"/>
          <w:szCs w:val="24"/>
        </w:rPr>
        <w:t xml:space="preserve"> </w:t>
      </w:r>
    </w:p>
    <w:p w14:paraId="48F6E1FF" w14:textId="77777777" w:rsidR="0095615F" w:rsidRPr="00221649" w:rsidRDefault="0095615F" w:rsidP="0083432E">
      <w:pPr>
        <w:spacing w:after="0" w:line="360" w:lineRule="auto"/>
        <w:rPr>
          <w:rFonts w:ascii="Arial" w:hAnsi="Arial" w:cs="Arial"/>
          <w:sz w:val="24"/>
          <w:szCs w:val="24"/>
        </w:rPr>
      </w:pPr>
    </w:p>
    <w:p w14:paraId="53F11E29" w14:textId="3EC3FBF7" w:rsidR="00B11C52" w:rsidRPr="00221649" w:rsidRDefault="00B11C52" w:rsidP="00020307">
      <w:pPr>
        <w:pStyle w:val="Prrafodelista"/>
        <w:numPr>
          <w:ilvl w:val="1"/>
          <w:numId w:val="10"/>
        </w:numPr>
        <w:spacing w:after="0" w:line="360" w:lineRule="auto"/>
        <w:outlineLvl w:val="1"/>
        <w:rPr>
          <w:rFonts w:ascii="Arial" w:hAnsi="Arial" w:cs="Arial"/>
          <w:b/>
          <w:kern w:val="0"/>
          <w:sz w:val="24"/>
          <w:szCs w:val="24"/>
          <w:lang w:eastAsia="es-NI"/>
          <w14:ligatures w14:val="none"/>
        </w:rPr>
      </w:pPr>
      <w:bookmarkStart w:id="64" w:name="_Toc8165659"/>
      <w:bookmarkStart w:id="65" w:name="_Toc8166191"/>
      <w:bookmarkStart w:id="66" w:name="_Toc8166535"/>
      <w:bookmarkStart w:id="67" w:name="_Toc195799635"/>
      <w:r w:rsidRPr="00221649">
        <w:rPr>
          <w:rFonts w:ascii="Arial" w:hAnsi="Arial" w:cs="Arial"/>
          <w:b/>
          <w:kern w:val="0"/>
          <w:sz w:val="24"/>
          <w:szCs w:val="24"/>
          <w:lang w:eastAsia="es-NI"/>
          <w14:ligatures w14:val="none"/>
        </w:rPr>
        <w:t>Tipo de investigación</w:t>
      </w:r>
      <w:bookmarkEnd w:id="64"/>
      <w:bookmarkEnd w:id="65"/>
      <w:bookmarkEnd w:id="66"/>
      <w:bookmarkEnd w:id="67"/>
      <w:r w:rsidRPr="00221649">
        <w:rPr>
          <w:rFonts w:ascii="Arial" w:hAnsi="Arial" w:cs="Arial"/>
          <w:b/>
          <w:kern w:val="0"/>
          <w:sz w:val="24"/>
          <w:szCs w:val="24"/>
          <w:lang w:eastAsia="es-NI"/>
          <w14:ligatures w14:val="none"/>
        </w:rPr>
        <w:t xml:space="preserve"> </w:t>
      </w:r>
    </w:p>
    <w:p w14:paraId="76CF3D99" w14:textId="77777777" w:rsidR="00BA08B1" w:rsidRPr="00221649" w:rsidRDefault="00BA08B1" w:rsidP="0083432E">
      <w:pPr>
        <w:spacing w:after="0" w:line="360" w:lineRule="auto"/>
        <w:jc w:val="both"/>
        <w:rPr>
          <w:rFonts w:ascii="Arial" w:hAnsi="Arial" w:cs="Arial"/>
          <w:sz w:val="24"/>
          <w:szCs w:val="24"/>
        </w:rPr>
      </w:pPr>
    </w:p>
    <w:p w14:paraId="4C83D764" w14:textId="744A9F0E" w:rsidR="0093685A" w:rsidRPr="00221649" w:rsidRDefault="0093685A" w:rsidP="0083432E">
      <w:pPr>
        <w:spacing w:after="0" w:line="360" w:lineRule="auto"/>
        <w:jc w:val="both"/>
        <w:rPr>
          <w:rFonts w:ascii="Arial" w:hAnsi="Arial" w:cs="Arial"/>
          <w:sz w:val="24"/>
          <w:szCs w:val="24"/>
        </w:rPr>
      </w:pPr>
      <w:r w:rsidRPr="00221649">
        <w:rPr>
          <w:rFonts w:ascii="Arial" w:hAnsi="Arial" w:cs="Arial"/>
          <w:sz w:val="24"/>
          <w:szCs w:val="24"/>
        </w:rPr>
        <w:t>Este estudio es de corte transversal, ya que analiza los datos recolectados de los hogares encuestados en 2014 mediante la EMNV</w:t>
      </w:r>
      <w:r w:rsidR="00D934B1" w:rsidRPr="00221649">
        <w:rPr>
          <w:rFonts w:ascii="Arial" w:hAnsi="Arial" w:cs="Arial"/>
          <w:sz w:val="24"/>
          <w:szCs w:val="24"/>
        </w:rPr>
        <w:t xml:space="preserve"> 2014</w:t>
      </w:r>
      <w:r w:rsidRPr="00221649">
        <w:rPr>
          <w:rFonts w:ascii="Arial" w:hAnsi="Arial" w:cs="Arial"/>
          <w:sz w:val="24"/>
          <w:szCs w:val="24"/>
        </w:rPr>
        <w:t>, sin considerar su evolución a lo largo del tiempo. El manejo de las variables es no experimental, dado que estas ya ocurrieron y se examinan en su estado natural, sin manipulación directa por parte del investigador (Hernández Sampieri, Fernández Collado, &amp; Baptista Lucio, 2014).</w:t>
      </w:r>
    </w:p>
    <w:p w14:paraId="78EAE4F3" w14:textId="77777777" w:rsidR="0093685A" w:rsidRPr="00221649" w:rsidRDefault="0093685A" w:rsidP="0083432E">
      <w:pPr>
        <w:spacing w:after="0" w:line="360" w:lineRule="auto"/>
        <w:jc w:val="both"/>
        <w:rPr>
          <w:rFonts w:ascii="Arial" w:hAnsi="Arial" w:cs="Arial"/>
          <w:sz w:val="24"/>
          <w:szCs w:val="24"/>
        </w:rPr>
      </w:pPr>
    </w:p>
    <w:p w14:paraId="665E455F" w14:textId="7D0FE30F" w:rsidR="0093685A" w:rsidRPr="00221649" w:rsidRDefault="0093685A" w:rsidP="0083432E">
      <w:pPr>
        <w:spacing w:after="0" w:line="360" w:lineRule="auto"/>
        <w:jc w:val="both"/>
        <w:rPr>
          <w:rFonts w:ascii="Arial" w:hAnsi="Arial" w:cs="Arial"/>
          <w:sz w:val="24"/>
          <w:szCs w:val="24"/>
        </w:rPr>
      </w:pPr>
      <w:r w:rsidRPr="00221649">
        <w:rPr>
          <w:rFonts w:ascii="Arial" w:hAnsi="Arial" w:cs="Arial"/>
          <w:sz w:val="24"/>
          <w:szCs w:val="24"/>
        </w:rPr>
        <w:t>Las técnicas de análisis se desarrollan bajo un enfoque cuantitativo, con un alcance explicativo. Este enfoque permite identificar relaciones causales entre las variables, fundamentándose en la recolección de datos numéricos y el uso de herramientas estadísticas para probar hipótesis y establecer patrones de comportamiento que respalden teorías previamente planteadas</w:t>
      </w:r>
      <w:r w:rsidR="00B91BB1" w:rsidRPr="00221649">
        <w:rPr>
          <w:rFonts w:ascii="Arial" w:hAnsi="Arial" w:cs="Arial"/>
          <w:sz w:val="24"/>
          <w:szCs w:val="24"/>
        </w:rPr>
        <w:t xml:space="preserve">. </w:t>
      </w:r>
      <w:r w:rsidRPr="00221649">
        <w:rPr>
          <w:rFonts w:ascii="Arial" w:hAnsi="Arial" w:cs="Arial"/>
          <w:sz w:val="24"/>
          <w:szCs w:val="24"/>
        </w:rPr>
        <w:t>Dentro de este enfoque, se emple</w:t>
      </w:r>
      <w:r w:rsidR="00B91BB1" w:rsidRPr="00221649">
        <w:rPr>
          <w:rFonts w:ascii="Arial" w:hAnsi="Arial" w:cs="Arial"/>
          <w:sz w:val="24"/>
          <w:szCs w:val="24"/>
        </w:rPr>
        <w:t>a</w:t>
      </w:r>
      <w:r w:rsidRPr="00221649">
        <w:rPr>
          <w:rFonts w:ascii="Arial" w:hAnsi="Arial" w:cs="Arial"/>
          <w:sz w:val="24"/>
          <w:szCs w:val="24"/>
        </w:rPr>
        <w:t xml:space="preserve"> un modelo de regresión econométrica logística, diseñado para analizar la probabilidad de ocurrencia de determinados eventos relacionados con la creación de </w:t>
      </w:r>
      <w:r w:rsidR="00B91BB1" w:rsidRPr="00221649">
        <w:rPr>
          <w:rFonts w:ascii="Arial" w:hAnsi="Arial" w:cs="Arial"/>
          <w:sz w:val="24"/>
          <w:szCs w:val="24"/>
        </w:rPr>
        <w:t xml:space="preserve">negocios no agrícolas </w:t>
      </w:r>
      <w:r w:rsidRPr="00221649">
        <w:rPr>
          <w:rFonts w:ascii="Arial" w:hAnsi="Arial" w:cs="Arial"/>
          <w:sz w:val="24"/>
          <w:szCs w:val="24"/>
        </w:rPr>
        <w:t>en los hogares nicaragüenses.</w:t>
      </w:r>
    </w:p>
    <w:p w14:paraId="49983A88" w14:textId="77777777" w:rsidR="0093685A" w:rsidRPr="00221649" w:rsidRDefault="0093685A" w:rsidP="0083432E">
      <w:pPr>
        <w:spacing w:after="0" w:line="360" w:lineRule="auto"/>
        <w:jc w:val="both"/>
        <w:rPr>
          <w:rFonts w:ascii="Arial" w:hAnsi="Arial" w:cs="Arial"/>
          <w:sz w:val="24"/>
          <w:szCs w:val="24"/>
        </w:rPr>
      </w:pPr>
    </w:p>
    <w:p w14:paraId="4F17D038" w14:textId="58FC12F0" w:rsidR="0093685A" w:rsidRPr="00221649" w:rsidRDefault="0093685A" w:rsidP="0083432E">
      <w:pPr>
        <w:spacing w:after="0" w:line="360" w:lineRule="auto"/>
        <w:jc w:val="both"/>
        <w:rPr>
          <w:rFonts w:ascii="Arial" w:hAnsi="Arial" w:cs="Arial"/>
          <w:sz w:val="24"/>
          <w:szCs w:val="24"/>
        </w:rPr>
      </w:pPr>
      <w:r w:rsidRPr="00221649">
        <w:rPr>
          <w:rFonts w:ascii="Arial" w:hAnsi="Arial" w:cs="Arial"/>
          <w:sz w:val="24"/>
          <w:szCs w:val="24"/>
        </w:rPr>
        <w:t xml:space="preserve">El universo de estudio está constituido por 6,851 hogares encuestados en la EMNV 2014, proporcionando una base de datos representativa que permite explorar los factores determinantes en el emprendimiento </w:t>
      </w:r>
      <w:r w:rsidR="00141095" w:rsidRPr="00221649">
        <w:rPr>
          <w:rFonts w:ascii="Arial" w:hAnsi="Arial" w:cs="Arial"/>
          <w:sz w:val="24"/>
          <w:szCs w:val="24"/>
        </w:rPr>
        <w:t>del hogar</w:t>
      </w:r>
      <w:r w:rsidRPr="00221649">
        <w:rPr>
          <w:rFonts w:ascii="Arial" w:hAnsi="Arial" w:cs="Arial"/>
          <w:sz w:val="24"/>
          <w:szCs w:val="24"/>
        </w:rPr>
        <w:t xml:space="preserve"> desde una perspectiva estadística sólida.</w:t>
      </w:r>
    </w:p>
    <w:p w14:paraId="10268D12" w14:textId="77777777" w:rsidR="0093685A" w:rsidRPr="00221649" w:rsidRDefault="0093685A" w:rsidP="0083432E">
      <w:pPr>
        <w:spacing w:after="0" w:line="360" w:lineRule="auto"/>
        <w:jc w:val="both"/>
        <w:rPr>
          <w:rFonts w:ascii="Arial" w:hAnsi="Arial" w:cs="Arial"/>
          <w:sz w:val="24"/>
          <w:szCs w:val="24"/>
        </w:rPr>
      </w:pPr>
    </w:p>
    <w:p w14:paraId="241EA716" w14:textId="7B878A42" w:rsidR="00B11C52" w:rsidRPr="00221649" w:rsidRDefault="00EF6621" w:rsidP="00020307">
      <w:pPr>
        <w:numPr>
          <w:ilvl w:val="1"/>
          <w:numId w:val="10"/>
        </w:numPr>
        <w:spacing w:after="0" w:line="360" w:lineRule="auto"/>
        <w:contextualSpacing/>
        <w:outlineLvl w:val="1"/>
        <w:rPr>
          <w:rFonts w:ascii="Arial" w:hAnsi="Arial" w:cs="Arial"/>
          <w:b/>
          <w:kern w:val="0"/>
          <w:sz w:val="24"/>
          <w:szCs w:val="24"/>
          <w:lang w:eastAsia="es-NI"/>
          <w14:ligatures w14:val="none"/>
        </w:rPr>
      </w:pPr>
      <w:bookmarkStart w:id="68" w:name="_Toc8165664"/>
      <w:bookmarkStart w:id="69" w:name="_Toc8166196"/>
      <w:bookmarkStart w:id="70" w:name="_Toc8166540"/>
      <w:r w:rsidRPr="00221649">
        <w:rPr>
          <w:rFonts w:ascii="Arial" w:hAnsi="Arial" w:cs="Arial"/>
          <w:b/>
          <w:kern w:val="0"/>
          <w:sz w:val="24"/>
          <w:szCs w:val="24"/>
          <w:lang w:eastAsia="es-NI"/>
          <w14:ligatures w14:val="none"/>
        </w:rPr>
        <w:t xml:space="preserve"> </w:t>
      </w:r>
      <w:bookmarkStart w:id="71" w:name="_Toc195799636"/>
      <w:r w:rsidR="00B11C52" w:rsidRPr="00221649">
        <w:rPr>
          <w:rFonts w:ascii="Arial" w:hAnsi="Arial" w:cs="Arial"/>
          <w:b/>
          <w:kern w:val="0"/>
          <w:sz w:val="24"/>
          <w:szCs w:val="24"/>
          <w:lang w:eastAsia="es-NI"/>
          <w14:ligatures w14:val="none"/>
        </w:rPr>
        <w:t>Fuente de información</w:t>
      </w:r>
      <w:bookmarkEnd w:id="68"/>
      <w:bookmarkEnd w:id="69"/>
      <w:bookmarkEnd w:id="70"/>
      <w:bookmarkEnd w:id="71"/>
    </w:p>
    <w:p w14:paraId="1109F82E" w14:textId="77777777" w:rsidR="00EF6621" w:rsidRPr="00221649" w:rsidRDefault="00EF6621" w:rsidP="0083432E">
      <w:pPr>
        <w:spacing w:after="0" w:line="360" w:lineRule="auto"/>
        <w:contextualSpacing/>
        <w:jc w:val="both"/>
        <w:rPr>
          <w:rFonts w:ascii="Arial" w:hAnsi="Arial" w:cs="Arial"/>
          <w:kern w:val="0"/>
          <w:sz w:val="24"/>
          <w:szCs w:val="24"/>
          <w:lang w:eastAsia="es-NI"/>
          <w14:ligatures w14:val="none"/>
        </w:rPr>
      </w:pPr>
      <w:bookmarkStart w:id="72" w:name="_Hlk172985927"/>
    </w:p>
    <w:p w14:paraId="46FCAEE3" w14:textId="120E1E0C" w:rsidR="00B11C52" w:rsidRPr="00221649" w:rsidRDefault="001309BD" w:rsidP="0083432E">
      <w:pPr>
        <w:spacing w:after="0" w:line="360" w:lineRule="auto"/>
        <w:contextualSpacing/>
        <w:jc w:val="both"/>
        <w:rPr>
          <w:rFonts w:ascii="Arial" w:hAnsi="Arial" w:cs="Arial"/>
          <w:kern w:val="0"/>
          <w:sz w:val="24"/>
          <w:szCs w:val="24"/>
          <w:lang w:eastAsia="es-NI"/>
          <w14:ligatures w14:val="none"/>
        </w:rPr>
      </w:pPr>
      <w:r w:rsidRPr="00221649">
        <w:rPr>
          <w:rFonts w:ascii="Arial" w:hAnsi="Arial" w:cs="Arial"/>
          <w:kern w:val="0"/>
          <w:sz w:val="24"/>
          <w:szCs w:val="24"/>
          <w:lang w:eastAsia="es-NI"/>
          <w14:ligatures w14:val="none"/>
        </w:rPr>
        <w:t xml:space="preserve">Las fuentes de información para este estudio provienen principalmente de la Encuesta de Medición de Nivel de Vida (EMNV 2014) realizada </w:t>
      </w:r>
      <w:r w:rsidR="00B15EEE" w:rsidRPr="00221649">
        <w:rPr>
          <w:rFonts w:ascii="Arial" w:hAnsi="Arial" w:cs="Arial"/>
          <w:kern w:val="0"/>
          <w:sz w:val="24"/>
          <w:szCs w:val="24"/>
          <w:lang w:eastAsia="es-NI"/>
          <w14:ligatures w14:val="none"/>
        </w:rPr>
        <w:t>por el INIDE</w:t>
      </w:r>
      <w:r w:rsidRPr="00221649">
        <w:rPr>
          <w:rFonts w:ascii="Arial" w:hAnsi="Arial" w:cs="Arial"/>
          <w:kern w:val="0"/>
          <w:sz w:val="24"/>
          <w:szCs w:val="24"/>
          <w:lang w:eastAsia="es-NI"/>
          <w14:ligatures w14:val="none"/>
        </w:rPr>
        <w:t>. La EMNV es una herramienta</w:t>
      </w:r>
      <w:r w:rsidR="0001741C" w:rsidRPr="00221649">
        <w:rPr>
          <w:rFonts w:ascii="Arial" w:hAnsi="Arial" w:cs="Arial"/>
          <w:kern w:val="0"/>
          <w:sz w:val="24"/>
          <w:szCs w:val="24"/>
          <w:lang w:eastAsia="es-NI"/>
          <w14:ligatures w14:val="none"/>
        </w:rPr>
        <w:t xml:space="preserve"> </w:t>
      </w:r>
      <w:r w:rsidRPr="00221649">
        <w:rPr>
          <w:rFonts w:ascii="Arial" w:hAnsi="Arial" w:cs="Arial"/>
          <w:kern w:val="0"/>
          <w:sz w:val="24"/>
          <w:szCs w:val="24"/>
          <w:lang w:eastAsia="es-NI"/>
          <w14:ligatures w14:val="none"/>
        </w:rPr>
        <w:t xml:space="preserve">que recopila datos sobre las condiciones socioeconómicas de los hogares nicaragüenses, incluyendo información sobre </w:t>
      </w:r>
      <w:r w:rsidR="00FD4273" w:rsidRPr="00221649">
        <w:rPr>
          <w:rFonts w:ascii="Arial" w:hAnsi="Arial" w:cs="Arial"/>
          <w:kern w:val="0"/>
          <w:sz w:val="24"/>
          <w:szCs w:val="24"/>
          <w:lang w:eastAsia="es-NI"/>
          <w14:ligatures w14:val="none"/>
        </w:rPr>
        <w:lastRenderedPageBreak/>
        <w:t xml:space="preserve">condiciones de vivienda, </w:t>
      </w:r>
      <w:r w:rsidRPr="00221649">
        <w:rPr>
          <w:rFonts w:ascii="Arial" w:hAnsi="Arial" w:cs="Arial"/>
          <w:kern w:val="0"/>
          <w:sz w:val="24"/>
          <w:szCs w:val="24"/>
          <w:lang w:eastAsia="es-NI"/>
          <w14:ligatures w14:val="none"/>
        </w:rPr>
        <w:t>ingresos, gastos, educación, salud, empleo</w:t>
      </w:r>
      <w:r w:rsidR="00FD4273" w:rsidRPr="00221649">
        <w:rPr>
          <w:rFonts w:ascii="Arial" w:hAnsi="Arial" w:cs="Arial"/>
          <w:kern w:val="0"/>
          <w:sz w:val="24"/>
          <w:szCs w:val="24"/>
          <w:lang w:eastAsia="es-NI"/>
          <w14:ligatures w14:val="none"/>
        </w:rPr>
        <w:t>, negocios</w:t>
      </w:r>
      <w:r w:rsidR="00B83343" w:rsidRPr="00221649">
        <w:rPr>
          <w:rFonts w:ascii="Arial" w:hAnsi="Arial" w:cs="Arial"/>
          <w:kern w:val="0"/>
          <w:sz w:val="24"/>
          <w:szCs w:val="24"/>
          <w:lang w:eastAsia="es-NI"/>
          <w14:ligatures w14:val="none"/>
        </w:rPr>
        <w:t xml:space="preserve"> </w:t>
      </w:r>
      <w:r w:rsidR="00C85D3F" w:rsidRPr="00221649">
        <w:rPr>
          <w:rFonts w:ascii="Arial" w:hAnsi="Arial" w:cs="Arial"/>
          <w:noProof/>
          <w:kern w:val="0"/>
          <w:sz w:val="24"/>
          <w:szCs w:val="24"/>
          <w:lang w:eastAsia="es-NI"/>
          <w14:ligatures w14:val="none"/>
        </w:rPr>
        <w:t>(INIDE, 2016)</w:t>
      </w:r>
      <w:r w:rsidR="00B11C52" w:rsidRPr="00221649">
        <w:rPr>
          <w:rFonts w:ascii="Arial" w:hAnsi="Arial" w:cs="Arial"/>
          <w:kern w:val="0"/>
          <w:sz w:val="24"/>
          <w:szCs w:val="24"/>
          <w:lang w:eastAsia="es-NI"/>
          <w14:ligatures w14:val="none"/>
        </w:rPr>
        <w:t>.</w:t>
      </w:r>
    </w:p>
    <w:bookmarkEnd w:id="72"/>
    <w:p w14:paraId="66CE27A2" w14:textId="77777777" w:rsidR="00B11C52" w:rsidRPr="00221649" w:rsidRDefault="00B11C52" w:rsidP="0083432E">
      <w:pPr>
        <w:spacing w:after="0" w:line="360" w:lineRule="auto"/>
        <w:contextualSpacing/>
        <w:jc w:val="both"/>
        <w:rPr>
          <w:rFonts w:ascii="Arial" w:hAnsi="Arial" w:cs="Arial"/>
          <w:kern w:val="0"/>
          <w:sz w:val="24"/>
          <w:szCs w:val="24"/>
          <w:lang w:eastAsia="es-NI"/>
          <w14:ligatures w14:val="none"/>
        </w:rPr>
      </w:pPr>
    </w:p>
    <w:p w14:paraId="0DD364A5" w14:textId="56666F48" w:rsidR="00B11C52" w:rsidRPr="00221649" w:rsidRDefault="00B11C52" w:rsidP="00020307">
      <w:pPr>
        <w:numPr>
          <w:ilvl w:val="1"/>
          <w:numId w:val="10"/>
        </w:numPr>
        <w:spacing w:after="0" w:line="360" w:lineRule="auto"/>
        <w:ind w:left="567" w:hanging="501"/>
        <w:contextualSpacing/>
        <w:jc w:val="both"/>
        <w:outlineLvl w:val="1"/>
        <w:rPr>
          <w:rFonts w:ascii="Arial" w:hAnsi="Arial" w:cs="Arial"/>
          <w:b/>
          <w:kern w:val="0"/>
          <w:sz w:val="24"/>
          <w:szCs w:val="24"/>
          <w:lang w:eastAsia="es-NI"/>
          <w14:ligatures w14:val="none"/>
        </w:rPr>
      </w:pPr>
      <w:bookmarkStart w:id="73" w:name="_Toc8165665"/>
      <w:bookmarkStart w:id="74" w:name="_Toc8166197"/>
      <w:bookmarkStart w:id="75" w:name="_Toc8166541"/>
      <w:bookmarkStart w:id="76" w:name="_Toc195799637"/>
      <w:r w:rsidRPr="00221649">
        <w:rPr>
          <w:rFonts w:ascii="Arial" w:hAnsi="Arial" w:cs="Arial"/>
          <w:b/>
          <w:kern w:val="0"/>
          <w:sz w:val="24"/>
          <w:szCs w:val="24"/>
          <w:lang w:eastAsia="es-NI"/>
          <w14:ligatures w14:val="none"/>
        </w:rPr>
        <w:t xml:space="preserve">Análisis de los </w:t>
      </w:r>
      <w:r w:rsidR="00641749" w:rsidRPr="00221649">
        <w:rPr>
          <w:rFonts w:ascii="Arial" w:hAnsi="Arial" w:cs="Arial"/>
          <w:b/>
          <w:kern w:val="0"/>
          <w:sz w:val="24"/>
          <w:szCs w:val="24"/>
          <w:lang w:eastAsia="es-NI"/>
          <w14:ligatures w14:val="none"/>
        </w:rPr>
        <w:t>d</w:t>
      </w:r>
      <w:r w:rsidRPr="00221649">
        <w:rPr>
          <w:rFonts w:ascii="Arial" w:hAnsi="Arial" w:cs="Arial"/>
          <w:b/>
          <w:kern w:val="0"/>
          <w:sz w:val="24"/>
          <w:szCs w:val="24"/>
          <w:lang w:eastAsia="es-NI"/>
          <w14:ligatures w14:val="none"/>
        </w:rPr>
        <w:t>atos</w:t>
      </w:r>
      <w:bookmarkEnd w:id="73"/>
      <w:bookmarkEnd w:id="74"/>
      <w:bookmarkEnd w:id="75"/>
      <w:bookmarkEnd w:id="76"/>
    </w:p>
    <w:p w14:paraId="48450DBE" w14:textId="77777777" w:rsidR="00F260F5" w:rsidRPr="00221649" w:rsidRDefault="00F260F5" w:rsidP="0083432E">
      <w:pPr>
        <w:spacing w:after="0" w:line="360" w:lineRule="auto"/>
        <w:contextualSpacing/>
        <w:jc w:val="both"/>
        <w:rPr>
          <w:rFonts w:ascii="Arial" w:hAnsi="Arial" w:cs="Arial"/>
          <w:kern w:val="0"/>
          <w:sz w:val="24"/>
          <w:szCs w:val="24"/>
          <w:lang w:eastAsia="es-NI"/>
          <w14:ligatures w14:val="none"/>
        </w:rPr>
      </w:pPr>
    </w:p>
    <w:p w14:paraId="7E472F5D" w14:textId="22EE4E45" w:rsidR="00A750F6" w:rsidRPr="00221649" w:rsidRDefault="00A750F6" w:rsidP="0083432E">
      <w:pPr>
        <w:spacing w:after="0" w:line="360" w:lineRule="auto"/>
        <w:contextualSpacing/>
        <w:jc w:val="both"/>
        <w:rPr>
          <w:rFonts w:ascii="Arial" w:hAnsi="Arial" w:cs="Arial"/>
          <w:kern w:val="0"/>
          <w:sz w:val="24"/>
          <w:szCs w:val="24"/>
          <w:lang w:eastAsia="es-NI"/>
          <w14:ligatures w14:val="none"/>
        </w:rPr>
      </w:pPr>
      <w:r w:rsidRPr="00221649">
        <w:rPr>
          <w:rFonts w:ascii="Arial" w:hAnsi="Arial" w:cs="Arial"/>
          <w:kern w:val="0"/>
          <w:sz w:val="24"/>
          <w:szCs w:val="24"/>
          <w:lang w:eastAsia="es-NI"/>
          <w14:ligatures w14:val="none"/>
        </w:rPr>
        <w:t>El análisis de los datos constituye una etapa fundamental en el diseño metodológico, ya que permite transformar la información recopilada en resultados significativos y relevantes para el objetivo del estudio. En esta investigación se realiz</w:t>
      </w:r>
      <w:r w:rsidR="00991EE2" w:rsidRPr="00221649">
        <w:rPr>
          <w:rFonts w:ascii="Arial" w:hAnsi="Arial" w:cs="Arial"/>
          <w:kern w:val="0"/>
          <w:sz w:val="24"/>
          <w:szCs w:val="24"/>
          <w:lang w:eastAsia="es-NI"/>
          <w14:ligatures w14:val="none"/>
        </w:rPr>
        <w:t>ó</w:t>
      </w:r>
      <w:r w:rsidRPr="00221649">
        <w:rPr>
          <w:rFonts w:ascii="Arial" w:hAnsi="Arial" w:cs="Arial"/>
          <w:kern w:val="0"/>
          <w:sz w:val="24"/>
          <w:szCs w:val="24"/>
          <w:lang w:eastAsia="es-NI"/>
          <w14:ligatures w14:val="none"/>
        </w:rPr>
        <w:t xml:space="preserve"> el presente proceso de análisis: </w:t>
      </w:r>
    </w:p>
    <w:p w14:paraId="40DFA825" w14:textId="77777777" w:rsidR="00A750F6" w:rsidRPr="00221649" w:rsidRDefault="00A750F6" w:rsidP="0083432E">
      <w:pPr>
        <w:spacing w:after="0" w:line="360" w:lineRule="auto"/>
        <w:contextualSpacing/>
        <w:jc w:val="both"/>
        <w:rPr>
          <w:rFonts w:ascii="Arial" w:hAnsi="Arial" w:cs="Arial"/>
          <w:kern w:val="0"/>
          <w:sz w:val="24"/>
          <w:szCs w:val="24"/>
          <w:lang w:eastAsia="es-NI"/>
          <w14:ligatures w14:val="none"/>
        </w:rPr>
      </w:pPr>
    </w:p>
    <w:p w14:paraId="348E7DCE" w14:textId="61174DC4" w:rsidR="00A750F6" w:rsidRPr="00221649" w:rsidRDefault="00A750F6" w:rsidP="00020307">
      <w:pPr>
        <w:numPr>
          <w:ilvl w:val="0"/>
          <w:numId w:val="19"/>
        </w:numPr>
        <w:spacing w:after="0" w:line="360" w:lineRule="auto"/>
        <w:contextualSpacing/>
        <w:jc w:val="both"/>
        <w:rPr>
          <w:rFonts w:ascii="Arial" w:hAnsi="Arial" w:cs="Arial"/>
          <w:kern w:val="0"/>
          <w:sz w:val="24"/>
          <w:szCs w:val="24"/>
          <w:lang w:eastAsia="es-NI"/>
          <w14:ligatures w14:val="none"/>
        </w:rPr>
      </w:pPr>
      <w:r w:rsidRPr="00221649">
        <w:rPr>
          <w:rFonts w:ascii="Arial" w:hAnsi="Arial" w:cs="Arial"/>
          <w:b/>
          <w:bCs/>
          <w:kern w:val="0"/>
          <w:sz w:val="24"/>
          <w:szCs w:val="24"/>
          <w:lang w:eastAsia="es-NI"/>
          <w14:ligatures w14:val="none"/>
        </w:rPr>
        <w:t xml:space="preserve">Preparación de los </w:t>
      </w:r>
      <w:r w:rsidR="00E166FE" w:rsidRPr="00221649">
        <w:rPr>
          <w:rFonts w:ascii="Arial" w:hAnsi="Arial" w:cs="Arial"/>
          <w:b/>
          <w:bCs/>
          <w:kern w:val="0"/>
          <w:sz w:val="24"/>
          <w:szCs w:val="24"/>
          <w:lang w:eastAsia="es-NI"/>
          <w14:ligatures w14:val="none"/>
        </w:rPr>
        <w:t>d</w:t>
      </w:r>
      <w:r w:rsidRPr="00221649">
        <w:rPr>
          <w:rFonts w:ascii="Arial" w:hAnsi="Arial" w:cs="Arial"/>
          <w:b/>
          <w:bCs/>
          <w:kern w:val="0"/>
          <w:sz w:val="24"/>
          <w:szCs w:val="24"/>
          <w:lang w:eastAsia="es-NI"/>
          <w14:ligatures w14:val="none"/>
        </w:rPr>
        <w:t>ato</w:t>
      </w:r>
      <w:r w:rsidR="00E166FE" w:rsidRPr="00221649">
        <w:rPr>
          <w:rFonts w:ascii="Arial" w:hAnsi="Arial" w:cs="Arial"/>
          <w:b/>
          <w:bCs/>
          <w:kern w:val="0"/>
          <w:sz w:val="24"/>
          <w:szCs w:val="24"/>
          <w:lang w:eastAsia="es-NI"/>
          <w14:ligatures w14:val="none"/>
        </w:rPr>
        <w:t xml:space="preserve">s: </w:t>
      </w:r>
      <w:r w:rsidRPr="00221649">
        <w:rPr>
          <w:rFonts w:ascii="Arial" w:hAnsi="Arial" w:cs="Arial"/>
          <w:kern w:val="0"/>
          <w:sz w:val="24"/>
          <w:szCs w:val="24"/>
          <w:lang w:eastAsia="es-NI"/>
          <w14:ligatures w14:val="none"/>
        </w:rPr>
        <w:t>Los datos recolectados se someti</w:t>
      </w:r>
      <w:r w:rsidR="00710E1A" w:rsidRPr="00221649">
        <w:rPr>
          <w:rFonts w:ascii="Arial" w:hAnsi="Arial" w:cs="Arial"/>
          <w:kern w:val="0"/>
          <w:sz w:val="24"/>
          <w:szCs w:val="24"/>
          <w:lang w:eastAsia="es-NI"/>
          <w14:ligatures w14:val="none"/>
        </w:rPr>
        <w:t>eron</w:t>
      </w:r>
      <w:r w:rsidRPr="00221649">
        <w:rPr>
          <w:rFonts w:ascii="Arial" w:hAnsi="Arial" w:cs="Arial"/>
          <w:kern w:val="0"/>
          <w:sz w:val="24"/>
          <w:szCs w:val="24"/>
          <w:lang w:eastAsia="es-NI"/>
          <w14:ligatures w14:val="none"/>
        </w:rPr>
        <w:t xml:space="preserve"> a un proceso de limpieza y validación, con el propósito de eliminar inconsistencias, valores atípicos y datos faltantes que pud</w:t>
      </w:r>
      <w:r w:rsidR="00D62806" w:rsidRPr="00221649">
        <w:rPr>
          <w:rFonts w:ascii="Arial" w:hAnsi="Arial" w:cs="Arial"/>
          <w:kern w:val="0"/>
          <w:sz w:val="24"/>
          <w:szCs w:val="24"/>
          <w:lang w:eastAsia="es-NI"/>
          <w14:ligatures w14:val="none"/>
        </w:rPr>
        <w:t>iera</w:t>
      </w:r>
      <w:r w:rsidRPr="00221649">
        <w:rPr>
          <w:rFonts w:ascii="Arial" w:hAnsi="Arial" w:cs="Arial"/>
          <w:kern w:val="0"/>
          <w:sz w:val="24"/>
          <w:szCs w:val="24"/>
          <w:lang w:eastAsia="es-NI"/>
          <w14:ligatures w14:val="none"/>
        </w:rPr>
        <w:t>n afectar la calidad del análisis. Además, se realizar</w:t>
      </w:r>
      <w:r w:rsidR="00D62806" w:rsidRPr="00221649">
        <w:rPr>
          <w:rFonts w:ascii="Arial" w:hAnsi="Arial" w:cs="Arial"/>
          <w:kern w:val="0"/>
          <w:sz w:val="24"/>
          <w:szCs w:val="24"/>
          <w:lang w:eastAsia="es-NI"/>
          <w14:ligatures w14:val="none"/>
        </w:rPr>
        <w:t>o</w:t>
      </w:r>
      <w:r w:rsidRPr="00221649">
        <w:rPr>
          <w:rFonts w:ascii="Arial" w:hAnsi="Arial" w:cs="Arial"/>
          <w:kern w:val="0"/>
          <w:sz w:val="24"/>
          <w:szCs w:val="24"/>
          <w:lang w:eastAsia="es-NI"/>
          <w14:ligatures w14:val="none"/>
        </w:rPr>
        <w:t>n transformaciones necesarias para ajustar las variables a los requerimientos del modelo econométrico logit.</w:t>
      </w:r>
    </w:p>
    <w:p w14:paraId="597D0A85" w14:textId="5BE73BD1" w:rsidR="00A750F6" w:rsidRPr="00221649" w:rsidRDefault="00A750F6" w:rsidP="00020307">
      <w:pPr>
        <w:numPr>
          <w:ilvl w:val="0"/>
          <w:numId w:val="19"/>
        </w:numPr>
        <w:spacing w:after="0" w:line="360" w:lineRule="auto"/>
        <w:contextualSpacing/>
        <w:jc w:val="both"/>
        <w:rPr>
          <w:rFonts w:ascii="Arial" w:hAnsi="Arial" w:cs="Arial"/>
          <w:kern w:val="0"/>
          <w:sz w:val="24"/>
          <w:szCs w:val="24"/>
          <w:lang w:eastAsia="es-NI"/>
          <w14:ligatures w14:val="none"/>
        </w:rPr>
      </w:pPr>
      <w:r w:rsidRPr="00221649">
        <w:rPr>
          <w:rFonts w:ascii="Arial" w:hAnsi="Arial" w:cs="Arial"/>
          <w:b/>
          <w:bCs/>
          <w:kern w:val="0"/>
          <w:sz w:val="24"/>
          <w:szCs w:val="24"/>
          <w:lang w:eastAsia="es-NI"/>
          <w14:ligatures w14:val="none"/>
        </w:rPr>
        <w:t xml:space="preserve">Análisis </w:t>
      </w:r>
      <w:r w:rsidR="00E166FE" w:rsidRPr="00221649">
        <w:rPr>
          <w:rFonts w:ascii="Arial" w:hAnsi="Arial" w:cs="Arial"/>
          <w:b/>
          <w:bCs/>
          <w:kern w:val="0"/>
          <w:sz w:val="24"/>
          <w:szCs w:val="24"/>
          <w:lang w:eastAsia="es-NI"/>
          <w14:ligatures w14:val="none"/>
        </w:rPr>
        <w:t>d</w:t>
      </w:r>
      <w:r w:rsidRPr="00221649">
        <w:rPr>
          <w:rFonts w:ascii="Arial" w:hAnsi="Arial" w:cs="Arial"/>
          <w:b/>
          <w:bCs/>
          <w:kern w:val="0"/>
          <w:sz w:val="24"/>
          <w:szCs w:val="24"/>
          <w:lang w:eastAsia="es-NI"/>
          <w14:ligatures w14:val="none"/>
        </w:rPr>
        <w:t>escriptivo</w:t>
      </w:r>
      <w:r w:rsidR="00E166FE" w:rsidRPr="00221649">
        <w:rPr>
          <w:rFonts w:ascii="Arial" w:hAnsi="Arial" w:cs="Arial"/>
          <w:kern w:val="0"/>
          <w:sz w:val="24"/>
          <w:szCs w:val="24"/>
          <w:lang w:eastAsia="es-NI"/>
          <w14:ligatures w14:val="none"/>
        </w:rPr>
        <w:t xml:space="preserve">: </w:t>
      </w:r>
      <w:r w:rsidRPr="00221649">
        <w:rPr>
          <w:rFonts w:ascii="Arial" w:hAnsi="Arial" w:cs="Arial"/>
          <w:kern w:val="0"/>
          <w:sz w:val="24"/>
          <w:szCs w:val="24"/>
          <w:lang w:eastAsia="es-NI"/>
          <w14:ligatures w14:val="none"/>
        </w:rPr>
        <w:t>Inicialmente, se llev</w:t>
      </w:r>
      <w:r w:rsidR="002824A0" w:rsidRPr="00221649">
        <w:rPr>
          <w:rFonts w:ascii="Arial" w:hAnsi="Arial" w:cs="Arial"/>
          <w:kern w:val="0"/>
          <w:sz w:val="24"/>
          <w:szCs w:val="24"/>
          <w:lang w:eastAsia="es-NI"/>
          <w14:ligatures w14:val="none"/>
        </w:rPr>
        <w:t>ó</w:t>
      </w:r>
      <w:r w:rsidRPr="00221649">
        <w:rPr>
          <w:rFonts w:ascii="Arial" w:hAnsi="Arial" w:cs="Arial"/>
          <w:kern w:val="0"/>
          <w:sz w:val="24"/>
          <w:szCs w:val="24"/>
          <w:lang w:eastAsia="es-NI"/>
          <w14:ligatures w14:val="none"/>
        </w:rPr>
        <w:t xml:space="preserve"> a cabo un análisis descriptivo para caracterizar la muestra, resaltando las principales </w:t>
      </w:r>
      <w:r w:rsidR="009F381D" w:rsidRPr="00221649">
        <w:rPr>
          <w:rFonts w:ascii="Arial" w:hAnsi="Arial" w:cs="Arial"/>
          <w:kern w:val="0"/>
          <w:sz w:val="24"/>
          <w:szCs w:val="24"/>
          <w:lang w:eastAsia="es-NI"/>
          <w14:ligatures w14:val="none"/>
        </w:rPr>
        <w:t xml:space="preserve">características </w:t>
      </w:r>
      <w:r w:rsidRPr="00221649">
        <w:rPr>
          <w:rFonts w:ascii="Arial" w:hAnsi="Arial" w:cs="Arial"/>
          <w:kern w:val="0"/>
          <w:sz w:val="24"/>
          <w:szCs w:val="24"/>
          <w:lang w:eastAsia="es-NI"/>
          <w14:ligatures w14:val="none"/>
        </w:rPr>
        <w:t>en las variables sociodemográficas, económicas y contextuales.</w:t>
      </w:r>
    </w:p>
    <w:p w14:paraId="2D09837C" w14:textId="37E11DEB" w:rsidR="00A750F6" w:rsidRPr="00221649" w:rsidRDefault="00A750F6" w:rsidP="00020307">
      <w:pPr>
        <w:numPr>
          <w:ilvl w:val="0"/>
          <w:numId w:val="19"/>
        </w:numPr>
        <w:spacing w:after="0" w:line="360" w:lineRule="auto"/>
        <w:contextualSpacing/>
        <w:jc w:val="both"/>
        <w:rPr>
          <w:rFonts w:ascii="Arial" w:hAnsi="Arial" w:cs="Arial"/>
          <w:kern w:val="0"/>
          <w:sz w:val="24"/>
          <w:szCs w:val="24"/>
          <w:lang w:eastAsia="es-NI"/>
          <w14:ligatures w14:val="none"/>
        </w:rPr>
      </w:pPr>
      <w:r w:rsidRPr="00221649">
        <w:rPr>
          <w:rFonts w:ascii="Arial" w:hAnsi="Arial" w:cs="Arial"/>
          <w:b/>
          <w:bCs/>
          <w:kern w:val="0"/>
          <w:sz w:val="24"/>
          <w:szCs w:val="24"/>
          <w:lang w:eastAsia="es-NI"/>
          <w14:ligatures w14:val="none"/>
        </w:rPr>
        <w:t xml:space="preserve">Análisis </w:t>
      </w:r>
      <w:r w:rsidR="009F381D" w:rsidRPr="00221649">
        <w:rPr>
          <w:rFonts w:ascii="Arial" w:hAnsi="Arial" w:cs="Arial"/>
          <w:b/>
          <w:bCs/>
          <w:kern w:val="0"/>
          <w:sz w:val="24"/>
          <w:szCs w:val="24"/>
          <w:lang w:eastAsia="es-NI"/>
          <w14:ligatures w14:val="none"/>
        </w:rPr>
        <w:t>e</w:t>
      </w:r>
      <w:r w:rsidRPr="00221649">
        <w:rPr>
          <w:rFonts w:ascii="Arial" w:hAnsi="Arial" w:cs="Arial"/>
          <w:b/>
          <w:bCs/>
          <w:kern w:val="0"/>
          <w:sz w:val="24"/>
          <w:szCs w:val="24"/>
          <w:lang w:eastAsia="es-NI"/>
          <w14:ligatures w14:val="none"/>
        </w:rPr>
        <w:t>stadístico</w:t>
      </w:r>
      <w:r w:rsidR="009F381D" w:rsidRPr="00221649">
        <w:rPr>
          <w:rFonts w:ascii="Arial" w:hAnsi="Arial" w:cs="Arial"/>
          <w:kern w:val="0"/>
          <w:sz w:val="24"/>
          <w:szCs w:val="24"/>
          <w:lang w:eastAsia="es-NI"/>
          <w14:ligatures w14:val="none"/>
        </w:rPr>
        <w:t xml:space="preserve">: </w:t>
      </w:r>
      <w:r w:rsidRPr="00221649">
        <w:rPr>
          <w:rFonts w:ascii="Arial" w:hAnsi="Arial" w:cs="Arial"/>
          <w:kern w:val="0"/>
          <w:sz w:val="24"/>
          <w:szCs w:val="24"/>
          <w:lang w:eastAsia="es-NI"/>
          <w14:ligatures w14:val="none"/>
        </w:rPr>
        <w:t>Se aplic</w:t>
      </w:r>
      <w:r w:rsidR="00D63C21" w:rsidRPr="00221649">
        <w:rPr>
          <w:rFonts w:ascii="Arial" w:hAnsi="Arial" w:cs="Arial"/>
          <w:kern w:val="0"/>
          <w:sz w:val="24"/>
          <w:szCs w:val="24"/>
          <w:lang w:eastAsia="es-NI"/>
          <w14:ligatures w14:val="none"/>
        </w:rPr>
        <w:t>ó</w:t>
      </w:r>
      <w:r w:rsidRPr="00221649">
        <w:rPr>
          <w:rFonts w:ascii="Arial" w:hAnsi="Arial" w:cs="Arial"/>
          <w:kern w:val="0"/>
          <w:sz w:val="24"/>
          <w:szCs w:val="24"/>
          <w:lang w:eastAsia="es-NI"/>
          <w14:ligatures w14:val="none"/>
        </w:rPr>
        <w:t xml:space="preserve"> un modelo logit binario para evaluar las probabilidades de que un hogar emprenda un negocio</w:t>
      </w:r>
      <w:r w:rsidR="005569CF" w:rsidRPr="00221649">
        <w:rPr>
          <w:rFonts w:ascii="Arial" w:hAnsi="Arial" w:cs="Arial"/>
          <w:kern w:val="0"/>
          <w:sz w:val="24"/>
          <w:szCs w:val="24"/>
          <w:lang w:eastAsia="es-NI"/>
          <w14:ligatures w14:val="none"/>
        </w:rPr>
        <w:t xml:space="preserve"> no agrícola</w:t>
      </w:r>
      <w:r w:rsidRPr="00221649">
        <w:rPr>
          <w:rFonts w:ascii="Arial" w:hAnsi="Arial" w:cs="Arial"/>
          <w:kern w:val="0"/>
          <w:sz w:val="24"/>
          <w:szCs w:val="24"/>
          <w:lang w:eastAsia="es-NI"/>
          <w14:ligatures w14:val="none"/>
        </w:rPr>
        <w:t>. Este enfoque econométrico permiti</w:t>
      </w:r>
      <w:r w:rsidR="00D63C21" w:rsidRPr="00221649">
        <w:rPr>
          <w:rFonts w:ascii="Arial" w:hAnsi="Arial" w:cs="Arial"/>
          <w:kern w:val="0"/>
          <w:sz w:val="24"/>
          <w:szCs w:val="24"/>
          <w:lang w:eastAsia="es-NI"/>
          <w14:ligatures w14:val="none"/>
        </w:rPr>
        <w:t>ó</w:t>
      </w:r>
      <w:r w:rsidRPr="00221649">
        <w:rPr>
          <w:rFonts w:ascii="Arial" w:hAnsi="Arial" w:cs="Arial"/>
          <w:kern w:val="0"/>
          <w:sz w:val="24"/>
          <w:szCs w:val="24"/>
          <w:lang w:eastAsia="es-NI"/>
          <w14:ligatures w14:val="none"/>
        </w:rPr>
        <w:t xml:space="preserve"> analizar el efecto de cada variable independiente en la decisión de emprender. </w:t>
      </w:r>
    </w:p>
    <w:p w14:paraId="6105E67D" w14:textId="34151804" w:rsidR="00A750F6" w:rsidRPr="00221649" w:rsidRDefault="00A750F6" w:rsidP="00020307">
      <w:pPr>
        <w:numPr>
          <w:ilvl w:val="0"/>
          <w:numId w:val="19"/>
        </w:numPr>
        <w:spacing w:after="0" w:line="360" w:lineRule="auto"/>
        <w:contextualSpacing/>
        <w:jc w:val="both"/>
        <w:rPr>
          <w:rFonts w:ascii="Arial" w:hAnsi="Arial" w:cs="Arial"/>
          <w:kern w:val="0"/>
          <w:sz w:val="24"/>
          <w:szCs w:val="24"/>
          <w:lang w:eastAsia="es-NI"/>
          <w14:ligatures w14:val="none"/>
        </w:rPr>
      </w:pPr>
      <w:r w:rsidRPr="00221649">
        <w:rPr>
          <w:rFonts w:ascii="Arial" w:hAnsi="Arial" w:cs="Arial"/>
          <w:b/>
          <w:bCs/>
          <w:kern w:val="0"/>
          <w:sz w:val="24"/>
          <w:szCs w:val="24"/>
          <w:lang w:eastAsia="es-NI"/>
          <w14:ligatures w14:val="none"/>
        </w:rPr>
        <w:t xml:space="preserve">Interpretación de </w:t>
      </w:r>
      <w:r w:rsidR="005569CF" w:rsidRPr="00221649">
        <w:rPr>
          <w:rFonts w:ascii="Arial" w:hAnsi="Arial" w:cs="Arial"/>
          <w:b/>
          <w:bCs/>
          <w:kern w:val="0"/>
          <w:sz w:val="24"/>
          <w:szCs w:val="24"/>
          <w:lang w:eastAsia="es-NI"/>
          <w14:ligatures w14:val="none"/>
        </w:rPr>
        <w:t>r</w:t>
      </w:r>
      <w:r w:rsidRPr="00221649">
        <w:rPr>
          <w:rFonts w:ascii="Arial" w:hAnsi="Arial" w:cs="Arial"/>
          <w:b/>
          <w:bCs/>
          <w:kern w:val="0"/>
          <w:sz w:val="24"/>
          <w:szCs w:val="24"/>
          <w:lang w:eastAsia="es-NI"/>
          <w14:ligatures w14:val="none"/>
        </w:rPr>
        <w:t>esultados</w:t>
      </w:r>
      <w:r w:rsidR="005569CF" w:rsidRPr="00221649">
        <w:rPr>
          <w:rFonts w:ascii="Arial" w:hAnsi="Arial" w:cs="Arial"/>
          <w:kern w:val="0"/>
          <w:sz w:val="24"/>
          <w:szCs w:val="24"/>
          <w:lang w:eastAsia="es-NI"/>
          <w14:ligatures w14:val="none"/>
        </w:rPr>
        <w:t xml:space="preserve">: </w:t>
      </w:r>
      <w:r w:rsidRPr="00221649">
        <w:rPr>
          <w:rFonts w:ascii="Arial" w:hAnsi="Arial" w:cs="Arial"/>
          <w:kern w:val="0"/>
          <w:sz w:val="24"/>
          <w:szCs w:val="24"/>
          <w:lang w:eastAsia="es-NI"/>
          <w14:ligatures w14:val="none"/>
        </w:rPr>
        <w:t xml:space="preserve">Los coeficientes del modelo </w:t>
      </w:r>
      <w:r w:rsidR="004358A8" w:rsidRPr="00221649">
        <w:rPr>
          <w:rFonts w:ascii="Arial" w:hAnsi="Arial" w:cs="Arial"/>
          <w:kern w:val="0"/>
          <w:sz w:val="24"/>
          <w:szCs w:val="24"/>
          <w:lang w:eastAsia="es-NI"/>
          <w14:ligatures w14:val="none"/>
        </w:rPr>
        <w:t>fueron</w:t>
      </w:r>
      <w:r w:rsidRPr="00221649">
        <w:rPr>
          <w:rFonts w:ascii="Arial" w:hAnsi="Arial" w:cs="Arial"/>
          <w:kern w:val="0"/>
          <w:sz w:val="24"/>
          <w:szCs w:val="24"/>
          <w:lang w:eastAsia="es-NI"/>
          <w14:ligatures w14:val="none"/>
        </w:rPr>
        <w:t xml:space="preserve"> interpretados en términos de su significancia estadística y magnitud, utilizando odds ratios para facilitar la comprensión de los efectos de las variables explicativas. Esto permiti</w:t>
      </w:r>
      <w:r w:rsidR="00636192" w:rsidRPr="00221649">
        <w:rPr>
          <w:rFonts w:ascii="Arial" w:hAnsi="Arial" w:cs="Arial"/>
          <w:kern w:val="0"/>
          <w:sz w:val="24"/>
          <w:szCs w:val="24"/>
          <w:lang w:eastAsia="es-NI"/>
          <w14:ligatures w14:val="none"/>
        </w:rPr>
        <w:t>ó</w:t>
      </w:r>
      <w:r w:rsidRPr="00221649">
        <w:rPr>
          <w:rFonts w:ascii="Arial" w:hAnsi="Arial" w:cs="Arial"/>
          <w:kern w:val="0"/>
          <w:sz w:val="24"/>
          <w:szCs w:val="24"/>
          <w:lang w:eastAsia="es-NI"/>
          <w14:ligatures w14:val="none"/>
        </w:rPr>
        <w:t xml:space="preserve"> identificar cuáles factores son determinantes en la decisión de los hogares de emprender.</w:t>
      </w:r>
    </w:p>
    <w:p w14:paraId="3A683D53" w14:textId="08CE46BE" w:rsidR="00A750F6" w:rsidRPr="00221649" w:rsidRDefault="00A750F6" w:rsidP="00020307">
      <w:pPr>
        <w:numPr>
          <w:ilvl w:val="0"/>
          <w:numId w:val="19"/>
        </w:numPr>
        <w:spacing w:after="0" w:line="360" w:lineRule="auto"/>
        <w:contextualSpacing/>
        <w:jc w:val="both"/>
        <w:rPr>
          <w:rFonts w:ascii="Arial" w:hAnsi="Arial" w:cs="Arial"/>
          <w:kern w:val="0"/>
          <w:sz w:val="24"/>
          <w:szCs w:val="24"/>
          <w:lang w:eastAsia="es-NI"/>
          <w14:ligatures w14:val="none"/>
        </w:rPr>
      </w:pPr>
      <w:r w:rsidRPr="00221649">
        <w:rPr>
          <w:rFonts w:ascii="Arial" w:hAnsi="Arial" w:cs="Arial"/>
          <w:b/>
          <w:bCs/>
          <w:kern w:val="0"/>
          <w:sz w:val="24"/>
          <w:szCs w:val="24"/>
          <w:lang w:eastAsia="es-NI"/>
          <w14:ligatures w14:val="none"/>
        </w:rPr>
        <w:t xml:space="preserve">Validación del </w:t>
      </w:r>
      <w:r w:rsidR="009676D3" w:rsidRPr="00221649">
        <w:rPr>
          <w:rFonts w:ascii="Arial" w:hAnsi="Arial" w:cs="Arial"/>
          <w:b/>
          <w:bCs/>
          <w:kern w:val="0"/>
          <w:sz w:val="24"/>
          <w:szCs w:val="24"/>
          <w:lang w:eastAsia="es-NI"/>
          <w14:ligatures w14:val="none"/>
        </w:rPr>
        <w:t>m</w:t>
      </w:r>
      <w:r w:rsidRPr="00221649">
        <w:rPr>
          <w:rFonts w:ascii="Arial" w:hAnsi="Arial" w:cs="Arial"/>
          <w:b/>
          <w:bCs/>
          <w:kern w:val="0"/>
          <w:sz w:val="24"/>
          <w:szCs w:val="24"/>
          <w:lang w:eastAsia="es-NI"/>
          <w14:ligatures w14:val="none"/>
        </w:rPr>
        <w:t>odelo</w:t>
      </w:r>
      <w:r w:rsidR="005569CF" w:rsidRPr="00221649">
        <w:rPr>
          <w:rFonts w:ascii="Arial" w:hAnsi="Arial" w:cs="Arial"/>
          <w:kern w:val="0"/>
          <w:sz w:val="24"/>
          <w:szCs w:val="24"/>
          <w:lang w:eastAsia="es-NI"/>
          <w14:ligatures w14:val="none"/>
        </w:rPr>
        <w:t xml:space="preserve">: </w:t>
      </w:r>
      <w:r w:rsidRPr="00221649">
        <w:rPr>
          <w:rFonts w:ascii="Arial" w:hAnsi="Arial" w:cs="Arial"/>
          <w:kern w:val="0"/>
          <w:sz w:val="24"/>
          <w:szCs w:val="24"/>
          <w:lang w:eastAsia="es-NI"/>
          <w14:ligatures w14:val="none"/>
        </w:rPr>
        <w:t>Se evalu</w:t>
      </w:r>
      <w:r w:rsidR="00636192" w:rsidRPr="00221649">
        <w:rPr>
          <w:rFonts w:ascii="Arial" w:hAnsi="Arial" w:cs="Arial"/>
          <w:kern w:val="0"/>
          <w:sz w:val="24"/>
          <w:szCs w:val="24"/>
          <w:lang w:eastAsia="es-NI"/>
          <w14:ligatures w14:val="none"/>
        </w:rPr>
        <w:t>ó</w:t>
      </w:r>
      <w:r w:rsidRPr="00221649">
        <w:rPr>
          <w:rFonts w:ascii="Arial" w:hAnsi="Arial" w:cs="Arial"/>
          <w:kern w:val="0"/>
          <w:sz w:val="24"/>
          <w:szCs w:val="24"/>
          <w:lang w:eastAsia="es-NI"/>
          <w14:ligatures w14:val="none"/>
        </w:rPr>
        <w:t xml:space="preserve"> la robustez del modelo logit mediante pruebas de bondad de ajuste, como el pseudo R-cuadrado, y análisis de la capacidad predictiva</w:t>
      </w:r>
      <w:r w:rsidR="005569CF" w:rsidRPr="00221649">
        <w:rPr>
          <w:rFonts w:ascii="Arial" w:hAnsi="Arial" w:cs="Arial"/>
          <w:kern w:val="0"/>
          <w:sz w:val="24"/>
          <w:szCs w:val="24"/>
          <w:lang w:eastAsia="es-NI"/>
          <w14:ligatures w14:val="none"/>
        </w:rPr>
        <w:t>.</w:t>
      </w:r>
    </w:p>
    <w:p w14:paraId="4C0572EB" w14:textId="69F8D825" w:rsidR="00A750F6" w:rsidRPr="00221649" w:rsidRDefault="00A750F6" w:rsidP="00020307">
      <w:pPr>
        <w:numPr>
          <w:ilvl w:val="0"/>
          <w:numId w:val="19"/>
        </w:numPr>
        <w:spacing w:after="0" w:line="360" w:lineRule="auto"/>
        <w:contextualSpacing/>
        <w:jc w:val="both"/>
        <w:rPr>
          <w:rFonts w:ascii="Arial" w:hAnsi="Arial" w:cs="Arial"/>
          <w:kern w:val="0"/>
          <w:sz w:val="24"/>
          <w:szCs w:val="24"/>
          <w:lang w:eastAsia="es-NI"/>
          <w14:ligatures w14:val="none"/>
        </w:rPr>
      </w:pPr>
      <w:r w:rsidRPr="00221649">
        <w:rPr>
          <w:rFonts w:ascii="Arial" w:hAnsi="Arial" w:cs="Arial"/>
          <w:b/>
          <w:bCs/>
          <w:kern w:val="0"/>
          <w:sz w:val="24"/>
          <w:szCs w:val="24"/>
          <w:lang w:eastAsia="es-NI"/>
          <w14:ligatures w14:val="none"/>
        </w:rPr>
        <w:lastRenderedPageBreak/>
        <w:t>Síntesis y</w:t>
      </w:r>
      <w:r w:rsidR="00D17F20" w:rsidRPr="00221649">
        <w:rPr>
          <w:rFonts w:ascii="Arial" w:hAnsi="Arial" w:cs="Arial"/>
          <w:b/>
          <w:bCs/>
          <w:kern w:val="0"/>
          <w:sz w:val="24"/>
          <w:szCs w:val="24"/>
          <w:lang w:eastAsia="es-NI"/>
          <w14:ligatures w14:val="none"/>
        </w:rPr>
        <w:t xml:space="preserve"> p</w:t>
      </w:r>
      <w:r w:rsidRPr="00221649">
        <w:rPr>
          <w:rFonts w:ascii="Arial" w:hAnsi="Arial" w:cs="Arial"/>
          <w:b/>
          <w:bCs/>
          <w:kern w:val="0"/>
          <w:sz w:val="24"/>
          <w:szCs w:val="24"/>
          <w:lang w:eastAsia="es-NI"/>
          <w14:ligatures w14:val="none"/>
        </w:rPr>
        <w:t>resentación</w:t>
      </w:r>
      <w:r w:rsidR="00D17F20" w:rsidRPr="00221649">
        <w:rPr>
          <w:rFonts w:ascii="Arial" w:hAnsi="Arial" w:cs="Arial"/>
          <w:kern w:val="0"/>
          <w:sz w:val="24"/>
          <w:szCs w:val="24"/>
          <w:lang w:eastAsia="es-NI"/>
          <w14:ligatures w14:val="none"/>
        </w:rPr>
        <w:t xml:space="preserve">: </w:t>
      </w:r>
      <w:r w:rsidRPr="00221649">
        <w:rPr>
          <w:rFonts w:ascii="Arial" w:hAnsi="Arial" w:cs="Arial"/>
          <w:kern w:val="0"/>
          <w:sz w:val="24"/>
          <w:szCs w:val="24"/>
          <w:lang w:eastAsia="es-NI"/>
          <w14:ligatures w14:val="none"/>
        </w:rPr>
        <w:t xml:space="preserve">Los resultados </w:t>
      </w:r>
      <w:r w:rsidR="00971715" w:rsidRPr="00221649">
        <w:rPr>
          <w:rFonts w:ascii="Arial" w:hAnsi="Arial" w:cs="Arial"/>
          <w:kern w:val="0"/>
          <w:sz w:val="24"/>
          <w:szCs w:val="24"/>
          <w:lang w:eastAsia="es-NI"/>
          <w14:ligatures w14:val="none"/>
        </w:rPr>
        <w:t>fueron</w:t>
      </w:r>
      <w:r w:rsidRPr="00221649">
        <w:rPr>
          <w:rFonts w:ascii="Arial" w:hAnsi="Arial" w:cs="Arial"/>
          <w:kern w:val="0"/>
          <w:sz w:val="24"/>
          <w:szCs w:val="24"/>
          <w:lang w:eastAsia="es-NI"/>
          <w14:ligatures w14:val="none"/>
        </w:rPr>
        <w:t xml:space="preserve"> organizados en tablas y gráficos que facilit</w:t>
      </w:r>
      <w:r w:rsidR="00492CB9" w:rsidRPr="00221649">
        <w:rPr>
          <w:rFonts w:ascii="Arial" w:hAnsi="Arial" w:cs="Arial"/>
          <w:kern w:val="0"/>
          <w:sz w:val="24"/>
          <w:szCs w:val="24"/>
          <w:lang w:eastAsia="es-NI"/>
          <w14:ligatures w14:val="none"/>
        </w:rPr>
        <w:t>aron</w:t>
      </w:r>
      <w:r w:rsidRPr="00221649">
        <w:rPr>
          <w:rFonts w:ascii="Arial" w:hAnsi="Arial" w:cs="Arial"/>
          <w:kern w:val="0"/>
          <w:sz w:val="24"/>
          <w:szCs w:val="24"/>
          <w:lang w:eastAsia="es-NI"/>
          <w14:ligatures w14:val="none"/>
        </w:rPr>
        <w:t xml:space="preserve"> su interpretación. Además, se integr</w:t>
      </w:r>
      <w:r w:rsidR="00953D9B" w:rsidRPr="00221649">
        <w:rPr>
          <w:rFonts w:ascii="Arial" w:hAnsi="Arial" w:cs="Arial"/>
          <w:kern w:val="0"/>
          <w:sz w:val="24"/>
          <w:szCs w:val="24"/>
          <w:lang w:eastAsia="es-NI"/>
          <w14:ligatures w14:val="none"/>
        </w:rPr>
        <w:t>ó</w:t>
      </w:r>
      <w:r w:rsidRPr="00221649">
        <w:rPr>
          <w:rFonts w:ascii="Arial" w:hAnsi="Arial" w:cs="Arial"/>
          <w:kern w:val="0"/>
          <w:sz w:val="24"/>
          <w:szCs w:val="24"/>
          <w:lang w:eastAsia="es-NI"/>
          <w14:ligatures w14:val="none"/>
        </w:rPr>
        <w:t xml:space="preserve"> en la discusión para establecer conclusiones sobre los factores más relevantes</w:t>
      </w:r>
      <w:r w:rsidR="009676D3" w:rsidRPr="00221649">
        <w:rPr>
          <w:rFonts w:ascii="Arial" w:hAnsi="Arial" w:cs="Arial"/>
          <w:kern w:val="0"/>
          <w:sz w:val="24"/>
          <w:szCs w:val="24"/>
          <w:lang w:eastAsia="es-NI"/>
          <w14:ligatures w14:val="none"/>
        </w:rPr>
        <w:t>.</w:t>
      </w:r>
    </w:p>
    <w:p w14:paraId="65FCEC6A" w14:textId="77777777" w:rsidR="008014E4" w:rsidRPr="00221649" w:rsidRDefault="008014E4" w:rsidP="00A87367">
      <w:pPr>
        <w:spacing w:after="0" w:line="360" w:lineRule="auto"/>
        <w:contextualSpacing/>
        <w:jc w:val="both"/>
        <w:rPr>
          <w:rFonts w:ascii="Arial" w:hAnsi="Arial" w:cs="Arial"/>
          <w:kern w:val="0"/>
          <w:sz w:val="24"/>
          <w:szCs w:val="24"/>
          <w:lang w:eastAsia="es-NI"/>
          <w14:ligatures w14:val="none"/>
        </w:rPr>
      </w:pPr>
    </w:p>
    <w:p w14:paraId="556A5F18" w14:textId="2CBCDFEE" w:rsidR="00202EF2" w:rsidRPr="00221649" w:rsidRDefault="00202EF2" w:rsidP="00020307">
      <w:pPr>
        <w:numPr>
          <w:ilvl w:val="1"/>
          <w:numId w:val="10"/>
        </w:numPr>
        <w:spacing w:after="0" w:line="360" w:lineRule="auto"/>
        <w:ind w:left="567" w:hanging="501"/>
        <w:contextualSpacing/>
        <w:jc w:val="both"/>
        <w:outlineLvl w:val="1"/>
        <w:rPr>
          <w:rFonts w:ascii="Arial" w:hAnsi="Arial" w:cs="Arial"/>
          <w:b/>
          <w:bCs/>
          <w:sz w:val="24"/>
          <w:szCs w:val="24"/>
        </w:rPr>
      </w:pPr>
      <w:bookmarkStart w:id="77" w:name="_Toc195799638"/>
      <w:r w:rsidRPr="00221649">
        <w:rPr>
          <w:rFonts w:ascii="Arial" w:hAnsi="Arial" w:cs="Arial"/>
          <w:b/>
          <w:kern w:val="0"/>
          <w:sz w:val="24"/>
          <w:szCs w:val="24"/>
          <w:lang w:eastAsia="es-NI"/>
          <w14:ligatures w14:val="none"/>
        </w:rPr>
        <w:t>Metodología</w:t>
      </w:r>
      <w:r w:rsidRPr="00221649">
        <w:rPr>
          <w:rFonts w:ascii="Arial" w:hAnsi="Arial" w:cs="Arial"/>
          <w:b/>
          <w:bCs/>
          <w:sz w:val="24"/>
          <w:szCs w:val="24"/>
        </w:rPr>
        <w:t xml:space="preserve"> </w:t>
      </w:r>
      <w:r w:rsidR="0066793D" w:rsidRPr="00221649">
        <w:rPr>
          <w:rFonts w:ascii="Arial" w:hAnsi="Arial" w:cs="Arial"/>
          <w:b/>
          <w:bCs/>
          <w:sz w:val="24"/>
          <w:szCs w:val="24"/>
        </w:rPr>
        <w:t>e</w:t>
      </w:r>
      <w:r w:rsidRPr="00221649">
        <w:rPr>
          <w:rFonts w:ascii="Arial" w:hAnsi="Arial" w:cs="Arial"/>
          <w:b/>
          <w:bCs/>
          <w:sz w:val="24"/>
          <w:szCs w:val="24"/>
        </w:rPr>
        <w:t>conométrica</w:t>
      </w:r>
      <w:bookmarkEnd w:id="77"/>
    </w:p>
    <w:p w14:paraId="2C839836" w14:textId="77777777" w:rsidR="00202EF2" w:rsidRPr="00221649" w:rsidRDefault="00202EF2" w:rsidP="00A87367">
      <w:pPr>
        <w:spacing w:after="0" w:line="360" w:lineRule="auto"/>
        <w:rPr>
          <w:rFonts w:ascii="Arial" w:hAnsi="Arial" w:cs="Arial"/>
          <w:sz w:val="24"/>
          <w:szCs w:val="24"/>
        </w:rPr>
      </w:pPr>
    </w:p>
    <w:p w14:paraId="78641D07" w14:textId="72B8C9A1" w:rsidR="00202EF2" w:rsidRPr="00221649" w:rsidRDefault="001C7877" w:rsidP="00981786">
      <w:pPr>
        <w:pStyle w:val="Ttulo3"/>
        <w:numPr>
          <w:ilvl w:val="0"/>
          <w:numId w:val="0"/>
        </w:numPr>
        <w:spacing w:before="0" w:after="0" w:line="360" w:lineRule="auto"/>
        <w:ind w:left="2726" w:hanging="1081"/>
        <w:rPr>
          <w:rFonts w:ascii="Arial" w:hAnsi="Arial" w:cs="Arial"/>
          <w:b/>
          <w:bCs/>
          <w:color w:val="auto"/>
          <w:sz w:val="24"/>
          <w:szCs w:val="24"/>
        </w:rPr>
      </w:pPr>
      <w:bookmarkStart w:id="78" w:name="_Toc195799639"/>
      <w:r w:rsidRPr="00221649">
        <w:rPr>
          <w:rFonts w:ascii="Arial" w:eastAsia="Arial" w:hAnsi="Arial" w:cs="Arial"/>
          <w:b/>
          <w:bCs/>
          <w:color w:val="auto"/>
          <w:sz w:val="24"/>
          <w:szCs w:val="24"/>
        </w:rPr>
        <w:t xml:space="preserve">8.4.1 </w:t>
      </w:r>
      <w:r w:rsidR="00202EF2" w:rsidRPr="00221649">
        <w:rPr>
          <w:rFonts w:ascii="Arial" w:eastAsia="Arial" w:hAnsi="Arial" w:cs="Arial"/>
          <w:b/>
          <w:bCs/>
          <w:color w:val="auto"/>
          <w:sz w:val="24"/>
          <w:szCs w:val="24"/>
        </w:rPr>
        <w:t xml:space="preserve">Especificación </w:t>
      </w:r>
      <w:r w:rsidR="001A5BB4" w:rsidRPr="00221649">
        <w:rPr>
          <w:rFonts w:ascii="Arial" w:eastAsia="Arial" w:hAnsi="Arial" w:cs="Arial"/>
          <w:b/>
          <w:bCs/>
          <w:color w:val="auto"/>
          <w:sz w:val="24"/>
          <w:szCs w:val="24"/>
        </w:rPr>
        <w:t>del modelo matemático</w:t>
      </w:r>
      <w:bookmarkEnd w:id="78"/>
    </w:p>
    <w:p w14:paraId="5E18A137" w14:textId="77777777" w:rsidR="001A5BB4" w:rsidRPr="00221649" w:rsidRDefault="001A5BB4" w:rsidP="00A87367">
      <w:pPr>
        <w:spacing w:after="0" w:line="360" w:lineRule="auto"/>
        <w:rPr>
          <w:rFonts w:ascii="Arial" w:hAnsi="Arial" w:cs="Arial"/>
          <w:sz w:val="24"/>
          <w:szCs w:val="24"/>
        </w:rPr>
      </w:pPr>
    </w:p>
    <w:p w14:paraId="33BA930D" w14:textId="402171D4" w:rsidR="00202EF2" w:rsidRPr="00221649" w:rsidRDefault="00202EF2" w:rsidP="00A87367">
      <w:pPr>
        <w:spacing w:after="0" w:line="360" w:lineRule="auto"/>
        <w:jc w:val="both"/>
        <w:rPr>
          <w:rFonts w:ascii="Arial" w:hAnsi="Arial" w:cs="Arial"/>
          <w:sz w:val="24"/>
          <w:szCs w:val="24"/>
        </w:rPr>
      </w:pPr>
      <w:r w:rsidRPr="00221649">
        <w:rPr>
          <w:rFonts w:ascii="Arial" w:hAnsi="Arial" w:cs="Arial"/>
          <w:sz w:val="24"/>
          <w:szCs w:val="24"/>
        </w:rPr>
        <w:t xml:space="preserve">Un modelo Logit consiste en que la variable dependiente en dicho modelo es dicotómica y la estimación surge de una función de distribución acumulativa. </w:t>
      </w:r>
    </w:p>
    <w:p w14:paraId="1CBF4213" w14:textId="77777777" w:rsidR="00202EF2" w:rsidRPr="00221649" w:rsidRDefault="00202EF2" w:rsidP="00A87367">
      <w:pPr>
        <w:tabs>
          <w:tab w:val="center" w:pos="1087"/>
          <w:tab w:val="center" w:pos="2587"/>
        </w:tabs>
        <w:spacing w:after="0" w:line="360" w:lineRule="auto"/>
        <w:rPr>
          <w:rFonts w:ascii="Arial" w:hAnsi="Arial" w:cs="Arial"/>
          <w:sz w:val="24"/>
          <w:szCs w:val="24"/>
        </w:rPr>
      </w:pPr>
    </w:p>
    <w:p w14:paraId="5C964400" w14:textId="03333C32" w:rsidR="00202EF2" w:rsidRPr="00221649" w:rsidRDefault="00202EF2" w:rsidP="00A87367">
      <w:pPr>
        <w:tabs>
          <w:tab w:val="center" w:pos="1087"/>
          <w:tab w:val="center" w:pos="2587"/>
        </w:tabs>
        <w:spacing w:after="0" w:line="360" w:lineRule="auto"/>
        <w:rPr>
          <w:rFonts w:ascii="Arial" w:eastAsia="Arial" w:hAnsi="Arial" w:cs="Arial"/>
          <w:b/>
          <w:sz w:val="24"/>
          <w:szCs w:val="24"/>
        </w:rPr>
      </w:pPr>
      <w:r w:rsidRPr="00221649">
        <w:rPr>
          <w:rFonts w:ascii="Arial" w:eastAsia="Arial" w:hAnsi="Arial" w:cs="Arial"/>
          <w:b/>
          <w:sz w:val="24"/>
          <w:szCs w:val="24"/>
        </w:rPr>
        <w:t>Modelo Logit:</w:t>
      </w:r>
    </w:p>
    <w:p w14:paraId="56AB7577" w14:textId="31578AC9" w:rsidR="00202EF2" w:rsidRPr="00221649" w:rsidRDefault="00202EF2" w:rsidP="0083432E">
      <w:pPr>
        <w:spacing w:after="0" w:line="360" w:lineRule="auto"/>
        <w:ind w:left="355" w:right="4028"/>
        <w:rPr>
          <w:rFonts w:ascii="Arial" w:hAnsi="Arial" w:cs="Arial"/>
          <w:sz w:val="24"/>
          <w:szCs w:val="24"/>
        </w:rPr>
      </w:pPr>
      <w:r w:rsidRPr="00221649">
        <w:rPr>
          <w:rFonts w:ascii="Arial" w:hAnsi="Arial" w:cs="Arial"/>
          <w:sz w:val="24"/>
          <w:szCs w:val="24"/>
        </w:rPr>
        <w:t>Ecuación 8.1</w:t>
      </w:r>
    </w:p>
    <w:p w14:paraId="4C20F57B" w14:textId="746D8353" w:rsidR="00202EF2" w:rsidRPr="00221649" w:rsidRDefault="00202EF2" w:rsidP="0083432E">
      <w:pPr>
        <w:spacing w:after="0" w:line="360" w:lineRule="auto"/>
        <w:ind w:left="355" w:right="4028"/>
        <w:rPr>
          <w:rFonts w:ascii="Arial" w:eastAsia="Arial" w:hAnsi="Arial" w:cs="Arial"/>
          <w:b/>
          <w:sz w:val="24"/>
          <w:szCs w:val="24"/>
        </w:rPr>
      </w:pPr>
      <w:r w:rsidRPr="00221649">
        <w:rPr>
          <w:rFonts w:ascii="Cambria Math" w:eastAsia="Cambria Math" w:hAnsi="Cambria Math" w:cs="Cambria Math"/>
          <w:sz w:val="24"/>
          <w:szCs w:val="24"/>
        </w:rPr>
        <w:t>𝑌𝑖</w:t>
      </w:r>
      <w:r w:rsidRPr="00221649">
        <w:rPr>
          <w:rFonts w:ascii="Arial" w:eastAsia="Cambria Math" w:hAnsi="Arial" w:cs="Arial"/>
          <w:sz w:val="24"/>
          <w:szCs w:val="24"/>
        </w:rPr>
        <w:t xml:space="preserve"> = </w:t>
      </w:r>
      <w:r w:rsidRPr="00221649">
        <w:rPr>
          <w:rFonts w:ascii="Cambria Math" w:eastAsia="Cambria Math" w:hAnsi="Cambria Math" w:cs="Cambria Math"/>
          <w:sz w:val="24"/>
          <w:szCs w:val="24"/>
        </w:rPr>
        <w:t>𝛼</w:t>
      </w:r>
      <w:r w:rsidRPr="00221649">
        <w:rPr>
          <w:rFonts w:ascii="Arial" w:eastAsia="Cambria Math" w:hAnsi="Arial" w:cs="Arial"/>
          <w:sz w:val="24"/>
          <w:szCs w:val="24"/>
        </w:rPr>
        <w:t xml:space="preserve"> + </w:t>
      </w:r>
      <w:r w:rsidRPr="00221649">
        <w:rPr>
          <w:rFonts w:ascii="Cambria Math" w:eastAsia="Cambria Math" w:hAnsi="Cambria Math" w:cs="Cambria Math"/>
          <w:sz w:val="24"/>
          <w:szCs w:val="24"/>
        </w:rPr>
        <w:t>𝛽𝑋𝑖</w:t>
      </w:r>
      <w:r w:rsidRPr="00221649">
        <w:rPr>
          <w:rFonts w:ascii="Arial" w:eastAsia="Arial" w:hAnsi="Arial" w:cs="Arial"/>
          <w:b/>
          <w:sz w:val="24"/>
          <w:szCs w:val="24"/>
        </w:rPr>
        <w:t xml:space="preserve"> </w:t>
      </w:r>
    </w:p>
    <w:p w14:paraId="774E8EAD" w14:textId="78D1EB01" w:rsidR="00202EF2" w:rsidRPr="00221649" w:rsidRDefault="00202EF2" w:rsidP="0083432E">
      <w:pPr>
        <w:spacing w:after="0" w:line="360" w:lineRule="auto"/>
        <w:ind w:left="355" w:right="4028"/>
        <w:rPr>
          <w:rFonts w:ascii="Arial" w:eastAsia="Arial" w:hAnsi="Arial" w:cs="Arial"/>
          <w:bCs/>
          <w:sz w:val="24"/>
          <w:szCs w:val="24"/>
        </w:rPr>
      </w:pPr>
      <w:r w:rsidRPr="00221649">
        <w:rPr>
          <w:rFonts w:ascii="Arial" w:eastAsia="Arial" w:hAnsi="Arial" w:cs="Arial"/>
          <w:bCs/>
          <w:sz w:val="24"/>
          <w:szCs w:val="24"/>
        </w:rPr>
        <w:t>Donde:</w:t>
      </w:r>
    </w:p>
    <w:p w14:paraId="75C782EB" w14:textId="207BB4CC" w:rsidR="00202EF2" w:rsidRPr="00221649" w:rsidRDefault="00202EF2" w:rsidP="0083432E">
      <w:pPr>
        <w:spacing w:after="0" w:line="360" w:lineRule="auto"/>
        <w:ind w:left="355" w:right="4028"/>
        <w:rPr>
          <w:rFonts w:ascii="Arial" w:hAnsi="Arial" w:cs="Arial"/>
          <w:sz w:val="24"/>
          <w:szCs w:val="24"/>
        </w:rPr>
      </w:pPr>
      <w:r w:rsidRPr="00221649">
        <w:rPr>
          <w:rFonts w:ascii="Arial" w:hAnsi="Arial" w:cs="Arial"/>
          <w:sz w:val="24"/>
          <w:szCs w:val="24"/>
        </w:rPr>
        <w:t xml:space="preserve">Yi: </w:t>
      </w:r>
      <w:r w:rsidR="00BF1A48" w:rsidRPr="00221649">
        <w:rPr>
          <w:rFonts w:ascii="Arial" w:hAnsi="Arial" w:cs="Arial"/>
          <w:sz w:val="24"/>
          <w:szCs w:val="24"/>
        </w:rPr>
        <w:t>Tenencia de un n</w:t>
      </w:r>
      <w:r w:rsidRPr="00221649">
        <w:rPr>
          <w:rFonts w:ascii="Arial" w:hAnsi="Arial" w:cs="Arial"/>
          <w:sz w:val="24"/>
          <w:szCs w:val="24"/>
        </w:rPr>
        <w:t>egocio</w:t>
      </w:r>
      <w:r w:rsidR="00BF1A48" w:rsidRPr="00221649">
        <w:rPr>
          <w:rFonts w:ascii="Arial" w:hAnsi="Arial" w:cs="Arial"/>
          <w:sz w:val="24"/>
          <w:szCs w:val="24"/>
        </w:rPr>
        <w:t xml:space="preserve"> no agrícola</w:t>
      </w:r>
      <w:r w:rsidRPr="00221649">
        <w:rPr>
          <w:rFonts w:ascii="Arial" w:hAnsi="Arial" w:cs="Arial"/>
          <w:sz w:val="24"/>
          <w:szCs w:val="24"/>
        </w:rPr>
        <w:t xml:space="preserve"> </w:t>
      </w:r>
    </w:p>
    <w:p w14:paraId="01F66F8E" w14:textId="1F280708" w:rsidR="00202EF2" w:rsidRPr="00221649" w:rsidRDefault="00202EF2" w:rsidP="0083432E">
      <w:pPr>
        <w:spacing w:after="0" w:line="360" w:lineRule="auto"/>
        <w:ind w:left="355" w:right="74"/>
        <w:rPr>
          <w:rFonts w:ascii="Arial" w:hAnsi="Arial" w:cs="Arial"/>
          <w:sz w:val="24"/>
          <w:szCs w:val="24"/>
        </w:rPr>
      </w:pPr>
      <w:r w:rsidRPr="00221649">
        <w:rPr>
          <w:rFonts w:ascii="Arial" w:hAnsi="Arial" w:cs="Arial"/>
          <w:sz w:val="24"/>
          <w:szCs w:val="24"/>
        </w:rPr>
        <w:t xml:space="preserve">Xi: Variables </w:t>
      </w:r>
      <w:r w:rsidR="00A511AF" w:rsidRPr="00221649">
        <w:rPr>
          <w:rFonts w:ascii="Arial" w:hAnsi="Arial" w:cs="Arial"/>
          <w:sz w:val="24"/>
          <w:szCs w:val="24"/>
        </w:rPr>
        <w:t>i</w:t>
      </w:r>
      <w:r w:rsidRPr="00221649">
        <w:rPr>
          <w:rFonts w:ascii="Arial" w:hAnsi="Arial" w:cs="Arial"/>
          <w:sz w:val="24"/>
          <w:szCs w:val="24"/>
        </w:rPr>
        <w:t xml:space="preserve">ndependientes. </w:t>
      </w:r>
    </w:p>
    <w:p w14:paraId="02DBF71E" w14:textId="77777777" w:rsidR="00202EF2" w:rsidRPr="00221649" w:rsidRDefault="00202EF2" w:rsidP="0083432E">
      <w:pPr>
        <w:spacing w:after="0" w:line="360" w:lineRule="auto"/>
        <w:rPr>
          <w:rFonts w:ascii="Arial" w:hAnsi="Arial" w:cs="Arial"/>
          <w:sz w:val="24"/>
          <w:szCs w:val="24"/>
        </w:rPr>
      </w:pPr>
    </w:p>
    <w:p w14:paraId="0C048F9A" w14:textId="5C532412" w:rsidR="00202EF2" w:rsidRPr="00221649" w:rsidRDefault="00202EF2" w:rsidP="0083432E">
      <w:pPr>
        <w:spacing w:after="0" w:line="360" w:lineRule="auto"/>
        <w:rPr>
          <w:rFonts w:ascii="Arial" w:eastAsia="Arial" w:hAnsi="Arial" w:cs="Arial"/>
          <w:b/>
          <w:sz w:val="24"/>
          <w:szCs w:val="24"/>
        </w:rPr>
      </w:pPr>
      <w:r w:rsidRPr="00221649">
        <w:rPr>
          <w:rFonts w:ascii="Arial" w:eastAsia="Arial" w:hAnsi="Arial" w:cs="Arial"/>
          <w:b/>
          <w:sz w:val="24"/>
          <w:szCs w:val="24"/>
        </w:rPr>
        <w:t xml:space="preserve">Variables </w:t>
      </w:r>
      <w:r w:rsidR="00003D58" w:rsidRPr="00221649">
        <w:rPr>
          <w:rFonts w:ascii="Arial" w:eastAsia="Arial" w:hAnsi="Arial" w:cs="Arial"/>
          <w:b/>
          <w:sz w:val="24"/>
          <w:szCs w:val="24"/>
        </w:rPr>
        <w:t>i</w:t>
      </w:r>
      <w:r w:rsidRPr="00221649">
        <w:rPr>
          <w:rFonts w:ascii="Arial" w:eastAsia="Arial" w:hAnsi="Arial" w:cs="Arial"/>
          <w:b/>
          <w:sz w:val="24"/>
          <w:szCs w:val="24"/>
        </w:rPr>
        <w:t>ndependientes Xi disponibles en EMNV del año 2014.</w:t>
      </w:r>
    </w:p>
    <w:p w14:paraId="338E4226" w14:textId="77777777" w:rsidR="0024282C" w:rsidRPr="00221649" w:rsidRDefault="0024282C" w:rsidP="0083432E">
      <w:pPr>
        <w:spacing w:after="0" w:line="360" w:lineRule="auto"/>
        <w:ind w:left="355" w:right="74"/>
        <w:jc w:val="both"/>
        <w:rPr>
          <w:rFonts w:ascii="Arial" w:hAnsi="Arial" w:cs="Arial"/>
          <w:sz w:val="24"/>
          <w:szCs w:val="24"/>
        </w:rPr>
      </w:pPr>
    </w:p>
    <w:p w14:paraId="0FD4ED01" w14:textId="1CF2412B" w:rsidR="00202EF2" w:rsidRPr="00221649" w:rsidRDefault="00202EF2" w:rsidP="0083432E">
      <w:pPr>
        <w:spacing w:after="0" w:line="360" w:lineRule="auto"/>
        <w:ind w:left="355" w:right="74"/>
        <w:jc w:val="both"/>
        <w:rPr>
          <w:rFonts w:ascii="Arial" w:hAnsi="Arial" w:cs="Arial"/>
          <w:sz w:val="24"/>
          <w:szCs w:val="24"/>
          <w:lang w:val="es-ES"/>
        </w:rPr>
      </w:pPr>
      <w:r w:rsidRPr="00221649">
        <w:rPr>
          <w:rFonts w:ascii="Arial" w:hAnsi="Arial" w:cs="Arial"/>
          <w:sz w:val="24"/>
          <w:szCs w:val="24"/>
        </w:rPr>
        <w:t xml:space="preserve">X1: </w:t>
      </w:r>
      <w:r w:rsidR="00A05699" w:rsidRPr="00221649">
        <w:rPr>
          <w:rFonts w:ascii="Arial" w:hAnsi="Arial" w:cs="Arial"/>
          <w:sz w:val="24"/>
          <w:szCs w:val="24"/>
        </w:rPr>
        <w:t>P</w:t>
      </w:r>
      <w:r w:rsidR="000C003E" w:rsidRPr="00221649">
        <w:rPr>
          <w:rFonts w:ascii="Arial" w:hAnsi="Arial" w:cs="Arial"/>
          <w:sz w:val="24"/>
          <w:szCs w:val="24"/>
        </w:rPr>
        <w:t>rograma social</w:t>
      </w:r>
      <w:r w:rsidR="00D4088B" w:rsidRPr="00221649">
        <w:rPr>
          <w:rFonts w:ascii="Arial" w:hAnsi="Arial" w:cs="Arial"/>
          <w:sz w:val="24"/>
          <w:szCs w:val="24"/>
        </w:rPr>
        <w:t xml:space="preserve"> de impulso a emprendimiento en hogares</w:t>
      </w:r>
    </w:p>
    <w:p w14:paraId="0DAC5CD6" w14:textId="280563DB" w:rsidR="00202EF2" w:rsidRPr="00221649" w:rsidRDefault="00202EF2" w:rsidP="0083432E">
      <w:pPr>
        <w:spacing w:after="0" w:line="360" w:lineRule="auto"/>
        <w:ind w:left="355" w:right="1826"/>
        <w:jc w:val="both"/>
        <w:rPr>
          <w:rFonts w:ascii="Arial" w:hAnsi="Arial" w:cs="Arial"/>
          <w:sz w:val="24"/>
          <w:szCs w:val="24"/>
        </w:rPr>
      </w:pPr>
      <w:r w:rsidRPr="00221649">
        <w:rPr>
          <w:rFonts w:ascii="Arial" w:hAnsi="Arial" w:cs="Arial"/>
          <w:sz w:val="24"/>
          <w:szCs w:val="24"/>
        </w:rPr>
        <w:t xml:space="preserve">X2: </w:t>
      </w:r>
      <w:r w:rsidR="000C003E" w:rsidRPr="00221649">
        <w:rPr>
          <w:rFonts w:ascii="Arial" w:hAnsi="Arial" w:cs="Arial"/>
          <w:sz w:val="24"/>
          <w:szCs w:val="24"/>
        </w:rPr>
        <w:t>Sexo</w:t>
      </w:r>
      <w:r w:rsidR="00BE5453" w:rsidRPr="00221649">
        <w:rPr>
          <w:rFonts w:ascii="Arial" w:hAnsi="Arial" w:cs="Arial"/>
          <w:sz w:val="24"/>
          <w:szCs w:val="24"/>
        </w:rPr>
        <w:t xml:space="preserve"> del jefe del hogar</w:t>
      </w:r>
    </w:p>
    <w:p w14:paraId="4204E23A" w14:textId="566A04C6" w:rsidR="00202EF2" w:rsidRPr="00221649" w:rsidRDefault="00202EF2" w:rsidP="0083432E">
      <w:pPr>
        <w:spacing w:after="0" w:line="360" w:lineRule="auto"/>
        <w:ind w:left="355" w:right="1826"/>
        <w:jc w:val="both"/>
        <w:rPr>
          <w:rFonts w:ascii="Arial" w:hAnsi="Arial" w:cs="Arial"/>
          <w:sz w:val="24"/>
          <w:szCs w:val="24"/>
        </w:rPr>
      </w:pPr>
      <w:r w:rsidRPr="00221649">
        <w:rPr>
          <w:rFonts w:ascii="Arial" w:hAnsi="Arial" w:cs="Arial"/>
          <w:sz w:val="24"/>
          <w:szCs w:val="24"/>
        </w:rPr>
        <w:t xml:space="preserve">X3: </w:t>
      </w:r>
      <w:r w:rsidR="000C003E" w:rsidRPr="00221649">
        <w:rPr>
          <w:rFonts w:ascii="Arial" w:hAnsi="Arial" w:cs="Arial"/>
          <w:sz w:val="24"/>
          <w:szCs w:val="24"/>
        </w:rPr>
        <w:t>Edad</w:t>
      </w:r>
      <w:r w:rsidR="00BE5453" w:rsidRPr="00221649">
        <w:rPr>
          <w:rFonts w:ascii="Arial" w:hAnsi="Arial" w:cs="Arial"/>
          <w:sz w:val="24"/>
          <w:szCs w:val="24"/>
        </w:rPr>
        <w:t xml:space="preserve"> del jefe del hogar </w:t>
      </w:r>
    </w:p>
    <w:p w14:paraId="7694EE0A" w14:textId="2565415C" w:rsidR="00202EF2" w:rsidRPr="00221649" w:rsidRDefault="00202EF2" w:rsidP="0083432E">
      <w:pPr>
        <w:spacing w:after="0" w:line="360" w:lineRule="auto"/>
        <w:ind w:left="355" w:right="1826"/>
        <w:jc w:val="both"/>
        <w:rPr>
          <w:rFonts w:ascii="Arial" w:hAnsi="Arial" w:cs="Arial"/>
          <w:sz w:val="24"/>
          <w:szCs w:val="24"/>
        </w:rPr>
      </w:pPr>
      <w:r w:rsidRPr="00221649">
        <w:rPr>
          <w:rFonts w:ascii="Arial" w:hAnsi="Arial" w:cs="Arial"/>
          <w:sz w:val="24"/>
          <w:szCs w:val="24"/>
        </w:rPr>
        <w:t xml:space="preserve">X4: </w:t>
      </w:r>
      <w:r w:rsidR="007B485F" w:rsidRPr="00221649">
        <w:rPr>
          <w:rFonts w:ascii="Arial" w:hAnsi="Arial" w:cs="Arial"/>
          <w:sz w:val="24"/>
          <w:szCs w:val="24"/>
        </w:rPr>
        <w:t xml:space="preserve">Estado </w:t>
      </w:r>
      <w:r w:rsidR="00B82CC3" w:rsidRPr="00221649">
        <w:rPr>
          <w:rFonts w:ascii="Arial" w:hAnsi="Arial" w:cs="Arial"/>
          <w:sz w:val="24"/>
          <w:szCs w:val="24"/>
        </w:rPr>
        <w:t>c</w:t>
      </w:r>
      <w:r w:rsidR="007B485F" w:rsidRPr="00221649">
        <w:rPr>
          <w:rFonts w:ascii="Arial" w:hAnsi="Arial" w:cs="Arial"/>
          <w:sz w:val="24"/>
          <w:szCs w:val="24"/>
        </w:rPr>
        <w:t>ivil</w:t>
      </w:r>
    </w:p>
    <w:p w14:paraId="4A7CFC0E" w14:textId="740276BC" w:rsidR="00202EF2" w:rsidRPr="00221649" w:rsidRDefault="00202EF2" w:rsidP="0083432E">
      <w:pPr>
        <w:spacing w:after="0" w:line="360" w:lineRule="auto"/>
        <w:ind w:left="355" w:right="74"/>
        <w:jc w:val="both"/>
        <w:rPr>
          <w:rFonts w:ascii="Arial" w:hAnsi="Arial" w:cs="Arial"/>
          <w:sz w:val="24"/>
          <w:szCs w:val="24"/>
        </w:rPr>
      </w:pPr>
      <w:r w:rsidRPr="00221649">
        <w:rPr>
          <w:rFonts w:ascii="Arial" w:hAnsi="Arial" w:cs="Arial"/>
          <w:sz w:val="24"/>
          <w:szCs w:val="24"/>
        </w:rPr>
        <w:t xml:space="preserve">X5: </w:t>
      </w:r>
      <w:r w:rsidR="000C003E" w:rsidRPr="00221649">
        <w:rPr>
          <w:rFonts w:ascii="Arial" w:hAnsi="Arial" w:cs="Arial"/>
          <w:sz w:val="24"/>
          <w:szCs w:val="24"/>
        </w:rPr>
        <w:t xml:space="preserve">Educación </w:t>
      </w:r>
      <w:r w:rsidR="00BE5453" w:rsidRPr="00221649">
        <w:rPr>
          <w:rFonts w:ascii="Arial" w:hAnsi="Arial" w:cs="Arial"/>
          <w:sz w:val="24"/>
          <w:szCs w:val="24"/>
        </w:rPr>
        <w:t>del jefe del hogar</w:t>
      </w:r>
    </w:p>
    <w:p w14:paraId="37DE79D5" w14:textId="26BCAB17" w:rsidR="00202EF2" w:rsidRPr="00221649" w:rsidRDefault="00202EF2" w:rsidP="0083432E">
      <w:pPr>
        <w:spacing w:after="0" w:line="360" w:lineRule="auto"/>
        <w:ind w:left="355" w:right="74"/>
        <w:jc w:val="both"/>
        <w:rPr>
          <w:rFonts w:ascii="Arial" w:hAnsi="Arial" w:cs="Arial"/>
          <w:sz w:val="24"/>
          <w:szCs w:val="24"/>
        </w:rPr>
      </w:pPr>
      <w:r w:rsidRPr="00221649">
        <w:rPr>
          <w:rFonts w:ascii="Arial" w:hAnsi="Arial" w:cs="Arial"/>
          <w:sz w:val="24"/>
          <w:szCs w:val="24"/>
        </w:rPr>
        <w:t xml:space="preserve">X6: </w:t>
      </w:r>
      <w:r w:rsidR="000C003E" w:rsidRPr="00221649">
        <w:rPr>
          <w:rFonts w:ascii="Arial" w:hAnsi="Arial" w:cs="Arial"/>
          <w:sz w:val="24"/>
          <w:szCs w:val="24"/>
        </w:rPr>
        <w:t>Área de residencia</w:t>
      </w:r>
    </w:p>
    <w:p w14:paraId="6CF4A490" w14:textId="679C75BF" w:rsidR="00202EF2" w:rsidRPr="00221649" w:rsidRDefault="00202EF2" w:rsidP="0083432E">
      <w:pPr>
        <w:spacing w:after="0" w:line="360" w:lineRule="auto"/>
        <w:ind w:left="355" w:right="74"/>
        <w:jc w:val="both"/>
        <w:rPr>
          <w:rFonts w:ascii="Arial" w:hAnsi="Arial" w:cs="Arial"/>
          <w:sz w:val="24"/>
          <w:szCs w:val="24"/>
        </w:rPr>
      </w:pPr>
      <w:r w:rsidRPr="00221649">
        <w:rPr>
          <w:rFonts w:ascii="Arial" w:hAnsi="Arial" w:cs="Arial"/>
          <w:sz w:val="24"/>
          <w:szCs w:val="24"/>
        </w:rPr>
        <w:t xml:space="preserve">X7: </w:t>
      </w:r>
      <w:r w:rsidR="000C003E" w:rsidRPr="00221649">
        <w:rPr>
          <w:rFonts w:ascii="Arial" w:hAnsi="Arial" w:cs="Arial"/>
          <w:sz w:val="24"/>
          <w:szCs w:val="24"/>
        </w:rPr>
        <w:t xml:space="preserve">Vivienda propia </w:t>
      </w:r>
    </w:p>
    <w:p w14:paraId="005A0D65" w14:textId="7CCFF366" w:rsidR="00202EF2" w:rsidRPr="00221649" w:rsidRDefault="00202EF2" w:rsidP="0083432E">
      <w:pPr>
        <w:spacing w:after="0" w:line="360" w:lineRule="auto"/>
        <w:ind w:left="355" w:right="74"/>
        <w:jc w:val="both"/>
        <w:rPr>
          <w:rFonts w:ascii="Arial" w:hAnsi="Arial" w:cs="Arial"/>
          <w:sz w:val="24"/>
          <w:szCs w:val="24"/>
        </w:rPr>
      </w:pPr>
      <w:r w:rsidRPr="00221649">
        <w:rPr>
          <w:rFonts w:ascii="Arial" w:hAnsi="Arial" w:cs="Arial"/>
          <w:sz w:val="24"/>
          <w:szCs w:val="24"/>
        </w:rPr>
        <w:t xml:space="preserve">X8: </w:t>
      </w:r>
      <w:r w:rsidR="000C003E" w:rsidRPr="00221649">
        <w:rPr>
          <w:rFonts w:ascii="Arial" w:hAnsi="Arial" w:cs="Arial"/>
          <w:sz w:val="24"/>
          <w:szCs w:val="24"/>
        </w:rPr>
        <w:t xml:space="preserve">Número de miembros </w:t>
      </w:r>
      <w:r w:rsidR="00BE5453" w:rsidRPr="00221649">
        <w:rPr>
          <w:rFonts w:ascii="Arial" w:hAnsi="Arial" w:cs="Arial"/>
          <w:sz w:val="24"/>
          <w:szCs w:val="24"/>
        </w:rPr>
        <w:t>en el</w:t>
      </w:r>
      <w:r w:rsidR="000C003E" w:rsidRPr="00221649">
        <w:rPr>
          <w:rFonts w:ascii="Arial" w:hAnsi="Arial" w:cs="Arial"/>
          <w:sz w:val="24"/>
          <w:szCs w:val="24"/>
        </w:rPr>
        <w:t xml:space="preserve"> hogar </w:t>
      </w:r>
    </w:p>
    <w:p w14:paraId="19C09085" w14:textId="46B689C1" w:rsidR="00202EF2" w:rsidRPr="00221649" w:rsidRDefault="00202EF2" w:rsidP="0083432E">
      <w:pPr>
        <w:spacing w:after="0" w:line="360" w:lineRule="auto"/>
        <w:ind w:left="355" w:right="74"/>
        <w:jc w:val="both"/>
        <w:rPr>
          <w:rFonts w:ascii="Arial" w:hAnsi="Arial" w:cs="Arial"/>
          <w:sz w:val="24"/>
          <w:szCs w:val="24"/>
        </w:rPr>
      </w:pPr>
      <w:r w:rsidRPr="00221649">
        <w:rPr>
          <w:rFonts w:ascii="Arial" w:hAnsi="Arial" w:cs="Arial"/>
          <w:sz w:val="24"/>
          <w:szCs w:val="24"/>
        </w:rPr>
        <w:t xml:space="preserve">X9: </w:t>
      </w:r>
      <w:r w:rsidR="000C003E" w:rsidRPr="00221649">
        <w:rPr>
          <w:rFonts w:ascii="Arial" w:hAnsi="Arial" w:cs="Arial"/>
          <w:sz w:val="24"/>
          <w:szCs w:val="24"/>
        </w:rPr>
        <w:t>Pagan energía eléctrica</w:t>
      </w:r>
    </w:p>
    <w:p w14:paraId="0B74F3F8" w14:textId="1B9AB441" w:rsidR="00202EF2" w:rsidRPr="00221649" w:rsidRDefault="00202EF2" w:rsidP="0083432E">
      <w:pPr>
        <w:spacing w:after="0" w:line="360" w:lineRule="auto"/>
        <w:ind w:left="355" w:right="74"/>
        <w:jc w:val="both"/>
        <w:rPr>
          <w:rFonts w:ascii="Arial" w:hAnsi="Arial" w:cs="Arial"/>
          <w:sz w:val="24"/>
          <w:szCs w:val="24"/>
        </w:rPr>
      </w:pPr>
      <w:bookmarkStart w:id="79" w:name="_Hlk172744886"/>
      <w:r w:rsidRPr="00221649">
        <w:rPr>
          <w:rFonts w:ascii="Arial" w:hAnsi="Arial" w:cs="Arial"/>
          <w:sz w:val="24"/>
          <w:szCs w:val="24"/>
        </w:rPr>
        <w:t xml:space="preserve">X10: </w:t>
      </w:r>
      <w:r w:rsidR="000C003E" w:rsidRPr="00221649">
        <w:rPr>
          <w:rFonts w:ascii="Arial" w:hAnsi="Arial" w:cs="Arial"/>
          <w:sz w:val="24"/>
          <w:szCs w:val="24"/>
        </w:rPr>
        <w:t xml:space="preserve">Migración </w:t>
      </w:r>
      <w:r w:rsidR="009C16D5" w:rsidRPr="00221649">
        <w:rPr>
          <w:rFonts w:ascii="Arial" w:hAnsi="Arial" w:cs="Arial"/>
          <w:sz w:val="24"/>
          <w:szCs w:val="24"/>
        </w:rPr>
        <w:t>en el hogar</w:t>
      </w:r>
    </w:p>
    <w:bookmarkEnd w:id="79"/>
    <w:p w14:paraId="02B5207A" w14:textId="2DBFC1C9" w:rsidR="000C003E" w:rsidRPr="00221649" w:rsidRDefault="000C003E" w:rsidP="0083432E">
      <w:pPr>
        <w:spacing w:after="0" w:line="360" w:lineRule="auto"/>
        <w:ind w:left="355" w:right="74"/>
        <w:jc w:val="both"/>
        <w:rPr>
          <w:rFonts w:ascii="Arial" w:hAnsi="Arial" w:cs="Arial"/>
          <w:sz w:val="24"/>
          <w:szCs w:val="24"/>
        </w:rPr>
      </w:pPr>
      <w:r w:rsidRPr="00221649">
        <w:rPr>
          <w:rFonts w:ascii="Arial" w:hAnsi="Arial" w:cs="Arial"/>
          <w:sz w:val="24"/>
          <w:szCs w:val="24"/>
        </w:rPr>
        <w:t xml:space="preserve">X11: </w:t>
      </w:r>
      <w:r w:rsidR="00BE5453" w:rsidRPr="00221649">
        <w:rPr>
          <w:rFonts w:ascii="Arial" w:hAnsi="Arial" w:cs="Arial"/>
          <w:sz w:val="24"/>
          <w:szCs w:val="24"/>
        </w:rPr>
        <w:t>Presencia de n</w:t>
      </w:r>
      <w:r w:rsidRPr="00221649">
        <w:rPr>
          <w:rFonts w:ascii="Arial" w:hAnsi="Arial" w:cs="Arial"/>
          <w:sz w:val="24"/>
          <w:szCs w:val="24"/>
        </w:rPr>
        <w:t xml:space="preserve">iños menores de 10 años </w:t>
      </w:r>
    </w:p>
    <w:p w14:paraId="55D7DFA5" w14:textId="289D3E85" w:rsidR="000C003E" w:rsidRPr="00221649" w:rsidRDefault="000C003E" w:rsidP="0083432E">
      <w:pPr>
        <w:spacing w:after="0" w:line="360" w:lineRule="auto"/>
        <w:ind w:left="355" w:right="74"/>
        <w:jc w:val="both"/>
        <w:rPr>
          <w:rFonts w:ascii="Arial" w:hAnsi="Arial" w:cs="Arial"/>
          <w:sz w:val="24"/>
          <w:szCs w:val="24"/>
        </w:rPr>
      </w:pPr>
      <w:r w:rsidRPr="00221649">
        <w:rPr>
          <w:rFonts w:ascii="Arial" w:hAnsi="Arial" w:cs="Arial"/>
          <w:sz w:val="24"/>
          <w:szCs w:val="24"/>
        </w:rPr>
        <w:lastRenderedPageBreak/>
        <w:t xml:space="preserve">X12: </w:t>
      </w:r>
      <w:r w:rsidR="00BE5453" w:rsidRPr="00221649">
        <w:rPr>
          <w:rFonts w:ascii="Arial" w:hAnsi="Arial" w:cs="Arial"/>
          <w:sz w:val="24"/>
          <w:szCs w:val="24"/>
        </w:rPr>
        <w:t>Presencia de n</w:t>
      </w:r>
      <w:r w:rsidRPr="00221649">
        <w:rPr>
          <w:rFonts w:ascii="Arial" w:hAnsi="Arial" w:cs="Arial"/>
          <w:sz w:val="24"/>
          <w:szCs w:val="24"/>
        </w:rPr>
        <w:t>iños menores de 5 años</w:t>
      </w:r>
    </w:p>
    <w:p w14:paraId="047B7F03" w14:textId="338307D4" w:rsidR="000C003E" w:rsidRPr="00221649" w:rsidRDefault="000C003E" w:rsidP="0083432E">
      <w:pPr>
        <w:spacing w:after="0" w:line="360" w:lineRule="auto"/>
        <w:ind w:left="355" w:right="74"/>
        <w:jc w:val="both"/>
        <w:rPr>
          <w:rFonts w:ascii="Arial" w:hAnsi="Arial" w:cs="Arial"/>
          <w:sz w:val="24"/>
          <w:szCs w:val="24"/>
        </w:rPr>
      </w:pPr>
      <w:r w:rsidRPr="00221649">
        <w:rPr>
          <w:rFonts w:ascii="Arial" w:hAnsi="Arial" w:cs="Arial"/>
          <w:sz w:val="24"/>
          <w:szCs w:val="24"/>
        </w:rPr>
        <w:t xml:space="preserve">X13: </w:t>
      </w:r>
      <w:r w:rsidR="0073643B" w:rsidRPr="00221649">
        <w:rPr>
          <w:rFonts w:ascii="Arial" w:hAnsi="Arial" w:cs="Arial"/>
          <w:sz w:val="24"/>
          <w:szCs w:val="24"/>
        </w:rPr>
        <w:t>Presencia de Ama de Casa</w:t>
      </w:r>
      <w:r w:rsidR="00BE5453" w:rsidRPr="00221649">
        <w:rPr>
          <w:rFonts w:ascii="Arial" w:hAnsi="Arial" w:cs="Arial"/>
          <w:sz w:val="24"/>
          <w:szCs w:val="24"/>
        </w:rPr>
        <w:t xml:space="preserve"> </w:t>
      </w:r>
    </w:p>
    <w:p w14:paraId="29506A7A" w14:textId="77777777" w:rsidR="00202EF2" w:rsidRPr="00221649" w:rsidRDefault="00202EF2" w:rsidP="0083432E">
      <w:pPr>
        <w:spacing w:after="0" w:line="360" w:lineRule="auto"/>
        <w:rPr>
          <w:rFonts w:ascii="Arial" w:hAnsi="Arial" w:cs="Arial"/>
          <w:sz w:val="24"/>
          <w:szCs w:val="24"/>
        </w:rPr>
      </w:pPr>
    </w:p>
    <w:p w14:paraId="67C029F0" w14:textId="12C1A700" w:rsidR="0010792A" w:rsidRPr="00221649" w:rsidRDefault="00BB5252" w:rsidP="00D21F47">
      <w:pPr>
        <w:pStyle w:val="Ttulo3"/>
        <w:numPr>
          <w:ilvl w:val="0"/>
          <w:numId w:val="0"/>
        </w:numPr>
        <w:spacing w:before="0" w:after="0" w:line="360" w:lineRule="auto"/>
        <w:ind w:left="2726" w:hanging="1081"/>
        <w:rPr>
          <w:rFonts w:ascii="Arial" w:hAnsi="Arial" w:cs="Arial"/>
          <w:b/>
          <w:bCs/>
          <w:color w:val="auto"/>
          <w:sz w:val="24"/>
          <w:szCs w:val="24"/>
        </w:rPr>
      </w:pPr>
      <w:bookmarkStart w:id="80" w:name="_Toc195799640"/>
      <w:r w:rsidRPr="00221649">
        <w:rPr>
          <w:rFonts w:ascii="Arial" w:eastAsia="Arial" w:hAnsi="Arial" w:cs="Arial"/>
          <w:b/>
          <w:bCs/>
          <w:color w:val="auto"/>
          <w:sz w:val="24"/>
          <w:szCs w:val="24"/>
        </w:rPr>
        <w:t xml:space="preserve">8.4.2 </w:t>
      </w:r>
      <w:r w:rsidR="0010792A" w:rsidRPr="00221649">
        <w:rPr>
          <w:rFonts w:ascii="Arial" w:eastAsia="Arial" w:hAnsi="Arial" w:cs="Arial"/>
          <w:b/>
          <w:bCs/>
          <w:color w:val="auto"/>
          <w:sz w:val="24"/>
          <w:szCs w:val="24"/>
        </w:rPr>
        <w:t xml:space="preserve">Especificación </w:t>
      </w:r>
      <w:r w:rsidR="0011674C" w:rsidRPr="00221649">
        <w:rPr>
          <w:rFonts w:ascii="Arial" w:eastAsia="Arial" w:hAnsi="Arial" w:cs="Arial"/>
          <w:b/>
          <w:bCs/>
          <w:color w:val="auto"/>
          <w:sz w:val="24"/>
          <w:szCs w:val="24"/>
        </w:rPr>
        <w:t>del modelo econométrico</w:t>
      </w:r>
      <w:bookmarkEnd w:id="80"/>
    </w:p>
    <w:p w14:paraId="5E3AD7D7" w14:textId="77777777" w:rsidR="00643E30" w:rsidRPr="00221649" w:rsidRDefault="0010792A" w:rsidP="0083432E">
      <w:pPr>
        <w:spacing w:after="0" w:line="360" w:lineRule="auto"/>
        <w:ind w:left="360"/>
        <w:rPr>
          <w:rFonts w:ascii="Arial" w:hAnsi="Arial" w:cs="Arial"/>
          <w:sz w:val="24"/>
          <w:szCs w:val="24"/>
        </w:rPr>
      </w:pPr>
      <w:r w:rsidRPr="00221649">
        <w:rPr>
          <w:rFonts w:ascii="Arial" w:hAnsi="Arial" w:cs="Arial"/>
          <w:sz w:val="24"/>
          <w:szCs w:val="24"/>
        </w:rPr>
        <w:t>Ecuación 8.2</w:t>
      </w:r>
    </w:p>
    <w:p w14:paraId="5215D486" w14:textId="4965B76E" w:rsidR="0010792A" w:rsidRPr="00221649" w:rsidRDefault="0010792A" w:rsidP="0083432E">
      <w:pPr>
        <w:spacing w:after="0" w:line="360" w:lineRule="auto"/>
        <w:ind w:left="360"/>
        <w:rPr>
          <w:rFonts w:ascii="Arial" w:hAnsi="Arial" w:cs="Arial"/>
          <w:sz w:val="24"/>
          <w:szCs w:val="24"/>
        </w:rPr>
      </w:pPr>
      <w:r w:rsidRPr="00221649">
        <w:rPr>
          <w:rFonts w:ascii="Arial" w:hAnsi="Arial" w:cs="Arial"/>
          <w:sz w:val="24"/>
          <w:szCs w:val="24"/>
        </w:rPr>
        <w:t xml:space="preserve"> </w:t>
      </w:r>
      <w:r w:rsidRPr="00221649">
        <w:rPr>
          <w:rFonts w:ascii="Cambria Math" w:eastAsia="Cambria Math" w:hAnsi="Cambria Math" w:cs="Cambria Math"/>
          <w:sz w:val="24"/>
          <w:szCs w:val="24"/>
        </w:rPr>
        <w:t>𝑌𝑖</w:t>
      </w:r>
      <w:r w:rsidRPr="00221649">
        <w:rPr>
          <w:rFonts w:ascii="Arial" w:eastAsia="Cambria Math" w:hAnsi="Arial" w:cs="Arial"/>
          <w:sz w:val="24"/>
          <w:szCs w:val="24"/>
        </w:rPr>
        <w:t xml:space="preserve"> = </w:t>
      </w:r>
      <w:r w:rsidRPr="00221649">
        <w:rPr>
          <w:rFonts w:ascii="Cambria Math" w:eastAsia="Cambria Math" w:hAnsi="Cambria Math" w:cs="Cambria Math"/>
          <w:sz w:val="24"/>
          <w:szCs w:val="24"/>
        </w:rPr>
        <w:t>𝛼</w:t>
      </w:r>
      <w:r w:rsidRPr="00221649">
        <w:rPr>
          <w:rFonts w:ascii="Arial" w:eastAsia="Cambria Math" w:hAnsi="Arial" w:cs="Arial"/>
          <w:sz w:val="24"/>
          <w:szCs w:val="24"/>
        </w:rPr>
        <w:t xml:space="preserve"> + </w:t>
      </w:r>
      <w:r w:rsidRPr="00221649">
        <w:rPr>
          <w:rFonts w:ascii="Cambria Math" w:eastAsia="Cambria Math" w:hAnsi="Cambria Math" w:cs="Cambria Math"/>
          <w:sz w:val="24"/>
          <w:szCs w:val="24"/>
        </w:rPr>
        <w:t>𝛽𝑖𝑋𝑖</w:t>
      </w:r>
      <w:r w:rsidRPr="00221649">
        <w:rPr>
          <w:rFonts w:ascii="Arial" w:eastAsia="Cambria Math" w:hAnsi="Arial" w:cs="Arial"/>
          <w:sz w:val="24"/>
          <w:szCs w:val="24"/>
        </w:rPr>
        <w:t xml:space="preserve"> + </w:t>
      </w:r>
      <w:r w:rsidRPr="00221649">
        <w:rPr>
          <w:rFonts w:ascii="Cambria Math" w:eastAsia="Cambria Math" w:hAnsi="Cambria Math" w:cs="Cambria Math"/>
          <w:sz w:val="24"/>
          <w:szCs w:val="24"/>
        </w:rPr>
        <w:t>𝜀𝑖</w:t>
      </w:r>
      <w:r w:rsidRPr="00221649">
        <w:rPr>
          <w:rFonts w:ascii="Arial" w:eastAsia="Arial" w:hAnsi="Arial" w:cs="Arial"/>
          <w:b/>
          <w:sz w:val="24"/>
          <w:szCs w:val="24"/>
        </w:rPr>
        <w:t xml:space="preserve"> </w:t>
      </w:r>
    </w:p>
    <w:p w14:paraId="2A86E795" w14:textId="77777777" w:rsidR="0010792A" w:rsidRPr="00221649" w:rsidRDefault="0010792A" w:rsidP="0083432E">
      <w:pPr>
        <w:spacing w:after="0" w:line="360" w:lineRule="auto"/>
        <w:ind w:left="355" w:right="74"/>
        <w:rPr>
          <w:rFonts w:ascii="Arial" w:hAnsi="Arial" w:cs="Arial"/>
          <w:sz w:val="24"/>
          <w:szCs w:val="24"/>
        </w:rPr>
      </w:pPr>
      <w:r w:rsidRPr="00221649">
        <w:rPr>
          <w:rFonts w:ascii="Arial" w:hAnsi="Arial" w:cs="Arial"/>
          <w:sz w:val="24"/>
          <w:szCs w:val="24"/>
        </w:rPr>
        <w:t xml:space="preserve">Dónde:  </w:t>
      </w:r>
    </w:p>
    <w:p w14:paraId="146EFCDF" w14:textId="6D551034" w:rsidR="0010792A" w:rsidRPr="00221649" w:rsidRDefault="0010792A" w:rsidP="0083432E">
      <w:pPr>
        <w:spacing w:after="0" w:line="360" w:lineRule="auto"/>
        <w:ind w:left="355" w:right="74"/>
        <w:rPr>
          <w:rFonts w:ascii="Arial" w:hAnsi="Arial" w:cs="Arial"/>
          <w:sz w:val="24"/>
          <w:szCs w:val="24"/>
        </w:rPr>
      </w:pPr>
      <w:r w:rsidRPr="00221649">
        <w:rPr>
          <w:rFonts w:ascii="Arial" w:hAnsi="Arial" w:cs="Arial"/>
          <w:sz w:val="24"/>
          <w:szCs w:val="24"/>
        </w:rPr>
        <w:t xml:space="preserve">Yi: </w:t>
      </w:r>
      <w:r w:rsidR="00874452" w:rsidRPr="00221649">
        <w:rPr>
          <w:rFonts w:ascii="Arial" w:hAnsi="Arial" w:cs="Arial"/>
          <w:sz w:val="24"/>
          <w:szCs w:val="24"/>
        </w:rPr>
        <w:t>Tenencia de un negocio no agrícola</w:t>
      </w:r>
    </w:p>
    <w:p w14:paraId="00E7C444" w14:textId="77777777" w:rsidR="0010792A" w:rsidRPr="00221649" w:rsidRDefault="0010792A" w:rsidP="0083432E">
      <w:pPr>
        <w:spacing w:after="0" w:line="360" w:lineRule="auto"/>
        <w:ind w:left="355" w:right="74"/>
        <w:rPr>
          <w:rFonts w:ascii="Arial" w:hAnsi="Arial" w:cs="Arial"/>
          <w:sz w:val="24"/>
          <w:szCs w:val="24"/>
        </w:rPr>
      </w:pPr>
      <w:r w:rsidRPr="00221649">
        <w:rPr>
          <w:rFonts w:ascii="Cambria Math" w:eastAsia="Cambria Math" w:hAnsi="Cambria Math" w:cs="Cambria Math"/>
          <w:sz w:val="24"/>
          <w:szCs w:val="24"/>
        </w:rPr>
        <w:t>𝛼</w:t>
      </w:r>
      <w:r w:rsidRPr="00221649">
        <w:rPr>
          <w:rFonts w:ascii="Arial" w:eastAsia="Arial" w:hAnsi="Arial" w:cs="Arial"/>
          <w:b/>
          <w:sz w:val="24"/>
          <w:szCs w:val="24"/>
        </w:rPr>
        <w:t xml:space="preserve">: </w:t>
      </w:r>
      <w:r w:rsidRPr="00221649">
        <w:rPr>
          <w:rFonts w:ascii="Arial" w:hAnsi="Arial" w:cs="Arial"/>
          <w:sz w:val="24"/>
          <w:szCs w:val="24"/>
        </w:rPr>
        <w:t xml:space="preserve">Es la constante  </w:t>
      </w:r>
    </w:p>
    <w:p w14:paraId="627C085A" w14:textId="77777777" w:rsidR="00864E2D" w:rsidRPr="00221649" w:rsidRDefault="0010792A" w:rsidP="0083432E">
      <w:pPr>
        <w:spacing w:after="0" w:line="360" w:lineRule="auto"/>
        <w:ind w:left="360"/>
        <w:rPr>
          <w:rFonts w:ascii="Arial" w:hAnsi="Arial" w:cs="Arial"/>
          <w:sz w:val="24"/>
          <w:szCs w:val="24"/>
        </w:rPr>
      </w:pPr>
      <w:r w:rsidRPr="00221649">
        <w:rPr>
          <w:rFonts w:ascii="Cambria Math" w:eastAsia="Cambria Math" w:hAnsi="Cambria Math" w:cs="Cambria Math"/>
          <w:sz w:val="24"/>
          <w:szCs w:val="24"/>
        </w:rPr>
        <w:t>𝛽𝑖</w:t>
      </w:r>
      <w:r w:rsidRPr="00221649">
        <w:rPr>
          <w:rFonts w:ascii="Arial" w:hAnsi="Arial" w:cs="Arial"/>
          <w:sz w:val="24"/>
          <w:szCs w:val="24"/>
        </w:rPr>
        <w:t xml:space="preserve"> Coeficientes a estimar </w:t>
      </w:r>
    </w:p>
    <w:p w14:paraId="56612298" w14:textId="43D4B487" w:rsidR="0010792A" w:rsidRPr="00221649" w:rsidRDefault="0010792A" w:rsidP="0083432E">
      <w:pPr>
        <w:spacing w:after="0" w:line="360" w:lineRule="auto"/>
        <w:ind w:left="360"/>
        <w:rPr>
          <w:rFonts w:ascii="Arial" w:hAnsi="Arial" w:cs="Arial"/>
          <w:sz w:val="24"/>
          <w:szCs w:val="24"/>
        </w:rPr>
      </w:pPr>
      <w:r w:rsidRPr="00221649">
        <w:rPr>
          <w:rFonts w:ascii="Arial" w:hAnsi="Arial" w:cs="Arial"/>
          <w:sz w:val="24"/>
          <w:szCs w:val="24"/>
        </w:rPr>
        <w:t>Xi: Variables</w:t>
      </w:r>
      <w:r w:rsidR="00864E2D" w:rsidRPr="00221649">
        <w:rPr>
          <w:rFonts w:ascii="Arial" w:hAnsi="Arial" w:cs="Arial"/>
          <w:sz w:val="24"/>
          <w:szCs w:val="24"/>
        </w:rPr>
        <w:t xml:space="preserve"> i</w:t>
      </w:r>
      <w:r w:rsidRPr="00221649">
        <w:rPr>
          <w:rFonts w:ascii="Arial" w:hAnsi="Arial" w:cs="Arial"/>
          <w:sz w:val="24"/>
          <w:szCs w:val="24"/>
        </w:rPr>
        <w:t xml:space="preserve">ndependientes. </w:t>
      </w:r>
    </w:p>
    <w:p w14:paraId="6778FC68" w14:textId="77777777" w:rsidR="0010792A" w:rsidRPr="00221649" w:rsidRDefault="0010792A" w:rsidP="0083432E">
      <w:pPr>
        <w:spacing w:after="0" w:line="360" w:lineRule="auto"/>
        <w:ind w:left="355" w:right="74"/>
        <w:rPr>
          <w:rFonts w:ascii="Arial" w:hAnsi="Arial" w:cs="Arial"/>
          <w:sz w:val="24"/>
          <w:szCs w:val="24"/>
        </w:rPr>
      </w:pPr>
      <w:r w:rsidRPr="00221649">
        <w:rPr>
          <w:rFonts w:ascii="Arial" w:hAnsi="Arial" w:cs="Arial"/>
          <w:sz w:val="24"/>
          <w:szCs w:val="24"/>
        </w:rPr>
        <w:t xml:space="preserve">εi: Error estocástico </w:t>
      </w:r>
    </w:p>
    <w:p w14:paraId="51E73B69" w14:textId="1BB25D73" w:rsidR="00E005DF" w:rsidRPr="00221649" w:rsidRDefault="0010792A" w:rsidP="0083432E">
      <w:pPr>
        <w:spacing w:after="0" w:line="360" w:lineRule="auto"/>
        <w:ind w:left="360"/>
        <w:rPr>
          <w:rFonts w:ascii="Arial" w:hAnsi="Arial" w:cs="Arial"/>
          <w:sz w:val="24"/>
          <w:szCs w:val="24"/>
        </w:rPr>
      </w:pPr>
      <w:r w:rsidRPr="00221649">
        <w:rPr>
          <w:rFonts w:ascii="Arial" w:hAnsi="Arial" w:cs="Arial"/>
          <w:sz w:val="24"/>
          <w:szCs w:val="24"/>
        </w:rPr>
        <w:t xml:space="preserve"> </w:t>
      </w:r>
    </w:p>
    <w:p w14:paraId="578D0B31" w14:textId="55ABD662" w:rsidR="0010792A" w:rsidRPr="00221649" w:rsidRDefault="0010792A" w:rsidP="00020307">
      <w:pPr>
        <w:numPr>
          <w:ilvl w:val="1"/>
          <w:numId w:val="10"/>
        </w:numPr>
        <w:spacing w:after="0" w:line="360" w:lineRule="auto"/>
        <w:ind w:left="567" w:hanging="501"/>
        <w:contextualSpacing/>
        <w:jc w:val="both"/>
        <w:outlineLvl w:val="1"/>
        <w:rPr>
          <w:rFonts w:ascii="Arial" w:hAnsi="Arial" w:cs="Arial"/>
          <w:b/>
          <w:bCs/>
          <w:sz w:val="24"/>
          <w:szCs w:val="24"/>
        </w:rPr>
      </w:pPr>
      <w:bookmarkStart w:id="81" w:name="_Toc6089216"/>
      <w:bookmarkStart w:id="82" w:name="_Toc195799641"/>
      <w:r w:rsidRPr="00221649">
        <w:rPr>
          <w:rFonts w:ascii="Arial" w:hAnsi="Arial" w:cs="Arial"/>
          <w:b/>
          <w:kern w:val="0"/>
          <w:sz w:val="24"/>
          <w:szCs w:val="24"/>
          <w:lang w:eastAsia="es-NI"/>
          <w14:ligatures w14:val="none"/>
        </w:rPr>
        <w:t>Contrastes</w:t>
      </w:r>
      <w:r w:rsidRPr="00221649">
        <w:rPr>
          <w:rFonts w:ascii="Arial" w:hAnsi="Arial" w:cs="Arial"/>
          <w:b/>
          <w:bCs/>
          <w:sz w:val="24"/>
          <w:szCs w:val="24"/>
        </w:rPr>
        <w:t xml:space="preserve"> para la validación de los supuestos básicos de regresión</w:t>
      </w:r>
      <w:bookmarkEnd w:id="81"/>
      <w:bookmarkEnd w:id="82"/>
    </w:p>
    <w:p w14:paraId="3AB5DE2A" w14:textId="77777777" w:rsidR="00F51BC8" w:rsidRPr="00221649" w:rsidRDefault="00F51BC8" w:rsidP="0083432E">
      <w:pPr>
        <w:pStyle w:val="Descripcin"/>
        <w:keepNext/>
        <w:spacing w:after="0" w:line="360" w:lineRule="auto"/>
        <w:rPr>
          <w:rFonts w:ascii="Arial" w:hAnsi="Arial" w:cs="Arial"/>
          <w:color w:val="auto"/>
          <w:sz w:val="24"/>
          <w:szCs w:val="24"/>
        </w:rPr>
      </w:pPr>
      <w:bookmarkStart w:id="83" w:name="_Toc6085892"/>
    </w:p>
    <w:p w14:paraId="08F36355" w14:textId="34B8EABD" w:rsidR="0010792A" w:rsidRPr="00221649" w:rsidRDefault="0010792A" w:rsidP="0083432E">
      <w:pPr>
        <w:spacing w:after="0" w:line="360" w:lineRule="auto"/>
        <w:ind w:right="74"/>
        <w:jc w:val="both"/>
        <w:rPr>
          <w:rFonts w:ascii="Arial" w:hAnsi="Arial" w:cs="Arial"/>
          <w:sz w:val="24"/>
          <w:szCs w:val="24"/>
        </w:rPr>
      </w:pPr>
      <w:r w:rsidRPr="00221649">
        <w:rPr>
          <w:rFonts w:ascii="Arial" w:hAnsi="Arial" w:cs="Arial"/>
          <w:sz w:val="24"/>
          <w:szCs w:val="24"/>
        </w:rPr>
        <w:t xml:space="preserve">Tabla </w:t>
      </w:r>
      <w:bookmarkEnd w:id="83"/>
      <w:r w:rsidR="00F51BC8" w:rsidRPr="00221649">
        <w:rPr>
          <w:rFonts w:ascii="Arial" w:hAnsi="Arial" w:cs="Arial"/>
          <w:sz w:val="24"/>
          <w:szCs w:val="24"/>
        </w:rPr>
        <w:t xml:space="preserve">3. </w:t>
      </w:r>
      <w:r w:rsidRPr="00221649">
        <w:rPr>
          <w:rFonts w:ascii="Arial" w:hAnsi="Arial" w:cs="Arial"/>
          <w:sz w:val="24"/>
          <w:szCs w:val="24"/>
        </w:rPr>
        <w:t>Contrastes para validación de los supuestos de regresión modelo Logit</w:t>
      </w:r>
    </w:p>
    <w:p w14:paraId="7C367B6F" w14:textId="77777777" w:rsidR="0010792A" w:rsidRPr="00221649" w:rsidRDefault="0010792A" w:rsidP="0083432E">
      <w:pPr>
        <w:spacing w:after="0" w:line="360" w:lineRule="auto"/>
        <w:jc w:val="both"/>
        <w:rPr>
          <w:rFonts w:ascii="Arial" w:hAnsi="Arial" w:cs="Arial"/>
          <w:i/>
          <w:sz w:val="24"/>
          <w:szCs w:val="24"/>
        </w:rPr>
      </w:pPr>
    </w:p>
    <w:tbl>
      <w:tblPr>
        <w:tblStyle w:val="Tablaconcuadrcula"/>
        <w:tblW w:w="0" w:type="auto"/>
        <w:tblLook w:val="04A0" w:firstRow="1" w:lastRow="0" w:firstColumn="1" w:lastColumn="0" w:noHBand="0" w:noVBand="1"/>
      </w:tblPr>
      <w:tblGrid>
        <w:gridCol w:w="2769"/>
        <w:gridCol w:w="6059"/>
      </w:tblGrid>
      <w:tr w:rsidR="0010792A" w:rsidRPr="00221649" w14:paraId="2BE70E76" w14:textId="77777777" w:rsidTr="00156BBD">
        <w:tc>
          <w:tcPr>
            <w:tcW w:w="2769" w:type="dxa"/>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512A3D12" w14:textId="77777777" w:rsidR="0010792A" w:rsidRPr="00221649" w:rsidRDefault="0010792A" w:rsidP="00AA2D36">
            <w:pPr>
              <w:spacing w:line="360" w:lineRule="auto"/>
              <w:jc w:val="both"/>
              <w:rPr>
                <w:rFonts w:ascii="Arial" w:hAnsi="Arial" w:cs="Arial"/>
                <w:b/>
                <w:sz w:val="24"/>
                <w:szCs w:val="24"/>
              </w:rPr>
            </w:pPr>
            <w:r w:rsidRPr="00221649">
              <w:rPr>
                <w:rFonts w:ascii="Arial" w:hAnsi="Arial" w:cs="Arial"/>
                <w:b/>
                <w:sz w:val="24"/>
                <w:szCs w:val="24"/>
              </w:rPr>
              <w:t>Contrastes</w:t>
            </w:r>
          </w:p>
        </w:tc>
        <w:tc>
          <w:tcPr>
            <w:tcW w:w="6059" w:type="dxa"/>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5C75BD2B" w14:textId="77777777" w:rsidR="0010792A" w:rsidRPr="00221649" w:rsidRDefault="0010792A" w:rsidP="00AA2D36">
            <w:pPr>
              <w:tabs>
                <w:tab w:val="left" w:pos="1187"/>
              </w:tabs>
              <w:spacing w:line="360" w:lineRule="auto"/>
              <w:jc w:val="both"/>
              <w:rPr>
                <w:rFonts w:ascii="Arial" w:hAnsi="Arial" w:cs="Arial"/>
                <w:b/>
                <w:sz w:val="24"/>
                <w:szCs w:val="24"/>
              </w:rPr>
            </w:pPr>
            <w:r w:rsidRPr="00221649">
              <w:rPr>
                <w:rFonts w:ascii="Arial" w:hAnsi="Arial" w:cs="Arial"/>
                <w:b/>
                <w:sz w:val="24"/>
                <w:szCs w:val="24"/>
              </w:rPr>
              <w:t>Referencias</w:t>
            </w:r>
          </w:p>
        </w:tc>
      </w:tr>
      <w:tr w:rsidR="0010792A" w:rsidRPr="00221649" w14:paraId="5E867EA7" w14:textId="77777777" w:rsidTr="00156BBD">
        <w:tc>
          <w:tcPr>
            <w:tcW w:w="2769" w:type="dxa"/>
            <w:tcBorders>
              <w:top w:val="single" w:sz="4" w:space="0" w:color="auto"/>
              <w:left w:val="single" w:sz="4" w:space="0" w:color="auto"/>
              <w:bottom w:val="single" w:sz="4" w:space="0" w:color="auto"/>
              <w:right w:val="single" w:sz="4" w:space="0" w:color="auto"/>
            </w:tcBorders>
            <w:vAlign w:val="center"/>
            <w:hideMark/>
          </w:tcPr>
          <w:p w14:paraId="5A2297A9" w14:textId="77777777" w:rsidR="0010792A" w:rsidRPr="00221649" w:rsidRDefault="0010792A" w:rsidP="00AA2D36">
            <w:pPr>
              <w:spacing w:line="360" w:lineRule="auto"/>
              <w:jc w:val="both"/>
              <w:rPr>
                <w:rFonts w:ascii="Arial" w:hAnsi="Arial" w:cs="Arial"/>
                <w:sz w:val="24"/>
                <w:szCs w:val="24"/>
              </w:rPr>
            </w:pPr>
            <w:r w:rsidRPr="00221649">
              <w:rPr>
                <w:rFonts w:ascii="Arial" w:hAnsi="Arial" w:cs="Arial"/>
                <w:sz w:val="24"/>
                <w:szCs w:val="24"/>
              </w:rPr>
              <w:t>Hipótesis Global</w:t>
            </w:r>
          </w:p>
          <w:p w14:paraId="7C212394" w14:textId="77777777" w:rsidR="0010792A" w:rsidRPr="00221649" w:rsidRDefault="0010792A" w:rsidP="00AA2D36">
            <w:pPr>
              <w:spacing w:line="360" w:lineRule="auto"/>
              <w:jc w:val="both"/>
              <w:rPr>
                <w:rFonts w:ascii="Arial" w:hAnsi="Arial" w:cs="Arial"/>
                <w:sz w:val="24"/>
                <w:szCs w:val="24"/>
              </w:rPr>
            </w:pPr>
            <w:r w:rsidRPr="00221649">
              <w:rPr>
                <w:rFonts w:ascii="Arial" w:hAnsi="Arial" w:cs="Arial"/>
                <w:sz w:val="24"/>
                <w:szCs w:val="24"/>
              </w:rPr>
              <w:t>Ho: βi=0</w:t>
            </w:r>
          </w:p>
          <w:p w14:paraId="1E5EE844" w14:textId="77777777" w:rsidR="0010792A" w:rsidRPr="00221649" w:rsidRDefault="0010792A" w:rsidP="00AA2D36">
            <w:pPr>
              <w:spacing w:line="360" w:lineRule="auto"/>
              <w:jc w:val="both"/>
              <w:rPr>
                <w:rFonts w:ascii="Arial" w:hAnsi="Arial" w:cs="Arial"/>
                <w:sz w:val="24"/>
                <w:szCs w:val="24"/>
              </w:rPr>
            </w:pPr>
            <w:r w:rsidRPr="00221649">
              <w:rPr>
                <w:rFonts w:ascii="Arial" w:hAnsi="Arial" w:cs="Arial"/>
                <w:sz w:val="24"/>
                <w:szCs w:val="24"/>
              </w:rPr>
              <w:t>H1: βi≠0</w:t>
            </w:r>
          </w:p>
        </w:tc>
        <w:tc>
          <w:tcPr>
            <w:tcW w:w="6059" w:type="dxa"/>
            <w:tcBorders>
              <w:top w:val="single" w:sz="4" w:space="0" w:color="auto"/>
              <w:left w:val="single" w:sz="4" w:space="0" w:color="auto"/>
              <w:bottom w:val="single" w:sz="4" w:space="0" w:color="auto"/>
              <w:right w:val="single" w:sz="4" w:space="0" w:color="auto"/>
            </w:tcBorders>
            <w:vAlign w:val="center"/>
            <w:hideMark/>
          </w:tcPr>
          <w:p w14:paraId="3A014A27" w14:textId="2B0E1A89" w:rsidR="0010792A" w:rsidRPr="00221649" w:rsidRDefault="0010792A" w:rsidP="00AA2D36">
            <w:pPr>
              <w:spacing w:line="360" w:lineRule="auto"/>
              <w:jc w:val="both"/>
              <w:rPr>
                <w:rFonts w:ascii="Arial" w:hAnsi="Arial" w:cs="Arial"/>
                <w:sz w:val="24"/>
                <w:szCs w:val="24"/>
              </w:rPr>
            </w:pPr>
            <w:r w:rsidRPr="00221649">
              <w:rPr>
                <w:rFonts w:ascii="Arial" w:hAnsi="Arial" w:cs="Arial"/>
                <w:sz w:val="24"/>
                <w:szCs w:val="24"/>
              </w:rPr>
              <w:t xml:space="preserve">Si el p </w:t>
            </w:r>
            <w:r w:rsidR="002419F0" w:rsidRPr="00221649">
              <w:rPr>
                <w:rFonts w:ascii="Arial" w:hAnsi="Arial" w:cs="Arial"/>
                <w:sz w:val="24"/>
                <w:szCs w:val="24"/>
              </w:rPr>
              <w:t>val</w:t>
            </w:r>
            <w:r w:rsidR="00C55D8A" w:rsidRPr="00221649">
              <w:rPr>
                <w:rFonts w:ascii="Arial" w:hAnsi="Arial" w:cs="Arial"/>
                <w:sz w:val="24"/>
                <w:szCs w:val="24"/>
              </w:rPr>
              <w:t>or</w:t>
            </w:r>
            <w:r w:rsidRPr="00221649">
              <w:rPr>
                <w:rFonts w:ascii="Arial" w:hAnsi="Arial" w:cs="Arial"/>
                <w:sz w:val="24"/>
                <w:szCs w:val="24"/>
              </w:rPr>
              <w:t xml:space="preserve"> del estadístico de Wald, es mayor que 5%, no se rechaza la hipótesis nula, en caso contrario ésta se rechaza.</w:t>
            </w:r>
          </w:p>
        </w:tc>
      </w:tr>
      <w:tr w:rsidR="0010792A" w:rsidRPr="00221649" w14:paraId="3627F686" w14:textId="77777777" w:rsidTr="00156BBD">
        <w:tc>
          <w:tcPr>
            <w:tcW w:w="2769" w:type="dxa"/>
            <w:tcBorders>
              <w:top w:val="single" w:sz="4" w:space="0" w:color="auto"/>
              <w:left w:val="single" w:sz="4" w:space="0" w:color="auto"/>
              <w:bottom w:val="single" w:sz="4" w:space="0" w:color="auto"/>
              <w:right w:val="single" w:sz="4" w:space="0" w:color="auto"/>
            </w:tcBorders>
            <w:vAlign w:val="center"/>
            <w:hideMark/>
          </w:tcPr>
          <w:p w14:paraId="68B5A741" w14:textId="77777777" w:rsidR="0010792A" w:rsidRPr="00221649" w:rsidRDefault="0010792A" w:rsidP="00AA2D36">
            <w:pPr>
              <w:spacing w:line="360" w:lineRule="auto"/>
              <w:jc w:val="both"/>
              <w:rPr>
                <w:rFonts w:ascii="Arial" w:hAnsi="Arial" w:cs="Arial"/>
                <w:sz w:val="24"/>
                <w:szCs w:val="24"/>
              </w:rPr>
            </w:pPr>
            <w:r w:rsidRPr="00221649">
              <w:rPr>
                <w:rFonts w:ascii="Arial" w:hAnsi="Arial" w:cs="Arial"/>
                <w:sz w:val="24"/>
                <w:szCs w:val="24"/>
              </w:rPr>
              <w:t xml:space="preserve">Hipótesis Individuales </w:t>
            </w:r>
          </w:p>
          <w:p w14:paraId="1BDE599C" w14:textId="77777777" w:rsidR="0010792A" w:rsidRPr="00221649" w:rsidRDefault="0010792A" w:rsidP="00AA2D36">
            <w:pPr>
              <w:spacing w:line="360" w:lineRule="auto"/>
              <w:jc w:val="both"/>
              <w:rPr>
                <w:rFonts w:ascii="Arial" w:hAnsi="Arial" w:cs="Arial"/>
                <w:sz w:val="24"/>
                <w:szCs w:val="24"/>
              </w:rPr>
            </w:pPr>
            <w:r w:rsidRPr="00221649">
              <w:rPr>
                <w:rFonts w:ascii="Arial" w:hAnsi="Arial" w:cs="Arial"/>
                <w:sz w:val="24"/>
                <w:szCs w:val="24"/>
              </w:rPr>
              <w:t>Ho: βi=0</w:t>
            </w:r>
          </w:p>
          <w:p w14:paraId="3C2065DA" w14:textId="77777777" w:rsidR="0010792A" w:rsidRPr="00221649" w:rsidRDefault="0010792A" w:rsidP="00AA2D36">
            <w:pPr>
              <w:spacing w:line="360" w:lineRule="auto"/>
              <w:jc w:val="both"/>
              <w:rPr>
                <w:rFonts w:ascii="Arial" w:hAnsi="Arial" w:cs="Arial"/>
                <w:sz w:val="24"/>
                <w:szCs w:val="24"/>
              </w:rPr>
            </w:pPr>
            <w:r w:rsidRPr="00221649">
              <w:rPr>
                <w:rFonts w:ascii="Arial" w:hAnsi="Arial" w:cs="Arial"/>
                <w:sz w:val="24"/>
                <w:szCs w:val="24"/>
              </w:rPr>
              <w:t>H1: βi≠0</w:t>
            </w:r>
          </w:p>
        </w:tc>
        <w:tc>
          <w:tcPr>
            <w:tcW w:w="6059" w:type="dxa"/>
            <w:tcBorders>
              <w:top w:val="single" w:sz="4" w:space="0" w:color="auto"/>
              <w:left w:val="single" w:sz="4" w:space="0" w:color="auto"/>
              <w:bottom w:val="single" w:sz="4" w:space="0" w:color="auto"/>
              <w:right w:val="single" w:sz="4" w:space="0" w:color="auto"/>
            </w:tcBorders>
            <w:vAlign w:val="center"/>
            <w:hideMark/>
          </w:tcPr>
          <w:p w14:paraId="41F02E2B" w14:textId="66CECC90" w:rsidR="0010792A" w:rsidRPr="00221649" w:rsidRDefault="0010792A" w:rsidP="00AA2D36">
            <w:pPr>
              <w:spacing w:line="360" w:lineRule="auto"/>
              <w:jc w:val="both"/>
              <w:rPr>
                <w:rFonts w:ascii="Arial" w:hAnsi="Arial" w:cs="Arial"/>
                <w:sz w:val="24"/>
                <w:szCs w:val="24"/>
              </w:rPr>
            </w:pPr>
            <w:r w:rsidRPr="00221649">
              <w:rPr>
                <w:rFonts w:ascii="Arial" w:hAnsi="Arial" w:cs="Arial"/>
                <w:sz w:val="24"/>
                <w:szCs w:val="24"/>
              </w:rPr>
              <w:t xml:space="preserve">Si el p </w:t>
            </w:r>
            <w:r w:rsidR="002419F0" w:rsidRPr="00221649">
              <w:rPr>
                <w:rFonts w:ascii="Arial" w:hAnsi="Arial" w:cs="Arial"/>
                <w:sz w:val="24"/>
                <w:szCs w:val="24"/>
              </w:rPr>
              <w:t>val</w:t>
            </w:r>
            <w:r w:rsidR="00D737B4" w:rsidRPr="00221649">
              <w:rPr>
                <w:rFonts w:ascii="Arial" w:hAnsi="Arial" w:cs="Arial"/>
                <w:sz w:val="24"/>
                <w:szCs w:val="24"/>
              </w:rPr>
              <w:t>or</w:t>
            </w:r>
            <w:r w:rsidRPr="00221649">
              <w:rPr>
                <w:rFonts w:ascii="Arial" w:hAnsi="Arial" w:cs="Arial"/>
                <w:sz w:val="24"/>
                <w:szCs w:val="24"/>
              </w:rPr>
              <w:t xml:space="preserve"> del estadístico de Wald, es mayor que 5%, no se rechaza la hipótesis nula, en caso contrario ésta se rechaza.</w:t>
            </w:r>
          </w:p>
        </w:tc>
      </w:tr>
      <w:tr w:rsidR="0010792A" w:rsidRPr="00221649" w14:paraId="00D5B54E" w14:textId="77777777" w:rsidTr="00156BBD">
        <w:tc>
          <w:tcPr>
            <w:tcW w:w="2769" w:type="dxa"/>
            <w:tcBorders>
              <w:top w:val="single" w:sz="4" w:space="0" w:color="auto"/>
              <w:left w:val="single" w:sz="4" w:space="0" w:color="auto"/>
              <w:bottom w:val="single" w:sz="4" w:space="0" w:color="auto"/>
              <w:right w:val="single" w:sz="4" w:space="0" w:color="auto"/>
            </w:tcBorders>
            <w:vAlign w:val="center"/>
            <w:hideMark/>
          </w:tcPr>
          <w:p w14:paraId="3629306C" w14:textId="77777777" w:rsidR="0010792A" w:rsidRPr="00221649" w:rsidRDefault="0010792A" w:rsidP="00AA2D36">
            <w:pPr>
              <w:spacing w:line="360" w:lineRule="auto"/>
              <w:jc w:val="both"/>
              <w:rPr>
                <w:rFonts w:ascii="Arial" w:hAnsi="Arial" w:cs="Arial"/>
                <w:sz w:val="24"/>
                <w:szCs w:val="24"/>
              </w:rPr>
            </w:pPr>
            <w:r w:rsidRPr="00221649">
              <w:rPr>
                <w:rFonts w:ascii="Arial" w:hAnsi="Arial" w:cs="Arial"/>
                <w:sz w:val="24"/>
                <w:szCs w:val="24"/>
              </w:rPr>
              <w:t>Historial de iteraciones</w:t>
            </w:r>
          </w:p>
        </w:tc>
        <w:tc>
          <w:tcPr>
            <w:tcW w:w="6059" w:type="dxa"/>
            <w:tcBorders>
              <w:top w:val="single" w:sz="4" w:space="0" w:color="auto"/>
              <w:left w:val="single" w:sz="4" w:space="0" w:color="auto"/>
              <w:bottom w:val="single" w:sz="4" w:space="0" w:color="auto"/>
              <w:right w:val="single" w:sz="4" w:space="0" w:color="auto"/>
            </w:tcBorders>
            <w:vAlign w:val="center"/>
            <w:hideMark/>
          </w:tcPr>
          <w:p w14:paraId="65336C7C" w14:textId="3BF8A2FF" w:rsidR="0010792A" w:rsidRPr="00221649" w:rsidRDefault="0010792A" w:rsidP="00AA2D36">
            <w:pPr>
              <w:spacing w:line="360" w:lineRule="auto"/>
              <w:jc w:val="both"/>
              <w:rPr>
                <w:rFonts w:ascii="Arial" w:hAnsi="Arial" w:cs="Arial"/>
                <w:sz w:val="24"/>
                <w:szCs w:val="24"/>
              </w:rPr>
            </w:pPr>
            <w:r w:rsidRPr="00221649">
              <w:rPr>
                <w:rFonts w:ascii="Arial" w:hAnsi="Arial" w:cs="Arial"/>
                <w:sz w:val="24"/>
                <w:szCs w:val="24"/>
              </w:rPr>
              <w:t xml:space="preserve">En la opción </w:t>
            </w:r>
            <w:r w:rsidR="002419F0" w:rsidRPr="00221649">
              <w:rPr>
                <w:rFonts w:ascii="Arial" w:hAnsi="Arial" w:cs="Arial"/>
                <w:sz w:val="24"/>
                <w:szCs w:val="24"/>
              </w:rPr>
              <w:t>N.º</w:t>
            </w:r>
            <w:r w:rsidRPr="00221649">
              <w:rPr>
                <w:rFonts w:ascii="Arial" w:hAnsi="Arial" w:cs="Arial"/>
                <w:sz w:val="24"/>
                <w:szCs w:val="24"/>
              </w:rPr>
              <w:t xml:space="preserve"> máximo de iteraciones, le permite cambiar el número máximo de veces que el modelo itera antes de finalizar</w:t>
            </w:r>
            <w:r w:rsidR="00E31C57" w:rsidRPr="00221649">
              <w:rPr>
                <w:rFonts w:ascii="Arial" w:hAnsi="Arial" w:cs="Arial"/>
                <w:sz w:val="24"/>
                <w:szCs w:val="24"/>
              </w:rPr>
              <w:t>. S</w:t>
            </w:r>
            <w:r w:rsidRPr="00221649">
              <w:rPr>
                <w:rFonts w:ascii="Arial" w:hAnsi="Arial" w:cs="Arial"/>
                <w:sz w:val="24"/>
                <w:szCs w:val="24"/>
              </w:rPr>
              <w:t>e utiliza para decidir entre una familia de modelos.</w:t>
            </w:r>
          </w:p>
        </w:tc>
      </w:tr>
      <w:tr w:rsidR="006E7810" w:rsidRPr="00221649" w14:paraId="0F6381B9" w14:textId="77777777" w:rsidTr="00156BBD">
        <w:trPr>
          <w:trHeight w:val="1231"/>
        </w:trPr>
        <w:tc>
          <w:tcPr>
            <w:tcW w:w="2769" w:type="dxa"/>
            <w:vMerge w:val="restart"/>
            <w:tcBorders>
              <w:top w:val="single" w:sz="4" w:space="0" w:color="auto"/>
              <w:left w:val="single" w:sz="4" w:space="0" w:color="auto"/>
              <w:right w:val="single" w:sz="4" w:space="0" w:color="auto"/>
            </w:tcBorders>
            <w:vAlign w:val="center"/>
            <w:hideMark/>
          </w:tcPr>
          <w:p w14:paraId="2199262A" w14:textId="77777777" w:rsidR="006E7810" w:rsidRPr="00221649" w:rsidRDefault="006E7810" w:rsidP="00AA2D36">
            <w:pPr>
              <w:spacing w:line="360" w:lineRule="auto"/>
              <w:jc w:val="both"/>
              <w:rPr>
                <w:rFonts w:ascii="Arial" w:hAnsi="Arial" w:cs="Arial"/>
                <w:sz w:val="24"/>
                <w:szCs w:val="24"/>
              </w:rPr>
            </w:pPr>
            <w:r w:rsidRPr="00221649">
              <w:rPr>
                <w:rFonts w:ascii="Arial" w:hAnsi="Arial" w:cs="Arial"/>
                <w:sz w:val="24"/>
                <w:szCs w:val="24"/>
              </w:rPr>
              <w:t>Bondad de ajuste</w:t>
            </w:r>
          </w:p>
        </w:tc>
        <w:tc>
          <w:tcPr>
            <w:tcW w:w="6059" w:type="dxa"/>
            <w:tcBorders>
              <w:top w:val="single" w:sz="4" w:space="0" w:color="auto"/>
              <w:left w:val="single" w:sz="4" w:space="0" w:color="auto"/>
              <w:bottom w:val="single" w:sz="4" w:space="0" w:color="auto"/>
              <w:right w:val="single" w:sz="4" w:space="0" w:color="auto"/>
            </w:tcBorders>
            <w:vAlign w:val="center"/>
          </w:tcPr>
          <w:p w14:paraId="0B59CEE9" w14:textId="77777777" w:rsidR="006E7810" w:rsidRPr="00221649" w:rsidRDefault="006E7810" w:rsidP="00AA2D36">
            <w:pPr>
              <w:spacing w:line="360" w:lineRule="auto"/>
              <w:jc w:val="both"/>
              <w:rPr>
                <w:rFonts w:ascii="Arial" w:hAnsi="Arial" w:cs="Arial"/>
                <w:sz w:val="24"/>
                <w:szCs w:val="24"/>
              </w:rPr>
            </w:pPr>
            <w:r w:rsidRPr="00221649">
              <w:rPr>
                <w:rFonts w:ascii="Arial" w:hAnsi="Arial" w:cs="Arial"/>
                <w:sz w:val="24"/>
                <w:szCs w:val="24"/>
              </w:rPr>
              <w:t>R cuadrado de Cox &amp; Snell y Nagelkerke, usualmente el valor de este estadístico en estos modelos es bajo y se considera aceptable cuando parte de rango de 24%.</w:t>
            </w:r>
          </w:p>
        </w:tc>
      </w:tr>
      <w:tr w:rsidR="006E7810" w:rsidRPr="00221649" w14:paraId="6BB1480E" w14:textId="77777777" w:rsidTr="00156BBD">
        <w:trPr>
          <w:trHeight w:val="1368"/>
        </w:trPr>
        <w:tc>
          <w:tcPr>
            <w:tcW w:w="2769" w:type="dxa"/>
            <w:vMerge/>
            <w:tcBorders>
              <w:left w:val="single" w:sz="4" w:space="0" w:color="auto"/>
              <w:right w:val="single" w:sz="4" w:space="0" w:color="auto"/>
            </w:tcBorders>
            <w:vAlign w:val="center"/>
            <w:hideMark/>
          </w:tcPr>
          <w:p w14:paraId="77745375" w14:textId="77777777" w:rsidR="006E7810" w:rsidRPr="00221649" w:rsidRDefault="006E7810" w:rsidP="00AA2D36">
            <w:pPr>
              <w:spacing w:line="360" w:lineRule="auto"/>
              <w:jc w:val="both"/>
              <w:rPr>
                <w:rFonts w:ascii="Arial" w:hAnsi="Arial" w:cs="Arial"/>
                <w:sz w:val="24"/>
                <w:szCs w:val="24"/>
              </w:rPr>
            </w:pPr>
          </w:p>
        </w:tc>
        <w:tc>
          <w:tcPr>
            <w:tcW w:w="6059" w:type="dxa"/>
            <w:tcBorders>
              <w:top w:val="single" w:sz="4" w:space="0" w:color="auto"/>
              <w:left w:val="single" w:sz="4" w:space="0" w:color="auto"/>
              <w:bottom w:val="single" w:sz="4" w:space="0" w:color="auto"/>
              <w:right w:val="single" w:sz="4" w:space="0" w:color="auto"/>
            </w:tcBorders>
            <w:vAlign w:val="center"/>
          </w:tcPr>
          <w:p w14:paraId="62AB9649" w14:textId="428FA83E" w:rsidR="006E7810" w:rsidRPr="00221649" w:rsidRDefault="006E7810" w:rsidP="00AA2D36">
            <w:pPr>
              <w:spacing w:line="360" w:lineRule="auto"/>
              <w:jc w:val="both"/>
              <w:rPr>
                <w:rFonts w:ascii="Arial" w:hAnsi="Arial" w:cs="Arial"/>
                <w:sz w:val="24"/>
                <w:szCs w:val="24"/>
              </w:rPr>
            </w:pPr>
            <w:r w:rsidRPr="00221649">
              <w:rPr>
                <w:rFonts w:ascii="Arial" w:hAnsi="Arial" w:cs="Arial"/>
                <w:sz w:val="24"/>
                <w:szCs w:val="24"/>
              </w:rPr>
              <w:t>R cuadrado de Nagelkerke, usualmente el valor de este estadístico en estos modelos es bajo y se considera aceptable cuando parte de rango de 33%.</w:t>
            </w:r>
          </w:p>
        </w:tc>
      </w:tr>
      <w:tr w:rsidR="006E7810" w:rsidRPr="00221649" w14:paraId="50F6141C" w14:textId="77777777" w:rsidTr="00156BBD">
        <w:trPr>
          <w:trHeight w:val="1104"/>
        </w:trPr>
        <w:tc>
          <w:tcPr>
            <w:tcW w:w="2769" w:type="dxa"/>
            <w:vMerge/>
            <w:tcBorders>
              <w:left w:val="single" w:sz="4" w:space="0" w:color="auto"/>
              <w:bottom w:val="single" w:sz="4" w:space="0" w:color="auto"/>
              <w:right w:val="single" w:sz="4" w:space="0" w:color="auto"/>
            </w:tcBorders>
            <w:vAlign w:val="center"/>
          </w:tcPr>
          <w:p w14:paraId="20F147B3" w14:textId="77777777" w:rsidR="006E7810" w:rsidRPr="00221649" w:rsidRDefault="006E7810" w:rsidP="00AA2D36">
            <w:pPr>
              <w:spacing w:line="360" w:lineRule="auto"/>
              <w:jc w:val="both"/>
              <w:rPr>
                <w:rFonts w:ascii="Arial" w:hAnsi="Arial" w:cs="Arial"/>
                <w:sz w:val="24"/>
                <w:szCs w:val="24"/>
              </w:rPr>
            </w:pPr>
          </w:p>
        </w:tc>
        <w:tc>
          <w:tcPr>
            <w:tcW w:w="6059" w:type="dxa"/>
            <w:tcBorders>
              <w:top w:val="single" w:sz="4" w:space="0" w:color="auto"/>
              <w:left w:val="single" w:sz="4" w:space="0" w:color="auto"/>
              <w:bottom w:val="single" w:sz="4" w:space="0" w:color="auto"/>
              <w:right w:val="single" w:sz="4" w:space="0" w:color="auto"/>
            </w:tcBorders>
            <w:vAlign w:val="center"/>
          </w:tcPr>
          <w:p w14:paraId="635863B5" w14:textId="29A8F76B" w:rsidR="006E7810" w:rsidRPr="00221649" w:rsidRDefault="006E7810" w:rsidP="00AA2D36">
            <w:pPr>
              <w:spacing w:line="360" w:lineRule="auto"/>
              <w:jc w:val="both"/>
              <w:rPr>
                <w:rFonts w:ascii="Arial" w:hAnsi="Arial" w:cs="Arial"/>
                <w:sz w:val="24"/>
                <w:szCs w:val="24"/>
              </w:rPr>
            </w:pPr>
            <w:r w:rsidRPr="00221649">
              <w:rPr>
                <w:rFonts w:ascii="Arial" w:hAnsi="Arial" w:cs="Arial"/>
                <w:sz w:val="24"/>
                <w:szCs w:val="24"/>
              </w:rPr>
              <w:t>Contraste de Hosmer y Lemeshow, si el p val</w:t>
            </w:r>
            <w:r w:rsidR="00351747" w:rsidRPr="00221649">
              <w:rPr>
                <w:rFonts w:ascii="Arial" w:hAnsi="Arial" w:cs="Arial"/>
                <w:sz w:val="24"/>
                <w:szCs w:val="24"/>
              </w:rPr>
              <w:t>or</w:t>
            </w:r>
            <w:r w:rsidRPr="00221649">
              <w:rPr>
                <w:rFonts w:ascii="Arial" w:hAnsi="Arial" w:cs="Arial"/>
                <w:sz w:val="24"/>
                <w:szCs w:val="24"/>
              </w:rPr>
              <w:t xml:space="preserve"> es mayor al 5%, el modelo tiene un buen ajuste.</w:t>
            </w:r>
          </w:p>
        </w:tc>
      </w:tr>
      <w:tr w:rsidR="0010792A" w:rsidRPr="00221649" w14:paraId="57D40453" w14:textId="77777777" w:rsidTr="00156BBD">
        <w:tc>
          <w:tcPr>
            <w:tcW w:w="2769" w:type="dxa"/>
            <w:tcBorders>
              <w:top w:val="single" w:sz="4" w:space="0" w:color="auto"/>
              <w:left w:val="single" w:sz="4" w:space="0" w:color="auto"/>
              <w:bottom w:val="single" w:sz="4" w:space="0" w:color="auto"/>
              <w:right w:val="single" w:sz="4" w:space="0" w:color="auto"/>
            </w:tcBorders>
            <w:vAlign w:val="center"/>
            <w:hideMark/>
          </w:tcPr>
          <w:p w14:paraId="0B26439D" w14:textId="77777777" w:rsidR="0010792A" w:rsidRPr="00221649" w:rsidRDefault="0010792A" w:rsidP="00AA2D36">
            <w:pPr>
              <w:spacing w:line="360" w:lineRule="auto"/>
              <w:jc w:val="both"/>
              <w:rPr>
                <w:rFonts w:ascii="Arial" w:hAnsi="Arial" w:cs="Arial"/>
                <w:sz w:val="24"/>
                <w:szCs w:val="24"/>
              </w:rPr>
            </w:pPr>
            <w:r w:rsidRPr="00221649">
              <w:rPr>
                <w:rFonts w:ascii="Arial" w:hAnsi="Arial" w:cs="Arial"/>
                <w:sz w:val="24"/>
                <w:szCs w:val="24"/>
              </w:rPr>
              <w:t>Porcentaje de aciertos</w:t>
            </w:r>
          </w:p>
        </w:tc>
        <w:tc>
          <w:tcPr>
            <w:tcW w:w="6059" w:type="dxa"/>
            <w:tcBorders>
              <w:top w:val="single" w:sz="4" w:space="0" w:color="auto"/>
              <w:left w:val="single" w:sz="4" w:space="0" w:color="auto"/>
              <w:bottom w:val="single" w:sz="4" w:space="0" w:color="auto"/>
              <w:right w:val="single" w:sz="4" w:space="0" w:color="auto"/>
            </w:tcBorders>
            <w:vAlign w:val="center"/>
            <w:hideMark/>
          </w:tcPr>
          <w:p w14:paraId="55FCA1B2" w14:textId="77777777" w:rsidR="0010792A" w:rsidRPr="00221649" w:rsidRDefault="0010792A" w:rsidP="00AA2D36">
            <w:pPr>
              <w:spacing w:line="360" w:lineRule="auto"/>
              <w:jc w:val="both"/>
              <w:rPr>
                <w:rFonts w:ascii="Arial" w:hAnsi="Arial" w:cs="Arial"/>
                <w:sz w:val="24"/>
                <w:szCs w:val="24"/>
              </w:rPr>
            </w:pPr>
            <w:r w:rsidRPr="00221649">
              <w:rPr>
                <w:rFonts w:ascii="Arial" w:hAnsi="Arial" w:cs="Arial"/>
                <w:sz w:val="24"/>
                <w:szCs w:val="24"/>
              </w:rPr>
              <w:t>Estima la probabilidad de que un evento ocurra, si la probabilidad estimada del evento es mayor que 0.5, se clasifica como que el evento ocurrirá.</w:t>
            </w:r>
          </w:p>
        </w:tc>
      </w:tr>
    </w:tbl>
    <w:p w14:paraId="7BB6DC1C" w14:textId="16AF0E63" w:rsidR="0010792A" w:rsidRPr="00221649" w:rsidRDefault="0010792A" w:rsidP="00AA2D36">
      <w:pPr>
        <w:spacing w:after="0" w:line="360" w:lineRule="auto"/>
        <w:jc w:val="both"/>
        <w:rPr>
          <w:rFonts w:ascii="Arial" w:hAnsi="Arial" w:cs="Arial"/>
          <w:sz w:val="24"/>
          <w:szCs w:val="24"/>
        </w:rPr>
      </w:pPr>
      <w:r w:rsidRPr="00221649">
        <w:rPr>
          <w:rFonts w:ascii="Arial" w:hAnsi="Arial" w:cs="Arial"/>
          <w:sz w:val="24"/>
          <w:szCs w:val="24"/>
        </w:rPr>
        <w:t>Fuente: Elaboración propia</w:t>
      </w:r>
      <w:r w:rsidR="00F83BB9" w:rsidRPr="00221649">
        <w:rPr>
          <w:rFonts w:ascii="Arial" w:hAnsi="Arial" w:cs="Arial"/>
          <w:sz w:val="24"/>
          <w:szCs w:val="24"/>
        </w:rPr>
        <w:t xml:space="preserve"> basados en Gujarati </w:t>
      </w:r>
      <w:r w:rsidR="00F66D58" w:rsidRPr="00221649">
        <w:rPr>
          <w:rFonts w:ascii="Arial" w:hAnsi="Arial" w:cs="Arial"/>
          <w:sz w:val="24"/>
          <w:szCs w:val="24"/>
        </w:rPr>
        <w:t xml:space="preserve">y </w:t>
      </w:r>
      <w:r w:rsidR="00F83BB9" w:rsidRPr="00221649">
        <w:rPr>
          <w:rFonts w:ascii="Arial" w:hAnsi="Arial" w:cs="Arial"/>
          <w:sz w:val="24"/>
          <w:szCs w:val="24"/>
        </w:rPr>
        <w:t>Porter</w:t>
      </w:r>
      <w:r w:rsidR="00F66D58" w:rsidRPr="00221649">
        <w:rPr>
          <w:rFonts w:ascii="Arial" w:hAnsi="Arial" w:cs="Arial"/>
          <w:sz w:val="24"/>
          <w:szCs w:val="24"/>
        </w:rPr>
        <w:t xml:space="preserve"> (</w:t>
      </w:r>
      <w:r w:rsidR="00F83BB9" w:rsidRPr="00221649">
        <w:rPr>
          <w:rFonts w:ascii="Arial" w:hAnsi="Arial" w:cs="Arial"/>
          <w:sz w:val="24"/>
          <w:szCs w:val="24"/>
        </w:rPr>
        <w:t>2010</w:t>
      </w:r>
      <w:r w:rsidR="00F66D58" w:rsidRPr="00221649">
        <w:rPr>
          <w:rFonts w:ascii="Arial" w:hAnsi="Arial" w:cs="Arial"/>
          <w:sz w:val="24"/>
          <w:szCs w:val="24"/>
        </w:rPr>
        <w:t>)</w:t>
      </w:r>
    </w:p>
    <w:p w14:paraId="029ECEA8" w14:textId="77777777" w:rsidR="00D37CB8" w:rsidRPr="00221649" w:rsidRDefault="00D37CB8" w:rsidP="00AA2D36">
      <w:pPr>
        <w:spacing w:after="0" w:line="360" w:lineRule="auto"/>
        <w:jc w:val="both"/>
        <w:rPr>
          <w:rFonts w:ascii="Arial" w:hAnsi="Arial" w:cs="Arial"/>
          <w:sz w:val="24"/>
          <w:szCs w:val="24"/>
        </w:rPr>
      </w:pPr>
    </w:p>
    <w:p w14:paraId="7A52DA49" w14:textId="352E163C" w:rsidR="0010792A" w:rsidRPr="00221649" w:rsidRDefault="008167E5" w:rsidP="00020307">
      <w:pPr>
        <w:numPr>
          <w:ilvl w:val="1"/>
          <w:numId w:val="10"/>
        </w:numPr>
        <w:spacing w:after="0" w:line="360" w:lineRule="auto"/>
        <w:ind w:left="567" w:hanging="501"/>
        <w:contextualSpacing/>
        <w:jc w:val="both"/>
        <w:outlineLvl w:val="1"/>
        <w:rPr>
          <w:rFonts w:ascii="Arial" w:hAnsi="Arial" w:cs="Arial"/>
          <w:b/>
          <w:bCs/>
          <w:sz w:val="24"/>
          <w:szCs w:val="24"/>
        </w:rPr>
      </w:pPr>
      <w:bookmarkStart w:id="84" w:name="_Toc195799642"/>
      <w:r w:rsidRPr="00221649">
        <w:rPr>
          <w:rFonts w:ascii="Arial" w:hAnsi="Arial" w:cs="Arial"/>
          <w:b/>
          <w:kern w:val="0"/>
          <w:sz w:val="24"/>
          <w:szCs w:val="24"/>
          <w:lang w:eastAsia="es-NI"/>
          <w14:ligatures w14:val="none"/>
        </w:rPr>
        <w:t>Signos</w:t>
      </w:r>
      <w:r w:rsidRPr="00221649">
        <w:rPr>
          <w:rFonts w:ascii="Arial" w:hAnsi="Arial" w:cs="Arial"/>
          <w:b/>
          <w:bCs/>
          <w:sz w:val="24"/>
          <w:szCs w:val="24"/>
        </w:rPr>
        <w:t xml:space="preserve"> </w:t>
      </w:r>
      <w:r w:rsidR="009A3192" w:rsidRPr="00221649">
        <w:rPr>
          <w:rFonts w:ascii="Arial" w:hAnsi="Arial" w:cs="Arial"/>
          <w:b/>
          <w:bCs/>
          <w:sz w:val="24"/>
          <w:szCs w:val="24"/>
        </w:rPr>
        <w:t>e</w:t>
      </w:r>
      <w:r w:rsidRPr="00221649">
        <w:rPr>
          <w:rFonts w:ascii="Arial" w:hAnsi="Arial" w:cs="Arial"/>
          <w:b/>
          <w:bCs/>
          <w:sz w:val="24"/>
          <w:szCs w:val="24"/>
        </w:rPr>
        <w:t>sperados</w:t>
      </w:r>
      <w:bookmarkEnd w:id="84"/>
    </w:p>
    <w:p w14:paraId="60604BEA" w14:textId="77777777" w:rsidR="009A3192" w:rsidRPr="00221649" w:rsidRDefault="009A3192" w:rsidP="00AA2D36">
      <w:pPr>
        <w:spacing w:after="0" w:line="360" w:lineRule="auto"/>
        <w:jc w:val="both"/>
        <w:rPr>
          <w:rFonts w:ascii="Arial" w:hAnsi="Arial" w:cs="Arial"/>
          <w:b/>
          <w:bCs/>
          <w:sz w:val="24"/>
          <w:szCs w:val="24"/>
        </w:rPr>
      </w:pPr>
    </w:p>
    <w:p w14:paraId="0A879E56" w14:textId="0A5A0DDE" w:rsidR="008167E5" w:rsidRPr="00221649" w:rsidRDefault="008167E5" w:rsidP="00AA2D36">
      <w:pPr>
        <w:spacing w:after="0" w:line="360" w:lineRule="auto"/>
        <w:jc w:val="both"/>
        <w:rPr>
          <w:rFonts w:ascii="Arial" w:hAnsi="Arial" w:cs="Arial"/>
          <w:sz w:val="24"/>
          <w:szCs w:val="24"/>
        </w:rPr>
      </w:pPr>
      <w:r w:rsidRPr="00221649">
        <w:rPr>
          <w:rFonts w:ascii="Arial" w:hAnsi="Arial" w:cs="Arial"/>
          <w:sz w:val="24"/>
          <w:szCs w:val="24"/>
        </w:rPr>
        <w:t xml:space="preserve">Tabla </w:t>
      </w:r>
      <w:r w:rsidR="009A3192" w:rsidRPr="00221649">
        <w:rPr>
          <w:rFonts w:ascii="Arial" w:hAnsi="Arial" w:cs="Arial"/>
          <w:sz w:val="24"/>
          <w:szCs w:val="24"/>
        </w:rPr>
        <w:t xml:space="preserve">4. </w:t>
      </w:r>
      <w:r w:rsidRPr="00221649">
        <w:rPr>
          <w:rFonts w:ascii="Arial" w:hAnsi="Arial" w:cs="Arial"/>
          <w:sz w:val="24"/>
          <w:szCs w:val="24"/>
        </w:rPr>
        <w:t>Signos esperados de la regresión</w:t>
      </w:r>
    </w:p>
    <w:p w14:paraId="1B3E3D2E" w14:textId="77777777" w:rsidR="009A3192" w:rsidRPr="00221649" w:rsidRDefault="009A3192" w:rsidP="00AA2D36">
      <w:pPr>
        <w:spacing w:after="0" w:line="360" w:lineRule="auto"/>
        <w:jc w:val="both"/>
        <w:rPr>
          <w:rFonts w:ascii="Arial" w:hAnsi="Arial" w:cs="Arial"/>
          <w:b/>
          <w:bCs/>
          <w:sz w:val="24"/>
          <w:szCs w:val="24"/>
        </w:rPr>
      </w:pPr>
    </w:p>
    <w:tbl>
      <w:tblPr>
        <w:tblStyle w:val="Tablaconcuadrcula"/>
        <w:tblW w:w="9351" w:type="dxa"/>
        <w:jc w:val="center"/>
        <w:tblLook w:val="04A0" w:firstRow="1" w:lastRow="0" w:firstColumn="1" w:lastColumn="0" w:noHBand="0" w:noVBand="1"/>
      </w:tblPr>
      <w:tblGrid>
        <w:gridCol w:w="2322"/>
        <w:gridCol w:w="1265"/>
        <w:gridCol w:w="5764"/>
      </w:tblGrid>
      <w:tr w:rsidR="008167E5" w:rsidRPr="00221649" w14:paraId="079B2D36" w14:textId="77777777" w:rsidTr="00974FAB">
        <w:trPr>
          <w:jc w:val="center"/>
        </w:trPr>
        <w:tc>
          <w:tcPr>
            <w:tcW w:w="2322" w:type="dxa"/>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1581817F" w14:textId="77777777" w:rsidR="008167E5" w:rsidRPr="00221649" w:rsidRDefault="008167E5" w:rsidP="00AA2D36">
            <w:pPr>
              <w:spacing w:line="360" w:lineRule="auto"/>
              <w:jc w:val="both"/>
              <w:rPr>
                <w:rFonts w:ascii="Arial" w:hAnsi="Arial" w:cs="Arial"/>
                <w:b/>
                <w:sz w:val="24"/>
                <w:szCs w:val="24"/>
              </w:rPr>
            </w:pPr>
            <w:r w:rsidRPr="00221649">
              <w:rPr>
                <w:rFonts w:ascii="Arial" w:hAnsi="Arial" w:cs="Arial"/>
                <w:b/>
                <w:sz w:val="24"/>
                <w:szCs w:val="24"/>
              </w:rPr>
              <w:t>Variables</w:t>
            </w:r>
          </w:p>
        </w:tc>
        <w:tc>
          <w:tcPr>
            <w:tcW w:w="1265" w:type="dxa"/>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24519B50" w14:textId="77777777" w:rsidR="008167E5" w:rsidRPr="00221649" w:rsidRDefault="008167E5" w:rsidP="00AA2D36">
            <w:pPr>
              <w:spacing w:line="360" w:lineRule="auto"/>
              <w:jc w:val="both"/>
              <w:rPr>
                <w:rFonts w:ascii="Arial" w:hAnsi="Arial" w:cs="Arial"/>
                <w:b/>
                <w:sz w:val="24"/>
                <w:szCs w:val="24"/>
              </w:rPr>
            </w:pPr>
            <w:r w:rsidRPr="00221649">
              <w:rPr>
                <w:rFonts w:ascii="Arial" w:hAnsi="Arial" w:cs="Arial"/>
                <w:b/>
                <w:sz w:val="24"/>
                <w:szCs w:val="24"/>
              </w:rPr>
              <w:t>Signos</w:t>
            </w:r>
          </w:p>
        </w:tc>
        <w:tc>
          <w:tcPr>
            <w:tcW w:w="5764" w:type="dxa"/>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69C00C0D" w14:textId="77777777" w:rsidR="008167E5" w:rsidRPr="00221649" w:rsidRDefault="008167E5" w:rsidP="00AA2D36">
            <w:pPr>
              <w:spacing w:line="360" w:lineRule="auto"/>
              <w:jc w:val="both"/>
              <w:rPr>
                <w:rFonts w:ascii="Arial" w:hAnsi="Arial" w:cs="Arial"/>
                <w:b/>
                <w:sz w:val="24"/>
                <w:szCs w:val="24"/>
              </w:rPr>
            </w:pPr>
            <w:r w:rsidRPr="00221649">
              <w:rPr>
                <w:rFonts w:ascii="Arial" w:hAnsi="Arial" w:cs="Arial"/>
                <w:b/>
                <w:sz w:val="24"/>
                <w:szCs w:val="24"/>
              </w:rPr>
              <w:t>Interpretación</w:t>
            </w:r>
          </w:p>
        </w:tc>
      </w:tr>
      <w:tr w:rsidR="008167E5" w:rsidRPr="00221649" w14:paraId="38468524" w14:textId="77777777" w:rsidTr="00974FAB">
        <w:trPr>
          <w:jc w:val="center"/>
        </w:trPr>
        <w:tc>
          <w:tcPr>
            <w:tcW w:w="2322" w:type="dxa"/>
            <w:tcBorders>
              <w:top w:val="single" w:sz="4" w:space="0" w:color="auto"/>
              <w:left w:val="single" w:sz="4" w:space="0" w:color="auto"/>
              <w:bottom w:val="single" w:sz="4" w:space="0" w:color="auto"/>
              <w:right w:val="single" w:sz="4" w:space="0" w:color="auto"/>
            </w:tcBorders>
            <w:vAlign w:val="center"/>
            <w:hideMark/>
          </w:tcPr>
          <w:p w14:paraId="672225F7" w14:textId="22EE5FCB" w:rsidR="008167E5" w:rsidRPr="00221649" w:rsidRDefault="00566245" w:rsidP="00AA2D36">
            <w:pPr>
              <w:spacing w:line="360" w:lineRule="auto"/>
              <w:jc w:val="both"/>
              <w:rPr>
                <w:rFonts w:ascii="Arial" w:hAnsi="Arial" w:cs="Arial"/>
                <w:sz w:val="24"/>
                <w:szCs w:val="24"/>
              </w:rPr>
            </w:pPr>
            <w:r w:rsidRPr="00221649">
              <w:rPr>
                <w:rFonts w:ascii="Arial" w:hAnsi="Arial" w:cs="Arial"/>
                <w:sz w:val="24"/>
                <w:szCs w:val="24"/>
              </w:rPr>
              <w:t>Programa social de impulso a emprendimiento en hogares</w:t>
            </w:r>
          </w:p>
        </w:tc>
        <w:tc>
          <w:tcPr>
            <w:tcW w:w="1265" w:type="dxa"/>
            <w:tcBorders>
              <w:top w:val="single" w:sz="4" w:space="0" w:color="auto"/>
              <w:left w:val="single" w:sz="4" w:space="0" w:color="auto"/>
              <w:bottom w:val="single" w:sz="4" w:space="0" w:color="auto"/>
              <w:right w:val="single" w:sz="4" w:space="0" w:color="auto"/>
            </w:tcBorders>
            <w:vAlign w:val="center"/>
            <w:hideMark/>
          </w:tcPr>
          <w:p w14:paraId="24175B29" w14:textId="2DDDA944" w:rsidR="008167E5" w:rsidRPr="00221649" w:rsidRDefault="00566245" w:rsidP="00AA2D36">
            <w:pPr>
              <w:spacing w:line="360" w:lineRule="auto"/>
              <w:jc w:val="center"/>
              <w:rPr>
                <w:rFonts w:ascii="Arial" w:hAnsi="Arial" w:cs="Arial"/>
                <w:sz w:val="24"/>
                <w:szCs w:val="24"/>
              </w:rPr>
            </w:pPr>
            <w:r w:rsidRPr="00221649">
              <w:rPr>
                <w:rFonts w:ascii="Arial" w:hAnsi="Arial" w:cs="Arial"/>
                <w:sz w:val="24"/>
                <w:szCs w:val="24"/>
              </w:rPr>
              <w:t>+</w:t>
            </w:r>
          </w:p>
        </w:tc>
        <w:tc>
          <w:tcPr>
            <w:tcW w:w="5764" w:type="dxa"/>
            <w:tcBorders>
              <w:top w:val="single" w:sz="4" w:space="0" w:color="auto"/>
              <w:left w:val="single" w:sz="4" w:space="0" w:color="auto"/>
              <w:bottom w:val="single" w:sz="4" w:space="0" w:color="auto"/>
              <w:right w:val="single" w:sz="4" w:space="0" w:color="auto"/>
            </w:tcBorders>
            <w:vAlign w:val="center"/>
            <w:hideMark/>
          </w:tcPr>
          <w:p w14:paraId="2F10F2FC" w14:textId="026D434C" w:rsidR="008167E5" w:rsidRPr="00221649" w:rsidRDefault="00D43ECE" w:rsidP="00AA2D36">
            <w:pPr>
              <w:spacing w:line="360" w:lineRule="auto"/>
              <w:jc w:val="both"/>
              <w:rPr>
                <w:rFonts w:ascii="Arial" w:hAnsi="Arial" w:cs="Arial"/>
                <w:sz w:val="24"/>
                <w:szCs w:val="24"/>
              </w:rPr>
            </w:pPr>
            <w:r w:rsidRPr="00221649">
              <w:rPr>
                <w:rFonts w:ascii="Arial" w:hAnsi="Arial" w:cs="Arial"/>
                <w:sz w:val="24"/>
                <w:szCs w:val="24"/>
              </w:rPr>
              <w:t xml:space="preserve">Se espera que cuando un hogar haya sido beneficiado con algún programa social que impulse el emprendimiento, </w:t>
            </w:r>
            <w:r w:rsidR="002D7D92" w:rsidRPr="00221649">
              <w:rPr>
                <w:rFonts w:ascii="Arial" w:hAnsi="Arial" w:cs="Arial"/>
                <w:sz w:val="24"/>
                <w:szCs w:val="24"/>
              </w:rPr>
              <w:t>incremente la probabilidad de que exista un negocio no agrícola</w:t>
            </w:r>
            <w:r w:rsidR="00FF60C1" w:rsidRPr="00221649">
              <w:rPr>
                <w:rFonts w:ascii="Arial" w:hAnsi="Arial" w:cs="Arial"/>
                <w:sz w:val="24"/>
                <w:szCs w:val="24"/>
              </w:rPr>
              <w:t xml:space="preserve"> (</w:t>
            </w:r>
            <w:r w:rsidR="00FF60C1" w:rsidRPr="00221649">
              <w:rPr>
                <w:rFonts w:ascii="Arial" w:hAnsi="Arial" w:cs="Arial"/>
                <w:sz w:val="24"/>
                <w:szCs w:val="24"/>
                <w:lang w:eastAsia="es-NI"/>
              </w:rPr>
              <w:t>Ferri &amp; Urbano, 2010)</w:t>
            </w:r>
            <w:r w:rsidR="002D7D92" w:rsidRPr="00221649">
              <w:rPr>
                <w:rFonts w:ascii="Arial" w:hAnsi="Arial" w:cs="Arial"/>
                <w:sz w:val="24"/>
                <w:szCs w:val="24"/>
              </w:rPr>
              <w:t>.</w:t>
            </w:r>
          </w:p>
        </w:tc>
      </w:tr>
      <w:tr w:rsidR="008167E5" w:rsidRPr="00221649" w14:paraId="11686E75" w14:textId="77777777" w:rsidTr="00974FAB">
        <w:trPr>
          <w:jc w:val="center"/>
        </w:trPr>
        <w:tc>
          <w:tcPr>
            <w:tcW w:w="2322" w:type="dxa"/>
            <w:tcBorders>
              <w:top w:val="single" w:sz="4" w:space="0" w:color="auto"/>
              <w:left w:val="single" w:sz="4" w:space="0" w:color="auto"/>
              <w:bottom w:val="single" w:sz="4" w:space="0" w:color="auto"/>
              <w:right w:val="single" w:sz="4" w:space="0" w:color="auto"/>
            </w:tcBorders>
            <w:vAlign w:val="center"/>
            <w:hideMark/>
          </w:tcPr>
          <w:p w14:paraId="046E7685" w14:textId="32214517" w:rsidR="008167E5" w:rsidRPr="00221649" w:rsidRDefault="00CE451B" w:rsidP="00AA2D36">
            <w:pPr>
              <w:spacing w:line="360" w:lineRule="auto"/>
              <w:jc w:val="both"/>
              <w:rPr>
                <w:rFonts w:ascii="Arial" w:hAnsi="Arial" w:cs="Arial"/>
                <w:sz w:val="24"/>
                <w:szCs w:val="24"/>
              </w:rPr>
            </w:pPr>
            <w:r w:rsidRPr="00221649">
              <w:rPr>
                <w:rFonts w:ascii="Arial" w:hAnsi="Arial" w:cs="Arial"/>
                <w:sz w:val="24"/>
                <w:szCs w:val="24"/>
              </w:rPr>
              <w:t>Sexo del jefe del hogar</w:t>
            </w:r>
          </w:p>
        </w:tc>
        <w:tc>
          <w:tcPr>
            <w:tcW w:w="1265" w:type="dxa"/>
            <w:tcBorders>
              <w:top w:val="single" w:sz="4" w:space="0" w:color="auto"/>
              <w:left w:val="single" w:sz="4" w:space="0" w:color="auto"/>
              <w:bottom w:val="single" w:sz="4" w:space="0" w:color="auto"/>
              <w:right w:val="single" w:sz="4" w:space="0" w:color="auto"/>
            </w:tcBorders>
            <w:vAlign w:val="center"/>
            <w:hideMark/>
          </w:tcPr>
          <w:p w14:paraId="1CC587E3" w14:textId="30F7CB86" w:rsidR="008167E5" w:rsidRPr="00221649" w:rsidRDefault="003F02E5" w:rsidP="00AA2D36">
            <w:pPr>
              <w:spacing w:line="360" w:lineRule="auto"/>
              <w:jc w:val="center"/>
              <w:rPr>
                <w:rFonts w:ascii="Arial" w:hAnsi="Arial" w:cs="Arial"/>
                <w:sz w:val="24"/>
                <w:szCs w:val="24"/>
              </w:rPr>
            </w:pPr>
            <w:r w:rsidRPr="00221649">
              <w:rPr>
                <w:rFonts w:ascii="Arial" w:hAnsi="Arial" w:cs="Arial"/>
                <w:sz w:val="24"/>
                <w:szCs w:val="24"/>
              </w:rPr>
              <w:t>+</w:t>
            </w:r>
          </w:p>
        </w:tc>
        <w:tc>
          <w:tcPr>
            <w:tcW w:w="5764" w:type="dxa"/>
            <w:tcBorders>
              <w:top w:val="single" w:sz="4" w:space="0" w:color="auto"/>
              <w:left w:val="single" w:sz="4" w:space="0" w:color="auto"/>
              <w:bottom w:val="single" w:sz="4" w:space="0" w:color="auto"/>
              <w:right w:val="single" w:sz="4" w:space="0" w:color="auto"/>
            </w:tcBorders>
            <w:vAlign w:val="center"/>
            <w:hideMark/>
          </w:tcPr>
          <w:p w14:paraId="60FAD273" w14:textId="22D91DE3" w:rsidR="008167E5" w:rsidRPr="00221649" w:rsidRDefault="00D2504F" w:rsidP="00AA2D36">
            <w:pPr>
              <w:spacing w:line="360" w:lineRule="auto"/>
              <w:jc w:val="both"/>
              <w:rPr>
                <w:rFonts w:ascii="Arial" w:hAnsi="Arial" w:cs="Arial"/>
                <w:sz w:val="24"/>
                <w:szCs w:val="24"/>
              </w:rPr>
            </w:pPr>
            <w:r w:rsidRPr="00221649">
              <w:rPr>
                <w:rFonts w:ascii="Arial" w:hAnsi="Arial" w:cs="Arial"/>
                <w:sz w:val="24"/>
                <w:szCs w:val="24"/>
              </w:rPr>
              <w:t xml:space="preserve"> El sexo influye de forma significativa en ser emprendedor por necesidad, siendo más probable que los hombres sean emprendedores que las mujeres </w:t>
            </w:r>
            <w:r w:rsidR="00367CBD" w:rsidRPr="00221649">
              <w:rPr>
                <w:rFonts w:ascii="Arial" w:hAnsi="Arial" w:cs="Arial"/>
                <w:sz w:val="24"/>
                <w:szCs w:val="24"/>
              </w:rPr>
              <w:t>(Alvarez-Sousa, 2019).</w:t>
            </w:r>
          </w:p>
        </w:tc>
      </w:tr>
      <w:tr w:rsidR="008167E5" w:rsidRPr="00221649" w14:paraId="082C63A0" w14:textId="77777777" w:rsidTr="00974FAB">
        <w:trPr>
          <w:jc w:val="center"/>
        </w:trPr>
        <w:tc>
          <w:tcPr>
            <w:tcW w:w="2322" w:type="dxa"/>
            <w:tcBorders>
              <w:top w:val="single" w:sz="4" w:space="0" w:color="auto"/>
              <w:left w:val="single" w:sz="4" w:space="0" w:color="auto"/>
              <w:bottom w:val="single" w:sz="4" w:space="0" w:color="auto"/>
              <w:right w:val="single" w:sz="4" w:space="0" w:color="auto"/>
            </w:tcBorders>
            <w:vAlign w:val="center"/>
            <w:hideMark/>
          </w:tcPr>
          <w:p w14:paraId="6E622876" w14:textId="6B0F6A66" w:rsidR="008167E5" w:rsidRPr="00221649" w:rsidRDefault="00CE451B" w:rsidP="00AA2D36">
            <w:pPr>
              <w:spacing w:line="360" w:lineRule="auto"/>
              <w:jc w:val="both"/>
              <w:rPr>
                <w:rFonts w:ascii="Arial" w:hAnsi="Arial" w:cs="Arial"/>
                <w:sz w:val="24"/>
                <w:szCs w:val="24"/>
              </w:rPr>
            </w:pPr>
            <w:r w:rsidRPr="00221649">
              <w:rPr>
                <w:rFonts w:ascii="Arial" w:hAnsi="Arial" w:cs="Arial"/>
                <w:sz w:val="24"/>
                <w:szCs w:val="24"/>
              </w:rPr>
              <w:t>Edad del jefe del hogar</w:t>
            </w:r>
          </w:p>
        </w:tc>
        <w:tc>
          <w:tcPr>
            <w:tcW w:w="1265" w:type="dxa"/>
            <w:tcBorders>
              <w:top w:val="single" w:sz="4" w:space="0" w:color="auto"/>
              <w:left w:val="single" w:sz="4" w:space="0" w:color="auto"/>
              <w:bottom w:val="single" w:sz="4" w:space="0" w:color="auto"/>
              <w:right w:val="single" w:sz="4" w:space="0" w:color="auto"/>
            </w:tcBorders>
            <w:vAlign w:val="center"/>
            <w:hideMark/>
          </w:tcPr>
          <w:p w14:paraId="46B72C48" w14:textId="36608C6C" w:rsidR="008167E5" w:rsidRPr="00221649" w:rsidRDefault="003F02E5" w:rsidP="00AA2D36">
            <w:pPr>
              <w:spacing w:line="360" w:lineRule="auto"/>
              <w:jc w:val="center"/>
              <w:rPr>
                <w:rFonts w:ascii="Arial" w:hAnsi="Arial" w:cs="Arial"/>
                <w:sz w:val="24"/>
                <w:szCs w:val="24"/>
              </w:rPr>
            </w:pPr>
            <w:r w:rsidRPr="00221649">
              <w:rPr>
                <w:rFonts w:ascii="Arial" w:hAnsi="Arial" w:cs="Arial"/>
                <w:sz w:val="24"/>
                <w:szCs w:val="24"/>
              </w:rPr>
              <w:t>+</w:t>
            </w:r>
          </w:p>
        </w:tc>
        <w:tc>
          <w:tcPr>
            <w:tcW w:w="5764" w:type="dxa"/>
            <w:tcBorders>
              <w:top w:val="single" w:sz="4" w:space="0" w:color="auto"/>
              <w:left w:val="single" w:sz="4" w:space="0" w:color="auto"/>
              <w:bottom w:val="single" w:sz="4" w:space="0" w:color="auto"/>
              <w:right w:val="single" w:sz="4" w:space="0" w:color="auto"/>
            </w:tcBorders>
            <w:vAlign w:val="center"/>
            <w:hideMark/>
          </w:tcPr>
          <w:p w14:paraId="10856BEB" w14:textId="1211A1D6" w:rsidR="00B337BE" w:rsidRPr="00221649" w:rsidRDefault="00B337BE" w:rsidP="00AA2D36">
            <w:pPr>
              <w:spacing w:line="360" w:lineRule="auto"/>
              <w:jc w:val="both"/>
              <w:rPr>
                <w:rFonts w:ascii="Arial" w:hAnsi="Arial" w:cs="Arial"/>
                <w:sz w:val="24"/>
                <w:szCs w:val="24"/>
              </w:rPr>
            </w:pPr>
            <w:r w:rsidRPr="00221649">
              <w:rPr>
                <w:rFonts w:ascii="Arial" w:hAnsi="Arial" w:cs="Arial"/>
                <w:sz w:val="24"/>
                <w:szCs w:val="24"/>
              </w:rPr>
              <w:t>La edad influye de forma significativa en ser emprendedor por necesidad, teniendo las personas de 45 a 54 años mayor probabilidad que los otros grupos de edad</w:t>
            </w:r>
            <w:r w:rsidR="00B42077" w:rsidRPr="00221649">
              <w:rPr>
                <w:rFonts w:ascii="Arial" w:hAnsi="Arial" w:cs="Arial"/>
                <w:sz w:val="24"/>
                <w:szCs w:val="24"/>
              </w:rPr>
              <w:t xml:space="preserve"> (Alvarez-Sousa, 2019).</w:t>
            </w:r>
          </w:p>
          <w:p w14:paraId="7C2A91E8" w14:textId="17915959" w:rsidR="008167E5" w:rsidRPr="00221649" w:rsidRDefault="008167E5" w:rsidP="00AA2D36">
            <w:pPr>
              <w:spacing w:line="360" w:lineRule="auto"/>
              <w:jc w:val="both"/>
              <w:rPr>
                <w:rFonts w:ascii="Arial" w:hAnsi="Arial" w:cs="Arial"/>
                <w:sz w:val="24"/>
                <w:szCs w:val="24"/>
              </w:rPr>
            </w:pPr>
          </w:p>
        </w:tc>
      </w:tr>
      <w:tr w:rsidR="008167E5" w:rsidRPr="00221649" w14:paraId="7822D625" w14:textId="77777777" w:rsidTr="00974FAB">
        <w:trPr>
          <w:jc w:val="center"/>
        </w:trPr>
        <w:tc>
          <w:tcPr>
            <w:tcW w:w="2322" w:type="dxa"/>
            <w:tcBorders>
              <w:top w:val="single" w:sz="4" w:space="0" w:color="auto"/>
              <w:left w:val="single" w:sz="4" w:space="0" w:color="auto"/>
              <w:bottom w:val="single" w:sz="4" w:space="0" w:color="auto"/>
              <w:right w:val="single" w:sz="4" w:space="0" w:color="auto"/>
            </w:tcBorders>
            <w:vAlign w:val="center"/>
            <w:hideMark/>
          </w:tcPr>
          <w:p w14:paraId="29F6ABCC" w14:textId="375A9E0F" w:rsidR="008167E5" w:rsidRPr="00221649" w:rsidRDefault="00CE451B" w:rsidP="00AA2D36">
            <w:pPr>
              <w:spacing w:line="360" w:lineRule="auto"/>
              <w:rPr>
                <w:rFonts w:ascii="Arial" w:hAnsi="Arial" w:cs="Arial"/>
                <w:sz w:val="24"/>
                <w:szCs w:val="24"/>
              </w:rPr>
            </w:pPr>
            <w:r w:rsidRPr="00221649">
              <w:rPr>
                <w:rFonts w:ascii="Arial" w:hAnsi="Arial" w:cs="Arial"/>
                <w:sz w:val="24"/>
                <w:szCs w:val="24"/>
              </w:rPr>
              <w:lastRenderedPageBreak/>
              <w:t xml:space="preserve">Estado </w:t>
            </w:r>
            <w:r w:rsidR="00DE2EFB" w:rsidRPr="00221649">
              <w:rPr>
                <w:rFonts w:ascii="Arial" w:hAnsi="Arial" w:cs="Arial"/>
                <w:sz w:val="24"/>
                <w:szCs w:val="24"/>
              </w:rPr>
              <w:t>c</w:t>
            </w:r>
            <w:r w:rsidRPr="00221649">
              <w:rPr>
                <w:rFonts w:ascii="Arial" w:hAnsi="Arial" w:cs="Arial"/>
                <w:sz w:val="24"/>
                <w:szCs w:val="24"/>
              </w:rPr>
              <w:t>ivil</w:t>
            </w:r>
          </w:p>
        </w:tc>
        <w:tc>
          <w:tcPr>
            <w:tcW w:w="1265" w:type="dxa"/>
            <w:tcBorders>
              <w:top w:val="single" w:sz="4" w:space="0" w:color="auto"/>
              <w:left w:val="single" w:sz="4" w:space="0" w:color="auto"/>
              <w:bottom w:val="single" w:sz="4" w:space="0" w:color="auto"/>
              <w:right w:val="single" w:sz="4" w:space="0" w:color="auto"/>
            </w:tcBorders>
            <w:vAlign w:val="center"/>
            <w:hideMark/>
          </w:tcPr>
          <w:p w14:paraId="77296D33" w14:textId="2D47A7AD" w:rsidR="008167E5" w:rsidRPr="00221649" w:rsidRDefault="003F02E5" w:rsidP="00AA2D36">
            <w:pPr>
              <w:spacing w:line="360" w:lineRule="auto"/>
              <w:jc w:val="center"/>
              <w:rPr>
                <w:rFonts w:ascii="Arial" w:hAnsi="Arial" w:cs="Arial"/>
                <w:sz w:val="24"/>
                <w:szCs w:val="24"/>
              </w:rPr>
            </w:pPr>
            <w:r w:rsidRPr="00221649">
              <w:rPr>
                <w:rFonts w:ascii="Arial" w:hAnsi="Arial" w:cs="Arial"/>
                <w:sz w:val="24"/>
                <w:szCs w:val="24"/>
              </w:rPr>
              <w:t>+</w:t>
            </w:r>
          </w:p>
        </w:tc>
        <w:tc>
          <w:tcPr>
            <w:tcW w:w="5764" w:type="dxa"/>
            <w:tcBorders>
              <w:top w:val="single" w:sz="4" w:space="0" w:color="auto"/>
              <w:left w:val="single" w:sz="4" w:space="0" w:color="auto"/>
              <w:bottom w:val="single" w:sz="4" w:space="0" w:color="auto"/>
              <w:right w:val="single" w:sz="4" w:space="0" w:color="auto"/>
            </w:tcBorders>
            <w:vAlign w:val="center"/>
            <w:hideMark/>
          </w:tcPr>
          <w:p w14:paraId="0B4F314C" w14:textId="2263C9AB" w:rsidR="008167E5" w:rsidRPr="00221649" w:rsidRDefault="003F02E5" w:rsidP="00AA2D36">
            <w:pPr>
              <w:spacing w:line="360" w:lineRule="auto"/>
              <w:jc w:val="both"/>
              <w:rPr>
                <w:rFonts w:ascii="Arial" w:hAnsi="Arial" w:cs="Arial"/>
                <w:bCs/>
                <w:sz w:val="24"/>
                <w:szCs w:val="24"/>
              </w:rPr>
            </w:pPr>
            <w:bookmarkStart w:id="85" w:name="_Hlk189412990"/>
            <w:r w:rsidRPr="00221649">
              <w:rPr>
                <w:rFonts w:ascii="Arial" w:hAnsi="Arial" w:cs="Arial"/>
                <w:sz w:val="24"/>
                <w:szCs w:val="24"/>
              </w:rPr>
              <w:t xml:space="preserve">Neira, Portela, Cancelo y Calvo </w:t>
            </w:r>
            <w:r w:rsidRPr="00221649">
              <w:rPr>
                <w:rFonts w:ascii="Arial" w:hAnsi="Arial" w:cs="Arial"/>
                <w:sz w:val="24"/>
                <w:szCs w:val="24"/>
              </w:rPr>
              <w:fldChar w:fldCharType="begin"/>
            </w:r>
            <w:r w:rsidRPr="00221649">
              <w:rPr>
                <w:rFonts w:ascii="Arial" w:hAnsi="Arial" w:cs="Arial"/>
                <w:sz w:val="24"/>
                <w:szCs w:val="24"/>
              </w:rPr>
              <w:instrText xml:space="preserve"> ADDIN ZOTERO_ITEM CSL_CITATION {"citationID":"dlnDNqQ2","properties":{"formattedCitation":"(2013)","plainCitation":"(2013)","noteIndex":0},"citationItems":[{"id":98,"uris":["http://zotero.org/users/local/pZlToIxN/items/V9NTA7QG"],"itemData":{"id":98,"type":"article-journal","abstract":"Entrepreneurship, innovation and creativity are considered key factors of the economic growth because they usually bring on behaviors aligned with the market development, productivity and social cohesion. This study aims to analyze the factors that influence the entrepreneurial role, and provide a better understanding\r\nof this behavior from a dynamic perspective, in order to support policies for encouraging entrepreneurship. To do this we used the data presented in the report of the Global Entrepreneurship Monitor (GEM), in its 2011 edition, which is based on an empirical analysis of a sample of 27,000 Spanish citizens. The results confirm that the perception of market opportunities, and having the skills and knowledge required to create new companies are explanatory factors of the entrepreneurial activity. However, it is also possible to assert that the increase of the entrepreneurial activity rate motivated by the need of self-employment of the entrepreneur influences the increase of fear of failure, and this could generate a dynamic harmful to the business creation in the medium term. Our model aims to support the decisions of public institutions about the incentive measures for entrepreneurs. This work contributes to the study of ntrepreneurship\r\nand business creation from a multidisciplinary perspective, incorporating psychological, sociological and economic approaches from a dynamic perspective. It also allows an in-depth analysis of factors undetected with other methodologies. We examined the determining factors of entrepreneurship by estimating a logit\r\nmodel based on entrepreneur’s social capital (networking) and the geographical location (region) of the business activity. This analysis has shown significant differences of these factors according to the stage of the entrepreneurial process. These results have let discuss the implications for the entrepreneurial dynamic, in order to support new policies in favor of entrepreneurship.","ISSN":"2340-2717","journalAbbreviation":"Capital social y humano como determinantes del emprendimiento en las regiones españolas","language":"eng","license":"info:eu-repo/semantics/openAccess","note":"Accepted: 2016-11-16T16:02:04Z\npublisher: Asociación Española de Ciencia Regional (AECR)","source":"ebuah.uah.es","title":"Social and human capital as determining factors of entrepreneurship in the spanish regions","URL":"https://ebuah.uah.es/dspace/handle/10017/26974","author":[{"family":"Neira Gómez","given":"Isabel"},{"family":"Portela Maseda","given":"Marta"},{"family":"Cancelo Márquez","given":"Maite"},{"family":"Calvo Babío","given":"Nuria"}],"accessed":{"date-parts":[["2024",2,22]]},"issued":{"date-parts":[["2013"]]}},"suppress-author":true}],"schema":"https://github.com/citation-style-language/schema/raw/master/csl-citation.json"} </w:instrText>
            </w:r>
            <w:r w:rsidRPr="00221649">
              <w:rPr>
                <w:rFonts w:ascii="Arial" w:hAnsi="Arial" w:cs="Arial"/>
                <w:sz w:val="24"/>
                <w:szCs w:val="24"/>
              </w:rPr>
              <w:fldChar w:fldCharType="separate"/>
            </w:r>
            <w:r w:rsidRPr="00221649">
              <w:rPr>
                <w:rFonts w:ascii="Arial" w:hAnsi="Arial" w:cs="Arial"/>
                <w:sz w:val="24"/>
                <w:szCs w:val="24"/>
              </w:rPr>
              <w:t>(2013)</w:t>
            </w:r>
            <w:r w:rsidRPr="00221649">
              <w:rPr>
                <w:rFonts w:ascii="Arial" w:hAnsi="Arial" w:cs="Arial"/>
                <w:sz w:val="24"/>
                <w:szCs w:val="24"/>
              </w:rPr>
              <w:fldChar w:fldCharType="end"/>
            </w:r>
            <w:r w:rsidR="004C7F48" w:rsidRPr="00221649">
              <w:rPr>
                <w:rFonts w:ascii="Arial" w:hAnsi="Arial" w:cs="Arial"/>
                <w:sz w:val="24"/>
                <w:szCs w:val="24"/>
              </w:rPr>
              <w:t xml:space="preserve"> </w:t>
            </w:r>
            <w:bookmarkEnd w:id="85"/>
            <w:r w:rsidRPr="00221649">
              <w:rPr>
                <w:rFonts w:ascii="Arial" w:hAnsi="Arial" w:cs="Arial"/>
                <w:sz w:val="24"/>
                <w:szCs w:val="24"/>
              </w:rPr>
              <w:t>afirmaron que el</w:t>
            </w:r>
            <w:r w:rsidRPr="00221649">
              <w:rPr>
                <w:rFonts w:ascii="Arial" w:hAnsi="Arial" w:cs="Arial"/>
                <w:bCs/>
                <w:sz w:val="24"/>
                <w:szCs w:val="24"/>
              </w:rPr>
              <w:t xml:space="preserve"> efecto beneficioso de tener cónyuge se explica por qué la presencia de este aumenta la movilidad y la disponibilidad de recursos. Por lo tanto, tener una pareja ayuda a reducir el riesgo de iniciar un negocio porqué su nivel de ingreso aumenta para la familia.</w:t>
            </w:r>
          </w:p>
        </w:tc>
      </w:tr>
      <w:tr w:rsidR="008167E5" w:rsidRPr="00221649" w14:paraId="0B7BC3E6" w14:textId="77777777" w:rsidTr="00974FAB">
        <w:trPr>
          <w:jc w:val="center"/>
        </w:trPr>
        <w:tc>
          <w:tcPr>
            <w:tcW w:w="2322" w:type="dxa"/>
            <w:tcBorders>
              <w:top w:val="single" w:sz="4" w:space="0" w:color="auto"/>
              <w:left w:val="single" w:sz="4" w:space="0" w:color="auto"/>
              <w:bottom w:val="single" w:sz="4" w:space="0" w:color="auto"/>
              <w:right w:val="single" w:sz="4" w:space="0" w:color="auto"/>
            </w:tcBorders>
            <w:vAlign w:val="center"/>
            <w:hideMark/>
          </w:tcPr>
          <w:p w14:paraId="6B7E49B7" w14:textId="09F566F3" w:rsidR="008167E5" w:rsidRPr="00221649" w:rsidRDefault="00CE451B" w:rsidP="00AA2D36">
            <w:pPr>
              <w:spacing w:line="360" w:lineRule="auto"/>
              <w:jc w:val="both"/>
              <w:rPr>
                <w:rFonts w:ascii="Arial" w:hAnsi="Arial" w:cs="Arial"/>
                <w:sz w:val="24"/>
                <w:szCs w:val="24"/>
              </w:rPr>
            </w:pPr>
            <w:r w:rsidRPr="00221649">
              <w:rPr>
                <w:rFonts w:ascii="Arial" w:hAnsi="Arial" w:cs="Arial"/>
                <w:sz w:val="24"/>
                <w:szCs w:val="24"/>
              </w:rPr>
              <w:t>Educación del jefe del hogar</w:t>
            </w:r>
          </w:p>
        </w:tc>
        <w:tc>
          <w:tcPr>
            <w:tcW w:w="1265" w:type="dxa"/>
            <w:tcBorders>
              <w:top w:val="single" w:sz="4" w:space="0" w:color="auto"/>
              <w:left w:val="single" w:sz="4" w:space="0" w:color="auto"/>
              <w:bottom w:val="single" w:sz="4" w:space="0" w:color="auto"/>
              <w:right w:val="single" w:sz="4" w:space="0" w:color="auto"/>
            </w:tcBorders>
            <w:vAlign w:val="center"/>
            <w:hideMark/>
          </w:tcPr>
          <w:p w14:paraId="66DEF07B" w14:textId="3461035D" w:rsidR="008167E5" w:rsidRPr="00221649" w:rsidRDefault="004E2281" w:rsidP="00AA2D36">
            <w:pPr>
              <w:spacing w:line="360" w:lineRule="auto"/>
              <w:jc w:val="center"/>
              <w:rPr>
                <w:rFonts w:ascii="Arial" w:hAnsi="Arial" w:cs="Arial"/>
                <w:sz w:val="24"/>
                <w:szCs w:val="24"/>
              </w:rPr>
            </w:pPr>
            <w:r w:rsidRPr="00221649">
              <w:rPr>
                <w:rFonts w:ascii="Arial" w:hAnsi="Arial" w:cs="Arial"/>
                <w:sz w:val="24"/>
                <w:szCs w:val="24"/>
              </w:rPr>
              <w:t>+</w:t>
            </w:r>
          </w:p>
        </w:tc>
        <w:tc>
          <w:tcPr>
            <w:tcW w:w="5764" w:type="dxa"/>
            <w:tcBorders>
              <w:top w:val="single" w:sz="4" w:space="0" w:color="auto"/>
              <w:left w:val="single" w:sz="4" w:space="0" w:color="auto"/>
              <w:bottom w:val="single" w:sz="4" w:space="0" w:color="auto"/>
              <w:right w:val="single" w:sz="4" w:space="0" w:color="auto"/>
            </w:tcBorders>
            <w:vAlign w:val="center"/>
            <w:hideMark/>
          </w:tcPr>
          <w:p w14:paraId="11BC9A65" w14:textId="15310035" w:rsidR="00FB3759" w:rsidRPr="00221649" w:rsidRDefault="00FB3759" w:rsidP="003A328E">
            <w:pPr>
              <w:spacing w:line="360" w:lineRule="auto"/>
              <w:jc w:val="both"/>
              <w:rPr>
                <w:rFonts w:ascii="Arial" w:hAnsi="Arial" w:cs="Arial"/>
                <w:sz w:val="24"/>
                <w:szCs w:val="24"/>
              </w:rPr>
            </w:pPr>
            <w:r w:rsidRPr="00221649">
              <w:rPr>
                <w:rFonts w:ascii="Arial" w:hAnsi="Arial" w:cs="Arial"/>
                <w:sz w:val="24"/>
                <w:szCs w:val="24"/>
              </w:rPr>
              <w:t>El nivel de educación alcanzado por el propietario de la empresa influye de manera positiva en el éxito empresarial, debido a que ello permite que el individuo eleve su capacidad de creación, innovación y gestión empresarial</w:t>
            </w:r>
            <w:r w:rsidR="00DC2F27" w:rsidRPr="00221649">
              <w:rPr>
                <w:rFonts w:ascii="Arial" w:hAnsi="Arial" w:cs="Arial"/>
                <w:sz w:val="24"/>
                <w:szCs w:val="24"/>
              </w:rPr>
              <w:t xml:space="preserve"> (Alvarez-Sousa, 2019).</w:t>
            </w:r>
          </w:p>
        </w:tc>
      </w:tr>
      <w:tr w:rsidR="008167E5" w:rsidRPr="00221649" w14:paraId="76FC12C4" w14:textId="77777777" w:rsidTr="00974FAB">
        <w:trPr>
          <w:jc w:val="center"/>
        </w:trPr>
        <w:tc>
          <w:tcPr>
            <w:tcW w:w="2322" w:type="dxa"/>
            <w:tcBorders>
              <w:top w:val="single" w:sz="4" w:space="0" w:color="auto"/>
              <w:left w:val="single" w:sz="4" w:space="0" w:color="auto"/>
              <w:bottom w:val="single" w:sz="4" w:space="0" w:color="auto"/>
              <w:right w:val="single" w:sz="4" w:space="0" w:color="auto"/>
            </w:tcBorders>
            <w:vAlign w:val="center"/>
            <w:hideMark/>
          </w:tcPr>
          <w:p w14:paraId="261712AB" w14:textId="0325DCE5" w:rsidR="008167E5" w:rsidRPr="00221649" w:rsidRDefault="00CE451B" w:rsidP="00AA2D36">
            <w:pPr>
              <w:spacing w:line="360" w:lineRule="auto"/>
              <w:jc w:val="both"/>
              <w:rPr>
                <w:rFonts w:ascii="Arial" w:hAnsi="Arial" w:cs="Arial"/>
                <w:sz w:val="24"/>
                <w:szCs w:val="24"/>
              </w:rPr>
            </w:pPr>
            <w:r w:rsidRPr="00221649">
              <w:rPr>
                <w:rFonts w:ascii="Arial" w:hAnsi="Arial" w:cs="Arial"/>
                <w:sz w:val="24"/>
                <w:szCs w:val="24"/>
              </w:rPr>
              <w:t>Área de residencia</w:t>
            </w:r>
          </w:p>
        </w:tc>
        <w:tc>
          <w:tcPr>
            <w:tcW w:w="1265" w:type="dxa"/>
            <w:tcBorders>
              <w:top w:val="single" w:sz="4" w:space="0" w:color="auto"/>
              <w:left w:val="single" w:sz="4" w:space="0" w:color="auto"/>
              <w:bottom w:val="single" w:sz="4" w:space="0" w:color="auto"/>
              <w:right w:val="single" w:sz="4" w:space="0" w:color="auto"/>
            </w:tcBorders>
            <w:vAlign w:val="center"/>
            <w:hideMark/>
          </w:tcPr>
          <w:p w14:paraId="5E33E1DE" w14:textId="4B000C1B" w:rsidR="008167E5" w:rsidRPr="00221649" w:rsidRDefault="00720B46" w:rsidP="00AA2D36">
            <w:pPr>
              <w:spacing w:line="360" w:lineRule="auto"/>
              <w:jc w:val="center"/>
              <w:rPr>
                <w:rFonts w:ascii="Arial" w:hAnsi="Arial" w:cs="Arial"/>
                <w:sz w:val="24"/>
                <w:szCs w:val="24"/>
              </w:rPr>
            </w:pPr>
            <w:r w:rsidRPr="00221649">
              <w:rPr>
                <w:rFonts w:ascii="Arial" w:hAnsi="Arial" w:cs="Arial"/>
                <w:sz w:val="24"/>
                <w:szCs w:val="24"/>
              </w:rPr>
              <w:t>+</w:t>
            </w:r>
          </w:p>
        </w:tc>
        <w:tc>
          <w:tcPr>
            <w:tcW w:w="5764" w:type="dxa"/>
            <w:tcBorders>
              <w:top w:val="single" w:sz="4" w:space="0" w:color="auto"/>
              <w:left w:val="single" w:sz="4" w:space="0" w:color="auto"/>
              <w:bottom w:val="single" w:sz="4" w:space="0" w:color="auto"/>
              <w:right w:val="single" w:sz="4" w:space="0" w:color="auto"/>
            </w:tcBorders>
            <w:vAlign w:val="center"/>
            <w:hideMark/>
          </w:tcPr>
          <w:p w14:paraId="076CE0E3" w14:textId="6BECE52A" w:rsidR="008167E5" w:rsidRPr="00221649" w:rsidRDefault="00C447FA" w:rsidP="00AA2D36">
            <w:pPr>
              <w:spacing w:line="360" w:lineRule="auto"/>
              <w:jc w:val="both"/>
              <w:rPr>
                <w:rFonts w:ascii="Arial" w:hAnsi="Arial" w:cs="Arial"/>
                <w:sz w:val="24"/>
                <w:szCs w:val="24"/>
              </w:rPr>
            </w:pPr>
            <w:r w:rsidRPr="00221649">
              <w:rPr>
                <w:rFonts w:ascii="Arial" w:hAnsi="Arial" w:cs="Arial"/>
                <w:sz w:val="24"/>
                <w:szCs w:val="24"/>
              </w:rPr>
              <w:t>Los hogares del área urbana tienen más probabilidad de iniciar un negocio no agrícola por las ventajas que ofrece este entorno, como el acceso a mercados más grandes y diversificados, mejor infraestructura, y una mayor disponibilidad de servicios de apoyo al emprendimiento. Además, en las zonas urbanas suelen existir redes de contactos más amplias, acceso a financiamiento formal e informal, y mayores oportunidades de capacitación y educación que facilitan la planificación y el establecimiento de negocios.</w:t>
            </w:r>
          </w:p>
        </w:tc>
      </w:tr>
      <w:tr w:rsidR="008167E5" w:rsidRPr="00221649" w14:paraId="65522EE1" w14:textId="77777777" w:rsidTr="00974FAB">
        <w:trPr>
          <w:jc w:val="center"/>
        </w:trPr>
        <w:tc>
          <w:tcPr>
            <w:tcW w:w="2322" w:type="dxa"/>
            <w:tcBorders>
              <w:top w:val="single" w:sz="4" w:space="0" w:color="auto"/>
              <w:left w:val="single" w:sz="4" w:space="0" w:color="auto"/>
              <w:bottom w:val="single" w:sz="4" w:space="0" w:color="auto"/>
              <w:right w:val="single" w:sz="4" w:space="0" w:color="auto"/>
            </w:tcBorders>
            <w:vAlign w:val="center"/>
            <w:hideMark/>
          </w:tcPr>
          <w:p w14:paraId="3F68F325" w14:textId="4444AF69" w:rsidR="008167E5" w:rsidRPr="00221649" w:rsidRDefault="00CE451B" w:rsidP="00AA2D36">
            <w:pPr>
              <w:spacing w:line="360" w:lineRule="auto"/>
              <w:jc w:val="both"/>
              <w:rPr>
                <w:rFonts w:ascii="Arial" w:hAnsi="Arial" w:cs="Arial"/>
                <w:sz w:val="24"/>
                <w:szCs w:val="24"/>
              </w:rPr>
            </w:pPr>
            <w:bookmarkStart w:id="86" w:name="_Hlk172747547"/>
            <w:r w:rsidRPr="00221649">
              <w:rPr>
                <w:rFonts w:ascii="Arial" w:hAnsi="Arial" w:cs="Arial"/>
                <w:sz w:val="24"/>
                <w:szCs w:val="24"/>
              </w:rPr>
              <w:t xml:space="preserve">Vivienda </w:t>
            </w:r>
            <w:r w:rsidR="00BD332C" w:rsidRPr="00221649">
              <w:rPr>
                <w:rFonts w:ascii="Arial" w:hAnsi="Arial" w:cs="Arial"/>
                <w:sz w:val="24"/>
                <w:szCs w:val="24"/>
              </w:rPr>
              <w:t xml:space="preserve">propia </w:t>
            </w:r>
          </w:p>
        </w:tc>
        <w:tc>
          <w:tcPr>
            <w:tcW w:w="1265" w:type="dxa"/>
            <w:tcBorders>
              <w:top w:val="single" w:sz="4" w:space="0" w:color="auto"/>
              <w:left w:val="single" w:sz="4" w:space="0" w:color="auto"/>
              <w:bottom w:val="single" w:sz="4" w:space="0" w:color="auto"/>
              <w:right w:val="single" w:sz="4" w:space="0" w:color="auto"/>
            </w:tcBorders>
            <w:vAlign w:val="center"/>
            <w:hideMark/>
          </w:tcPr>
          <w:p w14:paraId="3844BBB7" w14:textId="5D883155" w:rsidR="008167E5" w:rsidRPr="00221649" w:rsidRDefault="00875A80" w:rsidP="00AA2D36">
            <w:pPr>
              <w:spacing w:line="360" w:lineRule="auto"/>
              <w:jc w:val="center"/>
              <w:rPr>
                <w:rFonts w:ascii="Arial" w:hAnsi="Arial" w:cs="Arial"/>
                <w:sz w:val="24"/>
                <w:szCs w:val="24"/>
              </w:rPr>
            </w:pPr>
            <w:r w:rsidRPr="00221649">
              <w:rPr>
                <w:rFonts w:ascii="Arial" w:hAnsi="Arial" w:cs="Arial"/>
                <w:sz w:val="24"/>
                <w:szCs w:val="24"/>
              </w:rPr>
              <w:t>+</w:t>
            </w:r>
          </w:p>
        </w:tc>
        <w:tc>
          <w:tcPr>
            <w:tcW w:w="5764" w:type="dxa"/>
            <w:tcBorders>
              <w:top w:val="single" w:sz="4" w:space="0" w:color="auto"/>
              <w:left w:val="single" w:sz="4" w:space="0" w:color="auto"/>
              <w:bottom w:val="single" w:sz="4" w:space="0" w:color="auto"/>
              <w:right w:val="single" w:sz="4" w:space="0" w:color="auto"/>
            </w:tcBorders>
            <w:vAlign w:val="center"/>
            <w:hideMark/>
          </w:tcPr>
          <w:p w14:paraId="3FE23D30" w14:textId="20F6B2F0" w:rsidR="008167E5" w:rsidRPr="00221649" w:rsidRDefault="003A628A" w:rsidP="00AA2D36">
            <w:pPr>
              <w:spacing w:line="360" w:lineRule="auto"/>
              <w:jc w:val="both"/>
              <w:rPr>
                <w:rFonts w:ascii="Arial" w:hAnsi="Arial" w:cs="Arial"/>
                <w:sz w:val="24"/>
                <w:szCs w:val="24"/>
              </w:rPr>
            </w:pPr>
            <w:r w:rsidRPr="00221649">
              <w:rPr>
                <w:rFonts w:ascii="Arial" w:hAnsi="Arial" w:cs="Arial"/>
                <w:sz w:val="24"/>
                <w:szCs w:val="24"/>
              </w:rPr>
              <w:t>Según</w:t>
            </w:r>
            <w:r w:rsidR="00AD4FB5" w:rsidRPr="00221649">
              <w:rPr>
                <w:rFonts w:ascii="Arial" w:hAnsi="Arial" w:cs="Arial"/>
                <w:sz w:val="24"/>
                <w:szCs w:val="24"/>
              </w:rPr>
              <w:t xml:space="preserve"> Mendoza</w:t>
            </w:r>
            <w:r w:rsidRPr="00221649">
              <w:rPr>
                <w:rFonts w:ascii="Arial" w:hAnsi="Arial" w:cs="Arial"/>
                <w:sz w:val="24"/>
                <w:szCs w:val="24"/>
              </w:rPr>
              <w:t xml:space="preserve"> </w:t>
            </w:r>
            <w:r w:rsidRPr="00221649">
              <w:rPr>
                <w:rFonts w:ascii="Arial" w:hAnsi="Arial" w:cs="Arial"/>
                <w:sz w:val="24"/>
                <w:szCs w:val="24"/>
              </w:rPr>
              <w:fldChar w:fldCharType="begin"/>
            </w:r>
            <w:r w:rsidR="007A0F8F" w:rsidRPr="00221649">
              <w:rPr>
                <w:rFonts w:ascii="Arial" w:hAnsi="Arial" w:cs="Arial"/>
                <w:sz w:val="24"/>
                <w:szCs w:val="24"/>
              </w:rPr>
              <w:instrText xml:space="preserve"> ADDIN ZOTERO_ITEM CSL_CITATION {"citationID":"kSJSnePB","properties":{"formattedCitation":"(2017)","plainCitation":"(2017)","noteIndex":0},"citationItems":[{"id":113,"uris":["http://zotero.org/users/local/pZlToIxN/items/8PJ29TTT"],"itemData":{"id":113,"type":"article-journal","abstract":"Identifica las características sociodemográficas de los individuos que determinan la decisión de crear un negocio propio en el Perú. Con información de la Encuesta Nacional de Hogares sobre Condiciones de Vida y Pobreza del año 2015 (ENAHO 2015), la regresión estadística del modelo probit efectuada indica que, a nivel nacional, la probabilidad de iniciar un negocio propio es mayor en la medida en que la persona sea un jefe de hogar, adulto, miembro de alguna organización social, casado o conviviente, inmigrante, mujer; o tenga educación primaria, empleo y vivienda con título. La probabilidad de emprendimiento es menor en tanto que el individuo posea: educación superior, estudios cortos y servicios de internet. Asimismo, la probabilidad de emprender negocios es mayor en tanto que la persona tenga una mayor cantidad de años de experiencia laboral acumulada, posea un hogar con un mayor número de integrantes que generan ingresos y una mayor cantidad de niños. La probabilidad es menor en la medida en que el número de miembros que conforman el hogar sea mayor. Las regresiones econométricas efectuadas, a nivel de cada departamento peruano, muestran que las diferentes características sociodemográficas de las personas no tienen el mismo efecto explicativo o condicionante sobre la probabilidad de establecer algún negocio propio en todos los departamentos.","container-title":"Repositorio de Tesis - UNMSM","language":"spa","license":"info:eu-repo/semantics/openAccess","note":"Accepted: 2017-10-17T17:28:42Z\npublisher: Universidad Nacional Mayor de San Marcos","source":"cybertesis.unmsm.edu.pe","title":"Influencia de las características sociodemográficas individuales en la creación de negocios en el Perú","URL":"https://cybertesis.unmsm.edu.pe/handle/20.500.12672/6491","author":[{"family":"León Mendoza","given":"Juan Celestino"}],"accessed":{"date-parts":[["2024",3,1]]},"issued":{"date-parts":[["2017"]]}},"suppress-author":true}],"schema":"https://github.com/citation-style-language/schema/raw/master/csl-citation.json"} </w:instrText>
            </w:r>
            <w:r w:rsidRPr="00221649">
              <w:rPr>
                <w:rFonts w:ascii="Arial" w:hAnsi="Arial" w:cs="Arial"/>
                <w:sz w:val="24"/>
                <w:szCs w:val="24"/>
              </w:rPr>
              <w:fldChar w:fldCharType="separate"/>
            </w:r>
            <w:r w:rsidRPr="00221649">
              <w:rPr>
                <w:rFonts w:ascii="Arial" w:hAnsi="Arial" w:cs="Arial"/>
                <w:sz w:val="24"/>
                <w:szCs w:val="24"/>
              </w:rPr>
              <w:t>(2017)</w:t>
            </w:r>
            <w:r w:rsidRPr="00221649">
              <w:rPr>
                <w:rFonts w:ascii="Arial" w:hAnsi="Arial" w:cs="Arial"/>
                <w:sz w:val="24"/>
                <w:szCs w:val="24"/>
              </w:rPr>
              <w:fldChar w:fldCharType="end"/>
            </w:r>
            <w:r w:rsidR="00634B9C" w:rsidRPr="00221649">
              <w:rPr>
                <w:rFonts w:ascii="Arial" w:hAnsi="Arial" w:cs="Arial"/>
                <w:sz w:val="24"/>
                <w:szCs w:val="24"/>
              </w:rPr>
              <w:t xml:space="preserve">, </w:t>
            </w:r>
            <w:r w:rsidRPr="00221649">
              <w:rPr>
                <w:rFonts w:ascii="Arial" w:hAnsi="Arial" w:cs="Arial"/>
                <w:sz w:val="24"/>
                <w:szCs w:val="24"/>
              </w:rPr>
              <w:t>un</w:t>
            </w:r>
            <w:r w:rsidR="00C92888" w:rsidRPr="00221649">
              <w:rPr>
                <w:rFonts w:ascii="Arial" w:hAnsi="Arial" w:cs="Arial"/>
                <w:sz w:val="24"/>
                <w:szCs w:val="24"/>
              </w:rPr>
              <w:t xml:space="preserve"> hogar</w:t>
            </w:r>
            <w:r w:rsidRPr="00221649">
              <w:rPr>
                <w:rFonts w:ascii="Arial" w:hAnsi="Arial" w:cs="Arial"/>
                <w:sz w:val="24"/>
                <w:szCs w:val="24"/>
              </w:rPr>
              <w:t xml:space="preserve"> que posee una vivienda con título de propiedad tiene mayor probabilidad de crear un negocio propio que otra que no la tiene.</w:t>
            </w:r>
          </w:p>
        </w:tc>
      </w:tr>
      <w:tr w:rsidR="008167E5" w:rsidRPr="00221649" w14:paraId="629CFB18" w14:textId="77777777" w:rsidTr="00974FAB">
        <w:trPr>
          <w:jc w:val="center"/>
        </w:trPr>
        <w:tc>
          <w:tcPr>
            <w:tcW w:w="2322" w:type="dxa"/>
            <w:tcBorders>
              <w:top w:val="single" w:sz="4" w:space="0" w:color="auto"/>
              <w:left w:val="single" w:sz="4" w:space="0" w:color="auto"/>
              <w:bottom w:val="single" w:sz="4" w:space="0" w:color="auto"/>
              <w:right w:val="single" w:sz="4" w:space="0" w:color="auto"/>
            </w:tcBorders>
            <w:vAlign w:val="center"/>
            <w:hideMark/>
          </w:tcPr>
          <w:p w14:paraId="1CDD62C7" w14:textId="0743EBBB" w:rsidR="008167E5" w:rsidRPr="00221649" w:rsidRDefault="00CE451B" w:rsidP="00AA2D36">
            <w:pPr>
              <w:spacing w:line="360" w:lineRule="auto"/>
              <w:jc w:val="both"/>
              <w:rPr>
                <w:rFonts w:ascii="Arial" w:hAnsi="Arial" w:cs="Arial"/>
                <w:sz w:val="24"/>
                <w:szCs w:val="24"/>
              </w:rPr>
            </w:pPr>
            <w:r w:rsidRPr="00221649">
              <w:rPr>
                <w:rFonts w:ascii="Arial" w:hAnsi="Arial" w:cs="Arial"/>
                <w:sz w:val="24"/>
                <w:szCs w:val="24"/>
              </w:rPr>
              <w:t>Número de miembros en el hogar</w:t>
            </w:r>
            <w:r w:rsidR="00BD332C" w:rsidRPr="00221649">
              <w:rPr>
                <w:rFonts w:ascii="Arial" w:hAnsi="Arial" w:cs="Arial"/>
                <w:sz w:val="24"/>
                <w:szCs w:val="24"/>
              </w:rPr>
              <w:t xml:space="preserve"> </w:t>
            </w:r>
          </w:p>
        </w:tc>
        <w:tc>
          <w:tcPr>
            <w:tcW w:w="1265" w:type="dxa"/>
            <w:tcBorders>
              <w:top w:val="single" w:sz="4" w:space="0" w:color="auto"/>
              <w:left w:val="single" w:sz="4" w:space="0" w:color="auto"/>
              <w:bottom w:val="single" w:sz="4" w:space="0" w:color="auto"/>
              <w:right w:val="single" w:sz="4" w:space="0" w:color="auto"/>
            </w:tcBorders>
            <w:vAlign w:val="center"/>
            <w:hideMark/>
          </w:tcPr>
          <w:p w14:paraId="74233B7D" w14:textId="5730854A" w:rsidR="008167E5" w:rsidRPr="00221649" w:rsidRDefault="004E2281" w:rsidP="00AA2D36">
            <w:pPr>
              <w:spacing w:line="360" w:lineRule="auto"/>
              <w:jc w:val="center"/>
              <w:rPr>
                <w:rFonts w:ascii="Arial" w:hAnsi="Arial" w:cs="Arial"/>
                <w:sz w:val="24"/>
                <w:szCs w:val="24"/>
              </w:rPr>
            </w:pPr>
            <w:r w:rsidRPr="00221649">
              <w:rPr>
                <w:rFonts w:ascii="Arial" w:hAnsi="Arial" w:cs="Arial"/>
                <w:sz w:val="24"/>
                <w:szCs w:val="24"/>
              </w:rPr>
              <w:t>+</w:t>
            </w:r>
          </w:p>
        </w:tc>
        <w:tc>
          <w:tcPr>
            <w:tcW w:w="5764" w:type="dxa"/>
            <w:tcBorders>
              <w:top w:val="single" w:sz="4" w:space="0" w:color="auto"/>
              <w:left w:val="single" w:sz="4" w:space="0" w:color="auto"/>
              <w:bottom w:val="single" w:sz="4" w:space="0" w:color="auto"/>
              <w:right w:val="single" w:sz="4" w:space="0" w:color="auto"/>
            </w:tcBorders>
            <w:vAlign w:val="center"/>
            <w:hideMark/>
          </w:tcPr>
          <w:p w14:paraId="06AE2A64" w14:textId="7F3524AC" w:rsidR="008167E5" w:rsidRPr="00221649" w:rsidRDefault="00305A9D" w:rsidP="00AA2D36">
            <w:pPr>
              <w:spacing w:line="360" w:lineRule="auto"/>
              <w:jc w:val="both"/>
              <w:rPr>
                <w:rFonts w:ascii="Arial" w:hAnsi="Arial" w:cs="Arial"/>
                <w:sz w:val="24"/>
                <w:szCs w:val="24"/>
              </w:rPr>
            </w:pPr>
            <w:r w:rsidRPr="00221649">
              <w:rPr>
                <w:rFonts w:ascii="Arial" w:hAnsi="Arial" w:cs="Arial"/>
                <w:sz w:val="24"/>
                <w:szCs w:val="24"/>
              </w:rPr>
              <w:t xml:space="preserve">Mendoza y Leasaski </w:t>
            </w:r>
            <w:r w:rsidRPr="00221649">
              <w:rPr>
                <w:rFonts w:ascii="Arial" w:hAnsi="Arial" w:cs="Arial"/>
                <w:sz w:val="24"/>
                <w:szCs w:val="24"/>
              </w:rPr>
              <w:fldChar w:fldCharType="begin"/>
            </w:r>
            <w:r w:rsidR="007A0F8F" w:rsidRPr="00221649">
              <w:rPr>
                <w:rFonts w:ascii="Arial" w:hAnsi="Arial" w:cs="Arial"/>
                <w:sz w:val="24"/>
                <w:szCs w:val="24"/>
              </w:rPr>
              <w:instrText xml:space="preserve"> ADDIN ZOTERO_ITEM CSL_CITATION {"citationID":"uJuFa4ds","properties":{"formattedCitation":"(2010)","plainCitation":"(2010)","noteIndex":0},"citationItems":[{"id":154,"uris":["http://zotero.org/users/local/pZlToIxN/items/BEPNDG3T"],"itemData":{"id":154,"type":"article-journal","abstract":"This article aims to identify the variables that determine the probability that the adult Peruvian woman head and householder decides to start any business or own enterprise. With information from the National Household Survey (ENAHO), using the econometric technique of logit model and odds ratios, we find that the probability that a woman start a business is determined, in a direct sense, by age, personal social capital, the family size; and, conversely, the level of education attained and household per capita income.","container-title":"Pensamiento Crítico","DOI":"10.15381/pc.v13i0.9000","ISSN":"2617-2143","language":"es","license":"Derechos de autor 2010 Juan León Mendoza, David Huari Leasaski","page":"057-070","source":"revistasinvestigacion.unmsm.edu.pe","title":"Determinantes del proceso de emprendimiento empresarial femenino en el Perú","volume":"13","author":[{"family":"Mendoza","given":"Juan León"},{"family":"Leasaski","given":"David Huari"}],"issued":{"date-parts":[["2010",7,15]]}},"suppress-author":true}],"schema":"https://github.com/citation-style-language/schema/raw/master/csl-citation.json"} </w:instrText>
            </w:r>
            <w:r w:rsidRPr="00221649">
              <w:rPr>
                <w:rFonts w:ascii="Arial" w:hAnsi="Arial" w:cs="Arial"/>
                <w:sz w:val="24"/>
                <w:szCs w:val="24"/>
              </w:rPr>
              <w:fldChar w:fldCharType="separate"/>
            </w:r>
            <w:r w:rsidRPr="00221649">
              <w:rPr>
                <w:rFonts w:ascii="Arial" w:hAnsi="Arial" w:cs="Arial"/>
                <w:sz w:val="24"/>
                <w:szCs w:val="24"/>
              </w:rPr>
              <w:t>(2010)</w:t>
            </w:r>
            <w:r w:rsidRPr="00221649">
              <w:rPr>
                <w:rFonts w:ascii="Arial" w:hAnsi="Arial" w:cs="Arial"/>
                <w:sz w:val="24"/>
                <w:szCs w:val="24"/>
              </w:rPr>
              <w:fldChar w:fldCharType="end"/>
            </w:r>
            <w:r w:rsidRPr="00221649">
              <w:rPr>
                <w:rFonts w:ascii="Arial" w:hAnsi="Arial" w:cs="Arial"/>
                <w:sz w:val="24"/>
                <w:szCs w:val="24"/>
              </w:rPr>
              <w:t>,</w:t>
            </w:r>
            <w:r w:rsidR="00B94484" w:rsidRPr="00221649">
              <w:rPr>
                <w:rFonts w:ascii="Arial" w:hAnsi="Arial" w:cs="Arial"/>
                <w:sz w:val="24"/>
                <w:szCs w:val="24"/>
              </w:rPr>
              <w:t xml:space="preserve"> afirman que la probabilidad que el jefe de hogar emprenda algún negocio es mayor en la medida en que tenga una </w:t>
            </w:r>
            <w:r w:rsidR="00B94484" w:rsidRPr="00221649">
              <w:rPr>
                <w:rFonts w:ascii="Arial" w:hAnsi="Arial" w:cs="Arial"/>
                <w:sz w:val="24"/>
                <w:szCs w:val="24"/>
              </w:rPr>
              <w:lastRenderedPageBreak/>
              <w:t>mayor edad y aumente el número de miembros en el hogar.</w:t>
            </w:r>
          </w:p>
        </w:tc>
      </w:tr>
      <w:tr w:rsidR="008167E5" w:rsidRPr="00221649" w14:paraId="6E67EBA1" w14:textId="77777777" w:rsidTr="00974FAB">
        <w:trPr>
          <w:jc w:val="center"/>
        </w:trPr>
        <w:tc>
          <w:tcPr>
            <w:tcW w:w="2322" w:type="dxa"/>
            <w:tcBorders>
              <w:top w:val="single" w:sz="4" w:space="0" w:color="auto"/>
              <w:left w:val="single" w:sz="4" w:space="0" w:color="auto"/>
              <w:bottom w:val="single" w:sz="4" w:space="0" w:color="auto"/>
              <w:right w:val="single" w:sz="4" w:space="0" w:color="auto"/>
            </w:tcBorders>
            <w:vAlign w:val="center"/>
            <w:hideMark/>
          </w:tcPr>
          <w:p w14:paraId="3B59AD79" w14:textId="455403B9" w:rsidR="008167E5" w:rsidRPr="00221649" w:rsidRDefault="00CE451B" w:rsidP="00AA2D36">
            <w:pPr>
              <w:spacing w:line="360" w:lineRule="auto"/>
              <w:jc w:val="both"/>
              <w:rPr>
                <w:rFonts w:ascii="Arial" w:hAnsi="Arial" w:cs="Arial"/>
                <w:sz w:val="24"/>
                <w:szCs w:val="24"/>
              </w:rPr>
            </w:pPr>
            <w:r w:rsidRPr="00221649">
              <w:rPr>
                <w:rFonts w:ascii="Arial" w:hAnsi="Arial" w:cs="Arial"/>
                <w:sz w:val="24"/>
                <w:szCs w:val="24"/>
              </w:rPr>
              <w:lastRenderedPageBreak/>
              <w:t>Pagan energía eléctrica</w:t>
            </w:r>
            <w:r w:rsidR="00BD332C" w:rsidRPr="00221649">
              <w:rPr>
                <w:rFonts w:ascii="Arial" w:hAnsi="Arial" w:cs="Arial"/>
                <w:sz w:val="24"/>
                <w:szCs w:val="24"/>
              </w:rPr>
              <w:t xml:space="preserve"> </w:t>
            </w:r>
          </w:p>
        </w:tc>
        <w:tc>
          <w:tcPr>
            <w:tcW w:w="1265" w:type="dxa"/>
            <w:tcBorders>
              <w:top w:val="single" w:sz="4" w:space="0" w:color="auto"/>
              <w:left w:val="single" w:sz="4" w:space="0" w:color="auto"/>
              <w:bottom w:val="single" w:sz="4" w:space="0" w:color="auto"/>
              <w:right w:val="single" w:sz="4" w:space="0" w:color="auto"/>
            </w:tcBorders>
            <w:vAlign w:val="center"/>
            <w:hideMark/>
          </w:tcPr>
          <w:p w14:paraId="7A60C80E" w14:textId="621A242E" w:rsidR="008167E5" w:rsidRPr="00221649" w:rsidRDefault="00B24BAF" w:rsidP="00AA2D36">
            <w:pPr>
              <w:spacing w:line="360" w:lineRule="auto"/>
              <w:jc w:val="center"/>
              <w:rPr>
                <w:rFonts w:ascii="Arial" w:hAnsi="Arial" w:cs="Arial"/>
                <w:sz w:val="24"/>
                <w:szCs w:val="24"/>
              </w:rPr>
            </w:pPr>
            <w:r w:rsidRPr="00221649">
              <w:rPr>
                <w:rFonts w:ascii="Arial" w:hAnsi="Arial" w:cs="Arial"/>
                <w:sz w:val="24"/>
                <w:szCs w:val="24"/>
              </w:rPr>
              <w:t>+</w:t>
            </w:r>
          </w:p>
        </w:tc>
        <w:tc>
          <w:tcPr>
            <w:tcW w:w="5764" w:type="dxa"/>
            <w:tcBorders>
              <w:top w:val="single" w:sz="4" w:space="0" w:color="auto"/>
              <w:left w:val="single" w:sz="4" w:space="0" w:color="auto"/>
              <w:bottom w:val="single" w:sz="4" w:space="0" w:color="auto"/>
              <w:right w:val="single" w:sz="4" w:space="0" w:color="auto"/>
            </w:tcBorders>
            <w:vAlign w:val="center"/>
            <w:hideMark/>
          </w:tcPr>
          <w:p w14:paraId="6DE7BDC4" w14:textId="19530A12" w:rsidR="008167E5" w:rsidRPr="00221649" w:rsidRDefault="00B24BAF" w:rsidP="00AA2D36">
            <w:pPr>
              <w:spacing w:line="360" w:lineRule="auto"/>
              <w:jc w:val="both"/>
              <w:rPr>
                <w:rFonts w:ascii="Arial" w:hAnsi="Arial" w:cs="Arial"/>
                <w:sz w:val="24"/>
                <w:szCs w:val="24"/>
              </w:rPr>
            </w:pPr>
            <w:r w:rsidRPr="00221649">
              <w:rPr>
                <w:rFonts w:ascii="Arial" w:hAnsi="Arial" w:cs="Arial"/>
                <w:sz w:val="24"/>
                <w:szCs w:val="24"/>
              </w:rPr>
              <w:t>Los hogares que pagan energía eléctrica suelen tener mayores probabilidades de iniciar un negocio, ya que este servicio es esencial para muchas actividades económicas, especialmente en el sector no agrícola. Contar con electricidad permite realizar tareas productivas como la manufactura, el almacenamiento de productos perecederos, el uso de equipos tecnológicos y la prestación de servicios que dependen de dispositivos eléctricos.</w:t>
            </w:r>
          </w:p>
        </w:tc>
      </w:tr>
      <w:tr w:rsidR="008167E5" w:rsidRPr="00221649" w14:paraId="1FF4B001" w14:textId="77777777" w:rsidTr="00974FAB">
        <w:trPr>
          <w:jc w:val="center"/>
        </w:trPr>
        <w:tc>
          <w:tcPr>
            <w:tcW w:w="2322" w:type="dxa"/>
            <w:tcBorders>
              <w:top w:val="single" w:sz="4" w:space="0" w:color="auto"/>
              <w:left w:val="single" w:sz="4" w:space="0" w:color="auto"/>
              <w:bottom w:val="single" w:sz="4" w:space="0" w:color="auto"/>
              <w:right w:val="single" w:sz="4" w:space="0" w:color="auto"/>
            </w:tcBorders>
            <w:vAlign w:val="center"/>
            <w:hideMark/>
          </w:tcPr>
          <w:p w14:paraId="23C78131" w14:textId="1779DEC3" w:rsidR="008167E5" w:rsidRPr="00221649" w:rsidRDefault="00CE451B" w:rsidP="00AA2D36">
            <w:pPr>
              <w:spacing w:line="360" w:lineRule="auto"/>
              <w:jc w:val="both"/>
              <w:rPr>
                <w:rFonts w:ascii="Arial" w:hAnsi="Arial" w:cs="Arial"/>
                <w:sz w:val="24"/>
                <w:szCs w:val="24"/>
              </w:rPr>
            </w:pPr>
            <w:r w:rsidRPr="00221649">
              <w:rPr>
                <w:rFonts w:ascii="Arial" w:hAnsi="Arial" w:cs="Arial"/>
                <w:sz w:val="24"/>
                <w:szCs w:val="24"/>
              </w:rPr>
              <w:t xml:space="preserve">Migración </w:t>
            </w:r>
            <w:r w:rsidR="00A702B7" w:rsidRPr="00221649">
              <w:rPr>
                <w:rFonts w:ascii="Arial" w:hAnsi="Arial" w:cs="Arial"/>
                <w:sz w:val="24"/>
                <w:szCs w:val="24"/>
              </w:rPr>
              <w:t>en el hogar</w:t>
            </w:r>
          </w:p>
        </w:tc>
        <w:tc>
          <w:tcPr>
            <w:tcW w:w="1265" w:type="dxa"/>
            <w:tcBorders>
              <w:top w:val="single" w:sz="4" w:space="0" w:color="auto"/>
              <w:left w:val="single" w:sz="4" w:space="0" w:color="auto"/>
              <w:bottom w:val="single" w:sz="4" w:space="0" w:color="auto"/>
              <w:right w:val="single" w:sz="4" w:space="0" w:color="auto"/>
            </w:tcBorders>
            <w:vAlign w:val="center"/>
            <w:hideMark/>
          </w:tcPr>
          <w:p w14:paraId="37B3F876" w14:textId="4F9DFB6C" w:rsidR="008167E5" w:rsidRPr="00221649" w:rsidRDefault="00B94484" w:rsidP="00AA2D36">
            <w:pPr>
              <w:spacing w:line="360" w:lineRule="auto"/>
              <w:jc w:val="center"/>
              <w:rPr>
                <w:rFonts w:ascii="Arial" w:hAnsi="Arial" w:cs="Arial"/>
                <w:sz w:val="24"/>
                <w:szCs w:val="24"/>
              </w:rPr>
            </w:pPr>
            <w:r w:rsidRPr="00221649">
              <w:rPr>
                <w:rFonts w:ascii="Arial" w:hAnsi="Arial" w:cs="Arial"/>
                <w:sz w:val="24"/>
                <w:szCs w:val="24"/>
              </w:rPr>
              <w:t>+</w:t>
            </w:r>
          </w:p>
        </w:tc>
        <w:tc>
          <w:tcPr>
            <w:tcW w:w="5764" w:type="dxa"/>
            <w:tcBorders>
              <w:top w:val="single" w:sz="4" w:space="0" w:color="auto"/>
              <w:left w:val="single" w:sz="4" w:space="0" w:color="auto"/>
              <w:bottom w:val="single" w:sz="4" w:space="0" w:color="auto"/>
              <w:right w:val="single" w:sz="4" w:space="0" w:color="auto"/>
            </w:tcBorders>
            <w:vAlign w:val="center"/>
            <w:hideMark/>
          </w:tcPr>
          <w:p w14:paraId="0E4FA189" w14:textId="17FBDE49" w:rsidR="008167E5" w:rsidRPr="00221649" w:rsidRDefault="00877727" w:rsidP="00AA2D36">
            <w:pPr>
              <w:spacing w:line="360" w:lineRule="auto"/>
              <w:jc w:val="both"/>
              <w:rPr>
                <w:rFonts w:ascii="Arial" w:hAnsi="Arial" w:cs="Arial"/>
                <w:sz w:val="24"/>
                <w:szCs w:val="24"/>
              </w:rPr>
            </w:pPr>
            <w:r w:rsidRPr="00221649">
              <w:rPr>
                <w:rFonts w:ascii="Arial" w:hAnsi="Arial" w:cs="Arial"/>
                <w:sz w:val="24"/>
                <w:szCs w:val="24"/>
              </w:rPr>
              <w:t>La migración en el hogar puede influir significativamente en la decisión de emprender un negocio. Los hogares con miembros que han migrado, ya sea al extranjero o a otras regiones del país, suelen beneficiarse del envío de remesas, que pueden actuar como una fuente clave de financiamiento para iniciar o expandir emprendimientos. Estas remesas no solo proporcionan capital, sino que también reducen la dependencia de los ingresos laborales locales, permitiendo a los hogares asumir riesgos económicos relacionados con el emprendimiento.</w:t>
            </w:r>
          </w:p>
        </w:tc>
      </w:tr>
      <w:tr w:rsidR="006F0566" w:rsidRPr="00221649" w14:paraId="6383888A" w14:textId="77777777" w:rsidTr="00375E4B">
        <w:trPr>
          <w:trHeight w:val="3028"/>
          <w:jc w:val="center"/>
        </w:trPr>
        <w:tc>
          <w:tcPr>
            <w:tcW w:w="2322" w:type="dxa"/>
            <w:tcBorders>
              <w:top w:val="single" w:sz="4" w:space="0" w:color="auto"/>
              <w:left w:val="single" w:sz="4" w:space="0" w:color="auto"/>
              <w:bottom w:val="single" w:sz="4" w:space="0" w:color="auto"/>
              <w:right w:val="single" w:sz="4" w:space="0" w:color="auto"/>
            </w:tcBorders>
            <w:vAlign w:val="center"/>
            <w:hideMark/>
          </w:tcPr>
          <w:p w14:paraId="0910E8CA" w14:textId="29663831" w:rsidR="006F0566" w:rsidRPr="00221649" w:rsidRDefault="006F0566" w:rsidP="00AA2D36">
            <w:pPr>
              <w:spacing w:line="360" w:lineRule="auto"/>
              <w:jc w:val="both"/>
              <w:rPr>
                <w:rFonts w:ascii="Arial" w:hAnsi="Arial" w:cs="Arial"/>
                <w:sz w:val="24"/>
                <w:szCs w:val="24"/>
              </w:rPr>
            </w:pPr>
            <w:r w:rsidRPr="00221649">
              <w:rPr>
                <w:rFonts w:ascii="Arial" w:hAnsi="Arial" w:cs="Arial"/>
                <w:sz w:val="24"/>
                <w:szCs w:val="24"/>
              </w:rPr>
              <w:t>Presencia de niños menores de 10 años</w:t>
            </w:r>
          </w:p>
        </w:tc>
        <w:tc>
          <w:tcPr>
            <w:tcW w:w="1265" w:type="dxa"/>
            <w:tcBorders>
              <w:top w:val="single" w:sz="4" w:space="0" w:color="auto"/>
              <w:left w:val="single" w:sz="4" w:space="0" w:color="auto"/>
              <w:bottom w:val="single" w:sz="4" w:space="0" w:color="auto"/>
              <w:right w:val="single" w:sz="4" w:space="0" w:color="auto"/>
            </w:tcBorders>
            <w:vAlign w:val="center"/>
            <w:hideMark/>
          </w:tcPr>
          <w:p w14:paraId="57136308" w14:textId="77777777" w:rsidR="006F0566" w:rsidRPr="00221649" w:rsidRDefault="006F0566" w:rsidP="00AA2D36">
            <w:pPr>
              <w:spacing w:line="360" w:lineRule="auto"/>
              <w:jc w:val="center"/>
              <w:rPr>
                <w:rFonts w:ascii="Arial" w:hAnsi="Arial" w:cs="Arial"/>
                <w:sz w:val="24"/>
                <w:szCs w:val="24"/>
              </w:rPr>
            </w:pPr>
            <w:r w:rsidRPr="00221649">
              <w:rPr>
                <w:rFonts w:ascii="Arial" w:hAnsi="Arial" w:cs="Arial"/>
                <w:sz w:val="24"/>
                <w:szCs w:val="24"/>
              </w:rPr>
              <w:t>+</w:t>
            </w:r>
          </w:p>
          <w:p w14:paraId="68BF395D" w14:textId="1DCB07AE" w:rsidR="006F0566" w:rsidRPr="00221649" w:rsidRDefault="006F0566" w:rsidP="00AA2D36">
            <w:pPr>
              <w:spacing w:line="360" w:lineRule="auto"/>
              <w:jc w:val="center"/>
              <w:rPr>
                <w:rFonts w:ascii="Arial" w:hAnsi="Arial" w:cs="Arial"/>
                <w:sz w:val="24"/>
                <w:szCs w:val="24"/>
              </w:rPr>
            </w:pPr>
            <w:r w:rsidRPr="00221649">
              <w:rPr>
                <w:rFonts w:ascii="Arial" w:hAnsi="Arial" w:cs="Arial"/>
                <w:sz w:val="24"/>
                <w:szCs w:val="24"/>
              </w:rPr>
              <w:t>-</w:t>
            </w:r>
          </w:p>
        </w:tc>
        <w:tc>
          <w:tcPr>
            <w:tcW w:w="5764" w:type="dxa"/>
            <w:vMerge w:val="restart"/>
            <w:tcBorders>
              <w:top w:val="single" w:sz="4" w:space="0" w:color="auto"/>
              <w:left w:val="single" w:sz="4" w:space="0" w:color="auto"/>
              <w:right w:val="single" w:sz="4" w:space="0" w:color="auto"/>
            </w:tcBorders>
            <w:vAlign w:val="center"/>
            <w:hideMark/>
          </w:tcPr>
          <w:p w14:paraId="0B089688" w14:textId="3445F29D" w:rsidR="006F0566" w:rsidRPr="00221649" w:rsidRDefault="006F0566" w:rsidP="00AA2D36">
            <w:pPr>
              <w:spacing w:line="360" w:lineRule="auto"/>
              <w:jc w:val="both"/>
              <w:rPr>
                <w:rFonts w:ascii="Arial" w:hAnsi="Arial" w:cs="Arial"/>
                <w:sz w:val="24"/>
                <w:szCs w:val="24"/>
              </w:rPr>
            </w:pPr>
            <w:r w:rsidRPr="00221649">
              <w:rPr>
                <w:rFonts w:ascii="Arial" w:hAnsi="Arial" w:cs="Arial"/>
                <w:sz w:val="24"/>
                <w:szCs w:val="24"/>
              </w:rPr>
              <w:t xml:space="preserve">La presencia de niños en un hogar puede influir tanto positiva como negativamente en la probabilidad de emprender un negocio. Por un lado, la necesidad de generar ingresos adicionales para cubrir los gastos asociados con la crianza, como alimentación, educación y salud, puede motivar a los miembros del hogar, especialmente a las mujeres, a iniciar un </w:t>
            </w:r>
            <w:r w:rsidRPr="00221649">
              <w:rPr>
                <w:rFonts w:ascii="Arial" w:hAnsi="Arial" w:cs="Arial"/>
                <w:sz w:val="24"/>
                <w:szCs w:val="24"/>
              </w:rPr>
              <w:lastRenderedPageBreak/>
              <w:t xml:space="preserve">negocio como estrategia de sustento económico. </w:t>
            </w:r>
            <w:r w:rsidR="009A1D9E" w:rsidRPr="00221649">
              <w:rPr>
                <w:rFonts w:ascii="Arial" w:hAnsi="Arial" w:cs="Arial"/>
                <w:sz w:val="24"/>
                <w:szCs w:val="24"/>
              </w:rPr>
              <w:t>Por otro lado, la presencia de niños pequeños también puede representar una limitación, ya que incrementa las demandas de tiempo y atención para el cuidado y crianza, lo que podría reducir la disponibilidad de tiempo para dedicarse al negocio.</w:t>
            </w:r>
          </w:p>
        </w:tc>
      </w:tr>
      <w:tr w:rsidR="006F0566" w:rsidRPr="00221649" w14:paraId="39640E49" w14:textId="77777777" w:rsidTr="00974FAB">
        <w:trPr>
          <w:jc w:val="center"/>
        </w:trPr>
        <w:tc>
          <w:tcPr>
            <w:tcW w:w="2322" w:type="dxa"/>
            <w:tcBorders>
              <w:top w:val="single" w:sz="4" w:space="0" w:color="auto"/>
              <w:left w:val="single" w:sz="4" w:space="0" w:color="auto"/>
              <w:bottom w:val="single" w:sz="4" w:space="0" w:color="auto"/>
              <w:right w:val="single" w:sz="4" w:space="0" w:color="auto"/>
            </w:tcBorders>
            <w:vAlign w:val="center"/>
            <w:hideMark/>
          </w:tcPr>
          <w:p w14:paraId="481A0B9F" w14:textId="6C2024B4" w:rsidR="006F0566" w:rsidRPr="00221649" w:rsidRDefault="006F0566" w:rsidP="00AA2D36">
            <w:pPr>
              <w:spacing w:line="360" w:lineRule="auto"/>
              <w:jc w:val="both"/>
              <w:rPr>
                <w:rFonts w:ascii="Arial" w:hAnsi="Arial" w:cs="Arial"/>
                <w:sz w:val="24"/>
                <w:szCs w:val="24"/>
              </w:rPr>
            </w:pPr>
            <w:r w:rsidRPr="00221649">
              <w:rPr>
                <w:rFonts w:ascii="Arial" w:hAnsi="Arial" w:cs="Arial"/>
                <w:sz w:val="24"/>
                <w:szCs w:val="24"/>
              </w:rPr>
              <w:lastRenderedPageBreak/>
              <w:t xml:space="preserve">Presencia de niños menores de 5 años </w:t>
            </w:r>
          </w:p>
        </w:tc>
        <w:tc>
          <w:tcPr>
            <w:tcW w:w="1265" w:type="dxa"/>
            <w:tcBorders>
              <w:top w:val="single" w:sz="4" w:space="0" w:color="auto"/>
              <w:left w:val="single" w:sz="4" w:space="0" w:color="auto"/>
              <w:bottom w:val="single" w:sz="4" w:space="0" w:color="auto"/>
              <w:right w:val="single" w:sz="4" w:space="0" w:color="auto"/>
            </w:tcBorders>
            <w:vAlign w:val="center"/>
            <w:hideMark/>
          </w:tcPr>
          <w:p w14:paraId="4558F807" w14:textId="77777777" w:rsidR="006F0566" w:rsidRPr="00221649" w:rsidRDefault="006F0566" w:rsidP="00AA2D36">
            <w:pPr>
              <w:spacing w:line="360" w:lineRule="auto"/>
              <w:jc w:val="center"/>
              <w:rPr>
                <w:rFonts w:ascii="Arial" w:hAnsi="Arial" w:cs="Arial"/>
                <w:sz w:val="24"/>
                <w:szCs w:val="24"/>
              </w:rPr>
            </w:pPr>
            <w:r w:rsidRPr="00221649">
              <w:rPr>
                <w:rFonts w:ascii="Arial" w:hAnsi="Arial" w:cs="Arial"/>
                <w:sz w:val="24"/>
                <w:szCs w:val="24"/>
              </w:rPr>
              <w:t>+</w:t>
            </w:r>
          </w:p>
          <w:p w14:paraId="2A3CA569" w14:textId="012FEFDA" w:rsidR="006F0566" w:rsidRPr="00221649" w:rsidRDefault="006F0566" w:rsidP="00AA2D36">
            <w:pPr>
              <w:spacing w:line="360" w:lineRule="auto"/>
              <w:jc w:val="center"/>
              <w:rPr>
                <w:rFonts w:ascii="Arial" w:hAnsi="Arial" w:cs="Arial"/>
                <w:sz w:val="24"/>
                <w:szCs w:val="24"/>
              </w:rPr>
            </w:pPr>
            <w:r w:rsidRPr="00221649">
              <w:rPr>
                <w:rFonts w:ascii="Arial" w:hAnsi="Arial" w:cs="Arial"/>
                <w:sz w:val="24"/>
                <w:szCs w:val="24"/>
              </w:rPr>
              <w:t>-</w:t>
            </w:r>
          </w:p>
        </w:tc>
        <w:tc>
          <w:tcPr>
            <w:tcW w:w="5764" w:type="dxa"/>
            <w:vMerge/>
            <w:tcBorders>
              <w:left w:val="single" w:sz="4" w:space="0" w:color="auto"/>
              <w:bottom w:val="single" w:sz="4" w:space="0" w:color="auto"/>
              <w:right w:val="single" w:sz="4" w:space="0" w:color="auto"/>
            </w:tcBorders>
            <w:vAlign w:val="center"/>
            <w:hideMark/>
          </w:tcPr>
          <w:p w14:paraId="73A26E08" w14:textId="4F6C0375" w:rsidR="006F0566" w:rsidRPr="00221649" w:rsidRDefault="006F0566" w:rsidP="00AA2D36">
            <w:pPr>
              <w:spacing w:line="360" w:lineRule="auto"/>
              <w:jc w:val="both"/>
              <w:rPr>
                <w:rFonts w:ascii="Arial" w:hAnsi="Arial" w:cs="Arial"/>
                <w:sz w:val="24"/>
                <w:szCs w:val="24"/>
              </w:rPr>
            </w:pPr>
          </w:p>
        </w:tc>
      </w:tr>
      <w:tr w:rsidR="008167E5" w:rsidRPr="00221649" w14:paraId="578344A9" w14:textId="77777777" w:rsidTr="00974FAB">
        <w:trPr>
          <w:jc w:val="center"/>
        </w:trPr>
        <w:tc>
          <w:tcPr>
            <w:tcW w:w="2322" w:type="dxa"/>
            <w:tcBorders>
              <w:top w:val="single" w:sz="4" w:space="0" w:color="auto"/>
              <w:left w:val="single" w:sz="4" w:space="0" w:color="auto"/>
              <w:bottom w:val="single" w:sz="4" w:space="0" w:color="auto"/>
              <w:right w:val="single" w:sz="4" w:space="0" w:color="auto"/>
            </w:tcBorders>
            <w:vAlign w:val="center"/>
            <w:hideMark/>
          </w:tcPr>
          <w:p w14:paraId="4E84D737" w14:textId="5309BC04" w:rsidR="008167E5" w:rsidRPr="00221649" w:rsidRDefault="00F30C9C" w:rsidP="00AA2D36">
            <w:pPr>
              <w:spacing w:line="360" w:lineRule="auto"/>
              <w:jc w:val="both"/>
              <w:rPr>
                <w:rFonts w:ascii="Arial" w:hAnsi="Arial" w:cs="Arial"/>
                <w:sz w:val="24"/>
                <w:szCs w:val="24"/>
              </w:rPr>
            </w:pPr>
            <w:r w:rsidRPr="00221649">
              <w:rPr>
                <w:rFonts w:ascii="Arial" w:hAnsi="Arial" w:cs="Arial"/>
                <w:sz w:val="24"/>
                <w:szCs w:val="24"/>
              </w:rPr>
              <w:t xml:space="preserve">Presencia de </w:t>
            </w:r>
            <w:r w:rsidR="00FA2602" w:rsidRPr="00221649">
              <w:rPr>
                <w:rFonts w:ascii="Arial" w:hAnsi="Arial" w:cs="Arial"/>
                <w:sz w:val="24"/>
                <w:szCs w:val="24"/>
              </w:rPr>
              <w:t xml:space="preserve">Ama de </w:t>
            </w:r>
            <w:r w:rsidRPr="00221649">
              <w:rPr>
                <w:rFonts w:ascii="Arial" w:hAnsi="Arial" w:cs="Arial"/>
                <w:sz w:val="24"/>
                <w:szCs w:val="24"/>
              </w:rPr>
              <w:t>C</w:t>
            </w:r>
            <w:r w:rsidR="00FA2602" w:rsidRPr="00221649">
              <w:rPr>
                <w:rFonts w:ascii="Arial" w:hAnsi="Arial" w:cs="Arial"/>
                <w:sz w:val="24"/>
                <w:szCs w:val="24"/>
              </w:rPr>
              <w:t>asa</w:t>
            </w:r>
          </w:p>
        </w:tc>
        <w:tc>
          <w:tcPr>
            <w:tcW w:w="1265" w:type="dxa"/>
            <w:tcBorders>
              <w:top w:val="single" w:sz="4" w:space="0" w:color="auto"/>
              <w:left w:val="single" w:sz="4" w:space="0" w:color="auto"/>
              <w:bottom w:val="single" w:sz="4" w:space="0" w:color="auto"/>
              <w:right w:val="single" w:sz="4" w:space="0" w:color="auto"/>
            </w:tcBorders>
            <w:vAlign w:val="center"/>
            <w:hideMark/>
          </w:tcPr>
          <w:p w14:paraId="59414ADF" w14:textId="634D248A" w:rsidR="008167E5" w:rsidRPr="00221649" w:rsidRDefault="004E2281" w:rsidP="00AA2D36">
            <w:pPr>
              <w:spacing w:line="360" w:lineRule="auto"/>
              <w:jc w:val="center"/>
              <w:rPr>
                <w:rFonts w:ascii="Arial" w:hAnsi="Arial" w:cs="Arial"/>
                <w:sz w:val="24"/>
                <w:szCs w:val="24"/>
              </w:rPr>
            </w:pPr>
            <w:r w:rsidRPr="00221649">
              <w:rPr>
                <w:rFonts w:ascii="Arial" w:hAnsi="Arial" w:cs="Arial"/>
                <w:sz w:val="24"/>
                <w:szCs w:val="24"/>
              </w:rPr>
              <w:t>+</w:t>
            </w:r>
          </w:p>
        </w:tc>
        <w:tc>
          <w:tcPr>
            <w:tcW w:w="5764" w:type="dxa"/>
            <w:tcBorders>
              <w:top w:val="single" w:sz="4" w:space="0" w:color="auto"/>
              <w:left w:val="single" w:sz="4" w:space="0" w:color="auto"/>
              <w:bottom w:val="single" w:sz="4" w:space="0" w:color="auto"/>
              <w:right w:val="single" w:sz="4" w:space="0" w:color="auto"/>
            </w:tcBorders>
            <w:vAlign w:val="center"/>
            <w:hideMark/>
          </w:tcPr>
          <w:p w14:paraId="38E22A73" w14:textId="362B3F4C" w:rsidR="008167E5" w:rsidRPr="00221649" w:rsidRDefault="007D5F15" w:rsidP="00AA2D36">
            <w:pPr>
              <w:spacing w:line="360" w:lineRule="auto"/>
              <w:jc w:val="both"/>
              <w:rPr>
                <w:rFonts w:ascii="Arial" w:hAnsi="Arial" w:cs="Arial"/>
                <w:sz w:val="24"/>
                <w:szCs w:val="24"/>
              </w:rPr>
            </w:pPr>
            <w:r w:rsidRPr="00221649">
              <w:rPr>
                <w:rFonts w:ascii="Arial" w:hAnsi="Arial" w:cs="Arial"/>
                <w:sz w:val="24"/>
                <w:szCs w:val="24"/>
              </w:rPr>
              <w:t>La presencia de un ama de casa en el hogar puede tener un impacto relevante en la probabilidad de emprender un negocio. Por un lado, las amas de casa, al dedicarse a las labores domésticas y al cuidado de los miembros del hogar, suelen estar en una posición estratégica para identificar necesidades y oportunidades que puedan convertirse en ideas de negocio. En muchos casos, ellas inician emprendimientos desde el hogar que son compatibles con sus responsabilidades familiares, como la elaboración y venta de alimentos, productos artesanales o pequeños comercios.</w:t>
            </w:r>
          </w:p>
        </w:tc>
      </w:tr>
    </w:tbl>
    <w:bookmarkEnd w:id="86"/>
    <w:p w14:paraId="5C06C385" w14:textId="6523FA10" w:rsidR="008167E5" w:rsidRPr="00221649" w:rsidRDefault="00654EFC" w:rsidP="00DE1C7E">
      <w:pPr>
        <w:spacing w:after="0" w:line="360" w:lineRule="auto"/>
        <w:jc w:val="both"/>
        <w:rPr>
          <w:rFonts w:ascii="Arial" w:hAnsi="Arial" w:cs="Arial"/>
          <w:sz w:val="24"/>
          <w:szCs w:val="24"/>
        </w:rPr>
      </w:pPr>
      <w:r w:rsidRPr="00221649">
        <w:rPr>
          <w:rFonts w:ascii="Arial" w:hAnsi="Arial" w:cs="Arial"/>
          <w:sz w:val="24"/>
          <w:szCs w:val="24"/>
        </w:rPr>
        <w:t>Fuente: Elaboración propia</w:t>
      </w:r>
    </w:p>
    <w:p w14:paraId="1103C2AF" w14:textId="0DE6891C" w:rsidR="000F59BD" w:rsidRPr="00221649" w:rsidRDefault="000F59BD" w:rsidP="00DE1C7E">
      <w:pPr>
        <w:spacing w:after="0" w:line="360" w:lineRule="auto"/>
        <w:rPr>
          <w:rFonts w:ascii="Arial" w:hAnsi="Arial" w:cs="Arial"/>
          <w:sz w:val="24"/>
          <w:szCs w:val="24"/>
        </w:rPr>
      </w:pPr>
    </w:p>
    <w:p w14:paraId="4A5C7200" w14:textId="43AEB197" w:rsidR="00C82F1B" w:rsidRPr="00221649" w:rsidRDefault="00C82F1B" w:rsidP="00020307">
      <w:pPr>
        <w:numPr>
          <w:ilvl w:val="1"/>
          <w:numId w:val="10"/>
        </w:numPr>
        <w:spacing w:after="0" w:line="360" w:lineRule="auto"/>
        <w:ind w:left="567" w:hanging="501"/>
        <w:contextualSpacing/>
        <w:jc w:val="both"/>
        <w:outlineLvl w:val="1"/>
        <w:rPr>
          <w:rFonts w:ascii="Arial" w:hAnsi="Arial" w:cs="Arial"/>
          <w:b/>
          <w:bCs/>
          <w:sz w:val="24"/>
          <w:szCs w:val="24"/>
        </w:rPr>
      </w:pPr>
      <w:bookmarkStart w:id="87" w:name="_Toc195799643"/>
      <w:r w:rsidRPr="00221649">
        <w:rPr>
          <w:rFonts w:ascii="Arial" w:hAnsi="Arial" w:cs="Arial"/>
          <w:b/>
          <w:kern w:val="0"/>
          <w:sz w:val="24"/>
          <w:szCs w:val="24"/>
          <w:lang w:eastAsia="es-NI"/>
          <w14:ligatures w14:val="none"/>
        </w:rPr>
        <w:t>Operacionalización</w:t>
      </w:r>
      <w:r w:rsidRPr="00221649">
        <w:rPr>
          <w:rFonts w:ascii="Arial" w:hAnsi="Arial" w:cs="Arial"/>
          <w:b/>
          <w:bCs/>
          <w:sz w:val="24"/>
          <w:szCs w:val="24"/>
        </w:rPr>
        <w:t xml:space="preserve"> de las variables</w:t>
      </w:r>
      <w:bookmarkEnd w:id="87"/>
    </w:p>
    <w:p w14:paraId="6CE743CA" w14:textId="77777777" w:rsidR="006867B1" w:rsidRPr="00221649" w:rsidRDefault="006867B1" w:rsidP="00DE1C7E">
      <w:pPr>
        <w:spacing w:after="0" w:line="360" w:lineRule="auto"/>
        <w:jc w:val="both"/>
        <w:rPr>
          <w:rFonts w:ascii="Arial" w:hAnsi="Arial" w:cs="Arial"/>
          <w:b/>
          <w:bCs/>
          <w:sz w:val="24"/>
          <w:szCs w:val="24"/>
        </w:rPr>
      </w:pPr>
    </w:p>
    <w:p w14:paraId="1F0CD537" w14:textId="4503BC14" w:rsidR="00C82F1B" w:rsidRPr="00221649" w:rsidRDefault="00C82F1B" w:rsidP="00DE1C7E">
      <w:pPr>
        <w:spacing w:after="0" w:line="360" w:lineRule="auto"/>
        <w:jc w:val="both"/>
        <w:rPr>
          <w:rFonts w:ascii="Arial" w:hAnsi="Arial" w:cs="Arial"/>
          <w:sz w:val="24"/>
          <w:szCs w:val="24"/>
        </w:rPr>
      </w:pPr>
      <w:bookmarkStart w:id="88" w:name="_Hlk188380152"/>
      <w:r w:rsidRPr="00221649">
        <w:rPr>
          <w:rFonts w:ascii="Arial" w:hAnsi="Arial" w:cs="Arial"/>
          <w:sz w:val="24"/>
          <w:szCs w:val="24"/>
        </w:rPr>
        <w:t xml:space="preserve">Tabla </w:t>
      </w:r>
      <w:r w:rsidR="00A32549" w:rsidRPr="00221649">
        <w:rPr>
          <w:rFonts w:ascii="Arial" w:hAnsi="Arial" w:cs="Arial"/>
          <w:sz w:val="24"/>
          <w:szCs w:val="24"/>
        </w:rPr>
        <w:t>5</w:t>
      </w:r>
      <w:r w:rsidR="006867B1" w:rsidRPr="00221649">
        <w:rPr>
          <w:rFonts w:ascii="Arial" w:hAnsi="Arial" w:cs="Arial"/>
          <w:sz w:val="24"/>
          <w:szCs w:val="24"/>
        </w:rPr>
        <w:t xml:space="preserve">. </w:t>
      </w:r>
      <w:r w:rsidRPr="00221649">
        <w:rPr>
          <w:rFonts w:ascii="Arial" w:hAnsi="Arial" w:cs="Arial"/>
          <w:sz w:val="24"/>
          <w:szCs w:val="24"/>
        </w:rPr>
        <w:t>Operacionalización de las variables</w:t>
      </w:r>
    </w:p>
    <w:bookmarkEnd w:id="88"/>
    <w:p w14:paraId="3BC74D0F" w14:textId="77777777" w:rsidR="00C82F1B" w:rsidRPr="00221649" w:rsidRDefault="00C82F1B" w:rsidP="00DE1C7E">
      <w:pPr>
        <w:spacing w:after="0" w:line="360" w:lineRule="auto"/>
        <w:jc w:val="both"/>
        <w:rPr>
          <w:rFonts w:ascii="Arial" w:hAnsi="Arial" w:cs="Arial"/>
          <w:sz w:val="24"/>
          <w:szCs w:val="24"/>
        </w:rPr>
      </w:pPr>
    </w:p>
    <w:tbl>
      <w:tblPr>
        <w:tblStyle w:val="Tablaconcuadrcula"/>
        <w:tblW w:w="9317" w:type="dxa"/>
        <w:tblInd w:w="-34" w:type="dxa"/>
        <w:tblLook w:val="04A0" w:firstRow="1" w:lastRow="0" w:firstColumn="1" w:lastColumn="0" w:noHBand="0" w:noVBand="1"/>
      </w:tblPr>
      <w:tblGrid>
        <w:gridCol w:w="2011"/>
        <w:gridCol w:w="3788"/>
        <w:gridCol w:w="2028"/>
        <w:gridCol w:w="1490"/>
      </w:tblGrid>
      <w:tr w:rsidR="006F5B4A" w:rsidRPr="00221649" w14:paraId="28B425C2" w14:textId="77777777" w:rsidTr="00633FA7">
        <w:trPr>
          <w:trHeight w:val="311"/>
        </w:trPr>
        <w:tc>
          <w:tcPr>
            <w:tcW w:w="1520"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hideMark/>
          </w:tcPr>
          <w:p w14:paraId="55513B82" w14:textId="77777777" w:rsidR="006F5B4A" w:rsidRPr="00221649" w:rsidRDefault="006F5B4A" w:rsidP="00AA2D36">
            <w:pPr>
              <w:spacing w:line="360" w:lineRule="auto"/>
              <w:jc w:val="both"/>
              <w:rPr>
                <w:rFonts w:ascii="Arial" w:hAnsi="Arial" w:cs="Arial"/>
                <w:b/>
                <w:sz w:val="24"/>
                <w:szCs w:val="24"/>
              </w:rPr>
            </w:pPr>
            <w:r w:rsidRPr="00221649">
              <w:rPr>
                <w:rFonts w:ascii="Arial" w:hAnsi="Arial" w:cs="Arial"/>
                <w:b/>
                <w:sz w:val="24"/>
                <w:szCs w:val="24"/>
              </w:rPr>
              <w:t>Nombre</w:t>
            </w:r>
          </w:p>
        </w:tc>
        <w:tc>
          <w:tcPr>
            <w:tcW w:w="4174"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hideMark/>
          </w:tcPr>
          <w:p w14:paraId="2864D500" w14:textId="77777777" w:rsidR="006F5B4A" w:rsidRPr="00221649" w:rsidRDefault="006F5B4A" w:rsidP="00AA2D36">
            <w:pPr>
              <w:spacing w:line="360" w:lineRule="auto"/>
              <w:jc w:val="both"/>
              <w:rPr>
                <w:rFonts w:ascii="Arial" w:hAnsi="Arial" w:cs="Arial"/>
                <w:b/>
                <w:sz w:val="24"/>
                <w:szCs w:val="24"/>
              </w:rPr>
            </w:pPr>
            <w:r w:rsidRPr="00221649">
              <w:rPr>
                <w:rFonts w:ascii="Arial" w:hAnsi="Arial" w:cs="Arial"/>
                <w:b/>
                <w:sz w:val="24"/>
                <w:szCs w:val="24"/>
              </w:rPr>
              <w:t xml:space="preserve">Definición </w:t>
            </w:r>
          </w:p>
        </w:tc>
        <w:tc>
          <w:tcPr>
            <w:tcW w:w="2132"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hideMark/>
          </w:tcPr>
          <w:p w14:paraId="3F4C349F" w14:textId="77777777" w:rsidR="006F5B4A" w:rsidRPr="00221649" w:rsidRDefault="006F5B4A" w:rsidP="00AA2D36">
            <w:pPr>
              <w:spacing w:line="360" w:lineRule="auto"/>
              <w:jc w:val="both"/>
              <w:rPr>
                <w:rFonts w:ascii="Arial" w:hAnsi="Arial" w:cs="Arial"/>
                <w:b/>
                <w:sz w:val="24"/>
                <w:szCs w:val="24"/>
              </w:rPr>
            </w:pPr>
            <w:r w:rsidRPr="00221649">
              <w:rPr>
                <w:rFonts w:ascii="Arial" w:hAnsi="Arial" w:cs="Arial"/>
                <w:b/>
                <w:sz w:val="24"/>
                <w:szCs w:val="24"/>
              </w:rPr>
              <w:t xml:space="preserve">Indicadores </w:t>
            </w:r>
          </w:p>
        </w:tc>
        <w:tc>
          <w:tcPr>
            <w:tcW w:w="1491"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hideMark/>
          </w:tcPr>
          <w:p w14:paraId="698B8682" w14:textId="77777777" w:rsidR="006F5B4A" w:rsidRPr="00221649" w:rsidRDefault="006F5B4A" w:rsidP="00AA2D36">
            <w:pPr>
              <w:spacing w:line="360" w:lineRule="auto"/>
              <w:jc w:val="both"/>
              <w:rPr>
                <w:rFonts w:ascii="Arial" w:hAnsi="Arial" w:cs="Arial"/>
                <w:b/>
                <w:sz w:val="24"/>
                <w:szCs w:val="24"/>
              </w:rPr>
            </w:pPr>
            <w:r w:rsidRPr="00221649">
              <w:rPr>
                <w:rFonts w:ascii="Arial" w:hAnsi="Arial" w:cs="Arial"/>
                <w:b/>
                <w:sz w:val="24"/>
                <w:szCs w:val="24"/>
              </w:rPr>
              <w:t xml:space="preserve">Naturaleza </w:t>
            </w:r>
          </w:p>
        </w:tc>
      </w:tr>
      <w:tr w:rsidR="00E005DF" w:rsidRPr="00221649" w14:paraId="18B7EFF4" w14:textId="77777777" w:rsidTr="00277D3B">
        <w:trPr>
          <w:trHeight w:val="1263"/>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07AEBC30" w14:textId="73CEBFDC" w:rsidR="00E005DF" w:rsidRPr="00221649" w:rsidRDefault="00AD7D21" w:rsidP="00AA2D36">
            <w:pPr>
              <w:spacing w:line="360" w:lineRule="auto"/>
              <w:jc w:val="both"/>
              <w:rPr>
                <w:rFonts w:ascii="Arial" w:hAnsi="Arial" w:cs="Arial"/>
                <w:bCs/>
                <w:sz w:val="24"/>
                <w:szCs w:val="24"/>
              </w:rPr>
            </w:pPr>
            <w:r w:rsidRPr="00221649">
              <w:rPr>
                <w:rFonts w:ascii="Arial" w:hAnsi="Arial" w:cs="Arial"/>
                <w:sz w:val="24"/>
                <w:szCs w:val="24"/>
              </w:rPr>
              <w:t>Tenencia de un negocio no agrícola</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55762AEB" w14:textId="624FED99" w:rsidR="00E005DF" w:rsidRPr="00221649" w:rsidRDefault="00E005DF" w:rsidP="00AA2D36">
            <w:pPr>
              <w:spacing w:line="360" w:lineRule="auto"/>
              <w:jc w:val="both"/>
              <w:rPr>
                <w:rFonts w:ascii="Arial" w:hAnsi="Arial" w:cs="Arial"/>
                <w:bCs/>
                <w:sz w:val="24"/>
                <w:szCs w:val="24"/>
              </w:rPr>
            </w:pPr>
            <w:r w:rsidRPr="00221649">
              <w:rPr>
                <w:rFonts w:ascii="Arial" w:hAnsi="Arial" w:cs="Arial"/>
                <w:bCs/>
                <w:sz w:val="24"/>
                <w:szCs w:val="24"/>
              </w:rPr>
              <w:t>El emprendimiento de un negocio implica crear una oferta o satisfacer la demanda de un producto o un servicio.</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13F6C0E9" w14:textId="14EE621E" w:rsidR="00E005DF" w:rsidRPr="00221649" w:rsidRDefault="00E005DF" w:rsidP="00AA2D36">
            <w:pPr>
              <w:spacing w:line="360" w:lineRule="auto"/>
              <w:jc w:val="both"/>
              <w:rPr>
                <w:rFonts w:ascii="Arial" w:hAnsi="Arial" w:cs="Arial"/>
                <w:bCs/>
                <w:sz w:val="24"/>
                <w:szCs w:val="24"/>
              </w:rPr>
            </w:pPr>
            <w:r w:rsidRPr="00221649">
              <w:rPr>
                <w:rFonts w:ascii="Arial" w:hAnsi="Arial" w:cs="Arial"/>
                <w:bCs/>
                <w:sz w:val="24"/>
                <w:szCs w:val="24"/>
              </w:rPr>
              <w:t xml:space="preserve">= 1 </w:t>
            </w:r>
            <w:r w:rsidR="00681289" w:rsidRPr="00221649">
              <w:rPr>
                <w:rFonts w:ascii="Arial" w:hAnsi="Arial" w:cs="Arial"/>
                <w:bCs/>
                <w:sz w:val="24"/>
                <w:szCs w:val="24"/>
              </w:rPr>
              <w:t>Hogar con</w:t>
            </w:r>
            <w:r w:rsidRPr="00221649">
              <w:rPr>
                <w:rFonts w:ascii="Arial" w:hAnsi="Arial" w:cs="Arial"/>
                <w:bCs/>
                <w:sz w:val="24"/>
                <w:szCs w:val="24"/>
              </w:rPr>
              <w:t xml:space="preserve"> negocio</w:t>
            </w:r>
            <w:r w:rsidR="00681289" w:rsidRPr="00221649">
              <w:rPr>
                <w:rFonts w:ascii="Arial" w:hAnsi="Arial" w:cs="Arial"/>
                <w:bCs/>
                <w:sz w:val="24"/>
                <w:szCs w:val="24"/>
              </w:rPr>
              <w:t xml:space="preserve"> no agrícola</w:t>
            </w:r>
            <w:r w:rsidR="00D1626D" w:rsidRPr="00221649">
              <w:rPr>
                <w:rFonts w:ascii="Arial" w:hAnsi="Arial" w:cs="Arial"/>
                <w:bCs/>
                <w:sz w:val="24"/>
                <w:szCs w:val="24"/>
              </w:rPr>
              <w:t>.</w:t>
            </w:r>
          </w:p>
          <w:p w14:paraId="31595D07" w14:textId="7C536DDA" w:rsidR="00E005DF" w:rsidRPr="00221649" w:rsidRDefault="00E005DF" w:rsidP="00AA2D36">
            <w:pPr>
              <w:spacing w:line="360" w:lineRule="auto"/>
              <w:jc w:val="both"/>
              <w:rPr>
                <w:rFonts w:ascii="Arial" w:hAnsi="Arial" w:cs="Arial"/>
                <w:b/>
                <w:sz w:val="24"/>
                <w:szCs w:val="24"/>
              </w:rPr>
            </w:pPr>
            <w:r w:rsidRPr="00221649">
              <w:rPr>
                <w:rFonts w:ascii="Arial" w:hAnsi="Arial" w:cs="Arial"/>
                <w:bCs/>
                <w:sz w:val="24"/>
                <w:szCs w:val="24"/>
              </w:rPr>
              <w:t xml:space="preserve"> = 0 en caso contrario.</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14:paraId="4C529F59" w14:textId="69A774E0" w:rsidR="00E005DF" w:rsidRPr="00221649" w:rsidRDefault="00E005DF" w:rsidP="00AA2D36">
            <w:pPr>
              <w:spacing w:line="360" w:lineRule="auto"/>
              <w:jc w:val="both"/>
              <w:rPr>
                <w:rFonts w:ascii="Arial" w:hAnsi="Arial" w:cs="Arial"/>
                <w:bCs/>
                <w:sz w:val="24"/>
                <w:szCs w:val="24"/>
              </w:rPr>
            </w:pPr>
            <w:r w:rsidRPr="00221649">
              <w:rPr>
                <w:rFonts w:ascii="Arial" w:hAnsi="Arial" w:cs="Arial"/>
                <w:bCs/>
                <w:sz w:val="24"/>
                <w:szCs w:val="24"/>
              </w:rPr>
              <w:t>Cualitativa</w:t>
            </w:r>
          </w:p>
        </w:tc>
      </w:tr>
      <w:tr w:rsidR="006F5B4A" w:rsidRPr="00221649" w14:paraId="40806C33" w14:textId="77777777" w:rsidTr="00277D3B">
        <w:trPr>
          <w:trHeight w:val="1574"/>
        </w:trPr>
        <w:tc>
          <w:tcPr>
            <w:tcW w:w="1520" w:type="dxa"/>
            <w:tcBorders>
              <w:top w:val="single" w:sz="4" w:space="0" w:color="auto"/>
              <w:left w:val="single" w:sz="4" w:space="0" w:color="auto"/>
              <w:bottom w:val="single" w:sz="4" w:space="0" w:color="auto"/>
              <w:right w:val="single" w:sz="4" w:space="0" w:color="auto"/>
            </w:tcBorders>
            <w:vAlign w:val="center"/>
            <w:hideMark/>
          </w:tcPr>
          <w:p w14:paraId="221958F9" w14:textId="43BB1754" w:rsidR="006F5B4A" w:rsidRPr="00221649" w:rsidRDefault="009F71FB" w:rsidP="009F71FB">
            <w:pPr>
              <w:spacing w:line="360" w:lineRule="auto"/>
              <w:ind w:right="74"/>
              <w:jc w:val="both"/>
              <w:rPr>
                <w:rFonts w:ascii="Arial" w:hAnsi="Arial" w:cs="Arial"/>
                <w:sz w:val="24"/>
                <w:szCs w:val="24"/>
                <w:lang w:val="es-ES"/>
              </w:rPr>
            </w:pPr>
            <w:r w:rsidRPr="00221649">
              <w:rPr>
                <w:rFonts w:ascii="Arial" w:hAnsi="Arial" w:cs="Arial"/>
                <w:sz w:val="24"/>
                <w:szCs w:val="24"/>
              </w:rPr>
              <w:lastRenderedPageBreak/>
              <w:t>Programa social de impulso a emprendimiento en hogares</w:t>
            </w:r>
          </w:p>
        </w:tc>
        <w:tc>
          <w:tcPr>
            <w:tcW w:w="4174" w:type="dxa"/>
            <w:tcBorders>
              <w:top w:val="single" w:sz="4" w:space="0" w:color="auto"/>
              <w:left w:val="single" w:sz="4" w:space="0" w:color="auto"/>
              <w:bottom w:val="single" w:sz="4" w:space="0" w:color="auto"/>
              <w:right w:val="single" w:sz="4" w:space="0" w:color="auto"/>
            </w:tcBorders>
            <w:vAlign w:val="center"/>
          </w:tcPr>
          <w:p w14:paraId="6CADD74C" w14:textId="77777777" w:rsidR="006F5B4A" w:rsidRPr="00221649" w:rsidRDefault="00E66E80" w:rsidP="00AA2D36">
            <w:pPr>
              <w:spacing w:line="360" w:lineRule="auto"/>
              <w:jc w:val="both"/>
              <w:rPr>
                <w:rFonts w:ascii="Arial" w:hAnsi="Arial" w:cs="Arial"/>
                <w:sz w:val="24"/>
                <w:szCs w:val="24"/>
              </w:rPr>
            </w:pPr>
            <w:r w:rsidRPr="00221649">
              <w:rPr>
                <w:rFonts w:ascii="Arial" w:hAnsi="Arial" w:cs="Arial"/>
                <w:sz w:val="24"/>
                <w:szCs w:val="24"/>
              </w:rPr>
              <w:t>Un programa social es una iniciativa destinada a mejorar las condiciones de vida de una población.</w:t>
            </w:r>
            <w:r w:rsidR="004F6103" w:rsidRPr="00221649">
              <w:rPr>
                <w:rFonts w:ascii="Arial" w:hAnsi="Arial" w:cs="Arial"/>
                <w:sz w:val="24"/>
                <w:szCs w:val="24"/>
              </w:rPr>
              <w:t xml:space="preserve"> En este estudio toma el valor de 1 si</w:t>
            </w:r>
            <w:r w:rsidR="00217061" w:rsidRPr="00221649">
              <w:rPr>
                <w:rFonts w:ascii="Arial" w:hAnsi="Arial" w:cs="Arial"/>
                <w:sz w:val="24"/>
                <w:szCs w:val="24"/>
              </w:rPr>
              <w:t xml:space="preserve"> el hogar tuvo estos programas</w:t>
            </w:r>
            <w:r w:rsidR="004F6103" w:rsidRPr="00221649">
              <w:rPr>
                <w:rFonts w:ascii="Arial" w:hAnsi="Arial" w:cs="Arial"/>
                <w:sz w:val="24"/>
                <w:szCs w:val="24"/>
              </w:rPr>
              <w:t>:</w:t>
            </w:r>
          </w:p>
          <w:p w14:paraId="779968C9" w14:textId="77777777" w:rsidR="004906A9" w:rsidRPr="00221649" w:rsidRDefault="004906A9" w:rsidP="00AA2D36">
            <w:pPr>
              <w:spacing w:line="360" w:lineRule="auto"/>
              <w:jc w:val="both"/>
              <w:rPr>
                <w:rFonts w:ascii="Arial" w:hAnsi="Arial" w:cs="Arial"/>
                <w:sz w:val="24"/>
                <w:szCs w:val="24"/>
              </w:rPr>
            </w:pPr>
            <w:r w:rsidRPr="00221649">
              <w:rPr>
                <w:rFonts w:ascii="Arial" w:hAnsi="Arial" w:cs="Arial"/>
                <w:sz w:val="24"/>
                <w:szCs w:val="24"/>
              </w:rPr>
              <w:t>Usura Cero</w:t>
            </w:r>
          </w:p>
          <w:p w14:paraId="1D49799F" w14:textId="77777777" w:rsidR="004906A9" w:rsidRPr="00221649" w:rsidRDefault="0062598F" w:rsidP="00AA2D36">
            <w:pPr>
              <w:spacing w:line="360" w:lineRule="auto"/>
              <w:jc w:val="both"/>
              <w:rPr>
                <w:rFonts w:ascii="Arial" w:hAnsi="Arial" w:cs="Arial"/>
                <w:sz w:val="24"/>
                <w:szCs w:val="24"/>
              </w:rPr>
            </w:pPr>
            <w:r w:rsidRPr="00221649">
              <w:rPr>
                <w:rFonts w:ascii="Arial" w:hAnsi="Arial" w:cs="Arial"/>
                <w:sz w:val="24"/>
                <w:szCs w:val="24"/>
              </w:rPr>
              <w:t>Crédito Rural</w:t>
            </w:r>
          </w:p>
          <w:p w14:paraId="0E1EA0D1" w14:textId="0E4BCFA5" w:rsidR="00046A05" w:rsidRPr="00221649" w:rsidRDefault="00046A05" w:rsidP="00AA2D36">
            <w:pPr>
              <w:spacing w:line="360" w:lineRule="auto"/>
              <w:jc w:val="both"/>
              <w:rPr>
                <w:rFonts w:ascii="Arial" w:hAnsi="Arial" w:cs="Arial"/>
                <w:sz w:val="24"/>
                <w:szCs w:val="24"/>
              </w:rPr>
            </w:pPr>
            <w:r w:rsidRPr="00221649">
              <w:rPr>
                <w:rFonts w:ascii="Arial" w:hAnsi="Arial" w:cs="Arial"/>
                <w:sz w:val="24"/>
                <w:szCs w:val="24"/>
              </w:rPr>
              <w:t>Apoyo a la PYME</w:t>
            </w:r>
          </w:p>
        </w:tc>
        <w:tc>
          <w:tcPr>
            <w:tcW w:w="2132" w:type="dxa"/>
            <w:tcBorders>
              <w:top w:val="single" w:sz="4" w:space="0" w:color="auto"/>
              <w:left w:val="single" w:sz="4" w:space="0" w:color="auto"/>
              <w:bottom w:val="single" w:sz="4" w:space="0" w:color="auto"/>
              <w:right w:val="single" w:sz="4" w:space="0" w:color="auto"/>
            </w:tcBorders>
            <w:vAlign w:val="center"/>
            <w:hideMark/>
          </w:tcPr>
          <w:p w14:paraId="63E066A9" w14:textId="241A569A" w:rsidR="00E005DF" w:rsidRPr="00221649" w:rsidRDefault="00E005DF" w:rsidP="00AA2D36">
            <w:pPr>
              <w:spacing w:line="360" w:lineRule="auto"/>
              <w:jc w:val="both"/>
              <w:rPr>
                <w:rFonts w:ascii="Arial" w:hAnsi="Arial" w:cs="Arial"/>
                <w:sz w:val="24"/>
                <w:szCs w:val="24"/>
              </w:rPr>
            </w:pPr>
            <w:r w:rsidRPr="00221649">
              <w:rPr>
                <w:rFonts w:ascii="Arial" w:hAnsi="Arial" w:cs="Arial"/>
                <w:sz w:val="24"/>
                <w:szCs w:val="24"/>
              </w:rPr>
              <w:t xml:space="preserve">= 1 si </w:t>
            </w:r>
            <w:r w:rsidR="00C253A6" w:rsidRPr="00221649">
              <w:rPr>
                <w:rFonts w:ascii="Arial" w:hAnsi="Arial" w:cs="Arial"/>
                <w:sz w:val="24"/>
                <w:szCs w:val="24"/>
              </w:rPr>
              <w:t xml:space="preserve">el hogar </w:t>
            </w:r>
            <w:r w:rsidRPr="00221649">
              <w:rPr>
                <w:rFonts w:ascii="Arial" w:hAnsi="Arial" w:cs="Arial"/>
                <w:sz w:val="24"/>
                <w:szCs w:val="24"/>
              </w:rPr>
              <w:t xml:space="preserve">recibió </w:t>
            </w:r>
            <w:r w:rsidR="00C253A6" w:rsidRPr="00221649">
              <w:rPr>
                <w:rFonts w:ascii="Arial" w:hAnsi="Arial" w:cs="Arial"/>
                <w:sz w:val="24"/>
                <w:szCs w:val="24"/>
              </w:rPr>
              <w:t xml:space="preserve">algún </w:t>
            </w:r>
            <w:r w:rsidRPr="00221649">
              <w:rPr>
                <w:rFonts w:ascii="Arial" w:hAnsi="Arial" w:cs="Arial"/>
                <w:sz w:val="24"/>
                <w:szCs w:val="24"/>
              </w:rPr>
              <w:t>programa social.</w:t>
            </w:r>
          </w:p>
          <w:p w14:paraId="15C4496E" w14:textId="577E6C29" w:rsidR="006F5B4A" w:rsidRPr="00221649" w:rsidRDefault="00E005DF" w:rsidP="00AA2D36">
            <w:pPr>
              <w:spacing w:line="360" w:lineRule="auto"/>
              <w:jc w:val="both"/>
              <w:rPr>
                <w:rFonts w:ascii="Arial" w:hAnsi="Arial" w:cs="Arial"/>
                <w:sz w:val="24"/>
                <w:szCs w:val="24"/>
              </w:rPr>
            </w:pPr>
            <w:r w:rsidRPr="00221649">
              <w:rPr>
                <w:rFonts w:ascii="Arial" w:hAnsi="Arial" w:cs="Arial"/>
                <w:sz w:val="24"/>
                <w:szCs w:val="24"/>
              </w:rPr>
              <w:t xml:space="preserve"> = 0 en caso contrario.</w:t>
            </w:r>
          </w:p>
        </w:tc>
        <w:tc>
          <w:tcPr>
            <w:tcW w:w="1491" w:type="dxa"/>
            <w:tcBorders>
              <w:top w:val="single" w:sz="4" w:space="0" w:color="auto"/>
              <w:left w:val="single" w:sz="4" w:space="0" w:color="auto"/>
              <w:bottom w:val="single" w:sz="4" w:space="0" w:color="auto"/>
              <w:right w:val="single" w:sz="4" w:space="0" w:color="auto"/>
            </w:tcBorders>
            <w:vAlign w:val="center"/>
            <w:hideMark/>
          </w:tcPr>
          <w:p w14:paraId="2641AC6C" w14:textId="08541CD4" w:rsidR="006F5B4A" w:rsidRPr="00221649" w:rsidRDefault="00E5600A" w:rsidP="00AA2D36">
            <w:pPr>
              <w:spacing w:line="360" w:lineRule="auto"/>
              <w:jc w:val="both"/>
              <w:rPr>
                <w:rFonts w:ascii="Arial" w:hAnsi="Arial" w:cs="Arial"/>
                <w:sz w:val="24"/>
                <w:szCs w:val="24"/>
              </w:rPr>
            </w:pPr>
            <w:r w:rsidRPr="00221649">
              <w:rPr>
                <w:rFonts w:ascii="Arial" w:hAnsi="Arial" w:cs="Arial"/>
                <w:sz w:val="24"/>
                <w:szCs w:val="24"/>
              </w:rPr>
              <w:t>Cualitativa</w:t>
            </w:r>
          </w:p>
        </w:tc>
      </w:tr>
      <w:tr w:rsidR="006F5B4A" w:rsidRPr="00221649" w14:paraId="0FE7BC1F" w14:textId="77777777" w:rsidTr="00277D3B">
        <w:trPr>
          <w:trHeight w:val="1263"/>
        </w:trPr>
        <w:tc>
          <w:tcPr>
            <w:tcW w:w="1520" w:type="dxa"/>
            <w:tcBorders>
              <w:top w:val="single" w:sz="4" w:space="0" w:color="auto"/>
              <w:left w:val="single" w:sz="4" w:space="0" w:color="auto"/>
              <w:bottom w:val="single" w:sz="4" w:space="0" w:color="auto"/>
              <w:right w:val="single" w:sz="4" w:space="0" w:color="auto"/>
            </w:tcBorders>
            <w:vAlign w:val="center"/>
            <w:hideMark/>
          </w:tcPr>
          <w:p w14:paraId="19C3A683" w14:textId="3B289269" w:rsidR="006F5B4A" w:rsidRPr="00221649" w:rsidRDefault="00CE451B" w:rsidP="00AA2D36">
            <w:pPr>
              <w:spacing w:line="360" w:lineRule="auto"/>
              <w:jc w:val="both"/>
              <w:rPr>
                <w:rFonts w:ascii="Arial" w:hAnsi="Arial" w:cs="Arial"/>
                <w:sz w:val="24"/>
                <w:szCs w:val="24"/>
              </w:rPr>
            </w:pPr>
            <w:r w:rsidRPr="00221649">
              <w:rPr>
                <w:rFonts w:ascii="Arial" w:hAnsi="Arial" w:cs="Arial"/>
                <w:sz w:val="24"/>
                <w:szCs w:val="24"/>
              </w:rPr>
              <w:t>Sexo del jefe del hogar</w:t>
            </w:r>
          </w:p>
        </w:tc>
        <w:tc>
          <w:tcPr>
            <w:tcW w:w="4174" w:type="dxa"/>
            <w:tcBorders>
              <w:top w:val="single" w:sz="4" w:space="0" w:color="auto"/>
              <w:left w:val="single" w:sz="4" w:space="0" w:color="auto"/>
              <w:bottom w:val="single" w:sz="4" w:space="0" w:color="auto"/>
              <w:right w:val="single" w:sz="4" w:space="0" w:color="auto"/>
            </w:tcBorders>
            <w:vAlign w:val="center"/>
            <w:hideMark/>
          </w:tcPr>
          <w:p w14:paraId="01D7BC19" w14:textId="5C508587" w:rsidR="006F5B4A" w:rsidRPr="00221649" w:rsidRDefault="00336FD6" w:rsidP="00AA2D36">
            <w:pPr>
              <w:spacing w:line="360" w:lineRule="auto"/>
              <w:jc w:val="both"/>
              <w:rPr>
                <w:rFonts w:ascii="Arial" w:hAnsi="Arial" w:cs="Arial"/>
                <w:sz w:val="24"/>
                <w:szCs w:val="24"/>
              </w:rPr>
            </w:pPr>
            <w:r w:rsidRPr="00221649">
              <w:rPr>
                <w:rFonts w:ascii="Arial" w:hAnsi="Arial" w:cs="Arial"/>
                <w:sz w:val="24"/>
                <w:szCs w:val="24"/>
              </w:rPr>
              <w:t>En su definición estricta es una variable biológica y genética que divide a los seres humanos en dos: mujer u hombre.</w:t>
            </w:r>
          </w:p>
        </w:tc>
        <w:tc>
          <w:tcPr>
            <w:tcW w:w="2132" w:type="dxa"/>
            <w:tcBorders>
              <w:top w:val="single" w:sz="4" w:space="0" w:color="auto"/>
              <w:left w:val="single" w:sz="4" w:space="0" w:color="auto"/>
              <w:bottom w:val="single" w:sz="4" w:space="0" w:color="auto"/>
              <w:right w:val="single" w:sz="4" w:space="0" w:color="auto"/>
            </w:tcBorders>
            <w:vAlign w:val="center"/>
            <w:hideMark/>
          </w:tcPr>
          <w:p w14:paraId="6314AEA2" w14:textId="1836D37F" w:rsidR="00E005DF" w:rsidRPr="00221649" w:rsidRDefault="00E005DF" w:rsidP="00AA2D36">
            <w:pPr>
              <w:spacing w:line="360" w:lineRule="auto"/>
              <w:jc w:val="both"/>
              <w:rPr>
                <w:rFonts w:ascii="Arial" w:hAnsi="Arial" w:cs="Arial"/>
                <w:sz w:val="24"/>
                <w:szCs w:val="24"/>
              </w:rPr>
            </w:pPr>
            <w:r w:rsidRPr="00221649">
              <w:rPr>
                <w:rFonts w:ascii="Arial" w:hAnsi="Arial" w:cs="Arial"/>
                <w:sz w:val="24"/>
                <w:szCs w:val="24"/>
              </w:rPr>
              <w:t>=</w:t>
            </w:r>
            <w:r w:rsidR="00EF1E33" w:rsidRPr="00221649">
              <w:rPr>
                <w:rFonts w:ascii="Arial" w:hAnsi="Arial" w:cs="Arial"/>
                <w:sz w:val="24"/>
                <w:szCs w:val="24"/>
              </w:rPr>
              <w:t xml:space="preserve"> </w:t>
            </w:r>
            <w:r w:rsidRPr="00221649">
              <w:rPr>
                <w:rFonts w:ascii="Arial" w:hAnsi="Arial" w:cs="Arial"/>
                <w:sz w:val="24"/>
                <w:szCs w:val="24"/>
              </w:rPr>
              <w:t>1 si el jefe del hogar es mujer</w:t>
            </w:r>
            <w:r w:rsidR="00D1626D" w:rsidRPr="00221649">
              <w:rPr>
                <w:rFonts w:ascii="Arial" w:hAnsi="Arial" w:cs="Arial"/>
                <w:sz w:val="24"/>
                <w:szCs w:val="24"/>
              </w:rPr>
              <w:t>.</w:t>
            </w:r>
          </w:p>
          <w:p w14:paraId="5A1449B4" w14:textId="0A5C6444" w:rsidR="006F5B4A" w:rsidRPr="00221649" w:rsidRDefault="00E005DF" w:rsidP="00AA2D36">
            <w:pPr>
              <w:spacing w:line="360" w:lineRule="auto"/>
              <w:jc w:val="both"/>
              <w:rPr>
                <w:rFonts w:ascii="Arial" w:hAnsi="Arial" w:cs="Arial"/>
                <w:sz w:val="24"/>
                <w:szCs w:val="24"/>
              </w:rPr>
            </w:pPr>
            <w:r w:rsidRPr="00221649">
              <w:rPr>
                <w:rFonts w:ascii="Arial" w:hAnsi="Arial" w:cs="Arial"/>
                <w:sz w:val="24"/>
                <w:szCs w:val="24"/>
              </w:rPr>
              <w:t xml:space="preserve"> = 0 en caso contrario</w:t>
            </w:r>
            <w:r w:rsidR="00D1626D" w:rsidRPr="00221649">
              <w:rPr>
                <w:rFonts w:ascii="Arial" w:hAnsi="Arial" w:cs="Arial"/>
                <w:sz w:val="24"/>
                <w:szCs w:val="24"/>
              </w:rPr>
              <w:t>.</w:t>
            </w:r>
          </w:p>
        </w:tc>
        <w:tc>
          <w:tcPr>
            <w:tcW w:w="1491" w:type="dxa"/>
            <w:tcBorders>
              <w:top w:val="single" w:sz="4" w:space="0" w:color="auto"/>
              <w:left w:val="single" w:sz="4" w:space="0" w:color="auto"/>
              <w:bottom w:val="single" w:sz="4" w:space="0" w:color="auto"/>
              <w:right w:val="single" w:sz="4" w:space="0" w:color="auto"/>
            </w:tcBorders>
            <w:vAlign w:val="center"/>
            <w:hideMark/>
          </w:tcPr>
          <w:p w14:paraId="575C6DA8" w14:textId="583BF7B1" w:rsidR="006F5B4A" w:rsidRPr="00221649" w:rsidRDefault="00E5600A" w:rsidP="00AA2D36">
            <w:pPr>
              <w:spacing w:line="360" w:lineRule="auto"/>
              <w:jc w:val="both"/>
              <w:rPr>
                <w:rFonts w:ascii="Arial" w:hAnsi="Arial" w:cs="Arial"/>
                <w:sz w:val="24"/>
                <w:szCs w:val="24"/>
              </w:rPr>
            </w:pPr>
            <w:r w:rsidRPr="00221649">
              <w:rPr>
                <w:rFonts w:ascii="Arial" w:hAnsi="Arial" w:cs="Arial"/>
                <w:sz w:val="24"/>
                <w:szCs w:val="24"/>
              </w:rPr>
              <w:t>Cualitativa</w:t>
            </w:r>
          </w:p>
        </w:tc>
      </w:tr>
      <w:tr w:rsidR="006F5B4A" w:rsidRPr="00221649" w14:paraId="53EFE187" w14:textId="77777777" w:rsidTr="00277D3B">
        <w:trPr>
          <w:trHeight w:val="951"/>
        </w:trPr>
        <w:tc>
          <w:tcPr>
            <w:tcW w:w="1520" w:type="dxa"/>
            <w:tcBorders>
              <w:top w:val="single" w:sz="4" w:space="0" w:color="auto"/>
              <w:left w:val="single" w:sz="4" w:space="0" w:color="auto"/>
              <w:bottom w:val="single" w:sz="4" w:space="0" w:color="auto"/>
              <w:right w:val="single" w:sz="4" w:space="0" w:color="auto"/>
            </w:tcBorders>
            <w:vAlign w:val="center"/>
            <w:hideMark/>
          </w:tcPr>
          <w:p w14:paraId="4828AEED" w14:textId="0A0570B8" w:rsidR="006F5B4A" w:rsidRPr="00221649" w:rsidRDefault="00CE451B" w:rsidP="00AA2D36">
            <w:pPr>
              <w:spacing w:line="360" w:lineRule="auto"/>
              <w:jc w:val="both"/>
              <w:rPr>
                <w:rFonts w:ascii="Arial" w:hAnsi="Arial" w:cs="Arial"/>
                <w:sz w:val="24"/>
                <w:szCs w:val="24"/>
              </w:rPr>
            </w:pPr>
            <w:r w:rsidRPr="00221649">
              <w:rPr>
                <w:rFonts w:ascii="Arial" w:hAnsi="Arial" w:cs="Arial"/>
                <w:sz w:val="24"/>
                <w:szCs w:val="24"/>
              </w:rPr>
              <w:t>Edad del jefe del hogar</w:t>
            </w:r>
          </w:p>
        </w:tc>
        <w:tc>
          <w:tcPr>
            <w:tcW w:w="4174" w:type="dxa"/>
            <w:tcBorders>
              <w:top w:val="single" w:sz="4" w:space="0" w:color="auto"/>
              <w:left w:val="single" w:sz="4" w:space="0" w:color="auto"/>
              <w:bottom w:val="single" w:sz="4" w:space="0" w:color="auto"/>
              <w:right w:val="single" w:sz="4" w:space="0" w:color="auto"/>
            </w:tcBorders>
            <w:vAlign w:val="center"/>
            <w:hideMark/>
          </w:tcPr>
          <w:p w14:paraId="5BCBA6BE" w14:textId="26F4766F" w:rsidR="006F5B4A" w:rsidRPr="00221649" w:rsidRDefault="00336FD6" w:rsidP="00AA2D36">
            <w:pPr>
              <w:spacing w:line="360" w:lineRule="auto"/>
              <w:jc w:val="both"/>
              <w:rPr>
                <w:rFonts w:ascii="Arial" w:hAnsi="Arial" w:cs="Arial"/>
                <w:sz w:val="24"/>
                <w:szCs w:val="24"/>
              </w:rPr>
            </w:pPr>
            <w:r w:rsidRPr="00221649">
              <w:rPr>
                <w:rFonts w:ascii="Arial" w:hAnsi="Arial" w:cs="Arial"/>
                <w:sz w:val="24"/>
                <w:szCs w:val="24"/>
              </w:rPr>
              <w:t>Edad en años cumplidos.</w:t>
            </w:r>
          </w:p>
        </w:tc>
        <w:tc>
          <w:tcPr>
            <w:tcW w:w="2132" w:type="dxa"/>
            <w:tcBorders>
              <w:top w:val="single" w:sz="4" w:space="0" w:color="auto"/>
              <w:left w:val="single" w:sz="4" w:space="0" w:color="auto"/>
              <w:bottom w:val="single" w:sz="4" w:space="0" w:color="auto"/>
              <w:right w:val="single" w:sz="4" w:space="0" w:color="auto"/>
            </w:tcBorders>
            <w:vAlign w:val="center"/>
          </w:tcPr>
          <w:p w14:paraId="6FC0CF40" w14:textId="4C15EE62" w:rsidR="006F5B4A" w:rsidRPr="00221649" w:rsidRDefault="00DF5163" w:rsidP="00AA2D36">
            <w:pPr>
              <w:spacing w:line="360" w:lineRule="auto"/>
              <w:jc w:val="both"/>
              <w:rPr>
                <w:rFonts w:ascii="Arial" w:hAnsi="Arial" w:cs="Arial"/>
                <w:sz w:val="24"/>
                <w:szCs w:val="24"/>
              </w:rPr>
            </w:pPr>
            <w:r w:rsidRPr="00221649">
              <w:rPr>
                <w:rFonts w:ascii="Arial" w:hAnsi="Arial" w:cs="Arial"/>
                <w:sz w:val="24"/>
                <w:szCs w:val="24"/>
              </w:rPr>
              <w:t xml:space="preserve">Valores absolutos </w:t>
            </w:r>
            <w:r w:rsidR="006C0ACD" w:rsidRPr="00221649">
              <w:rPr>
                <w:rFonts w:ascii="Arial" w:hAnsi="Arial" w:cs="Arial"/>
                <w:sz w:val="24"/>
                <w:szCs w:val="24"/>
              </w:rPr>
              <w:t>en</w:t>
            </w:r>
            <w:r w:rsidRPr="00221649">
              <w:rPr>
                <w:rFonts w:ascii="Arial" w:hAnsi="Arial" w:cs="Arial"/>
                <w:sz w:val="24"/>
                <w:szCs w:val="24"/>
              </w:rPr>
              <w:t xml:space="preserve"> años</w:t>
            </w:r>
          </w:p>
        </w:tc>
        <w:tc>
          <w:tcPr>
            <w:tcW w:w="1491" w:type="dxa"/>
            <w:tcBorders>
              <w:top w:val="single" w:sz="4" w:space="0" w:color="auto"/>
              <w:left w:val="single" w:sz="4" w:space="0" w:color="auto"/>
              <w:bottom w:val="single" w:sz="4" w:space="0" w:color="auto"/>
              <w:right w:val="single" w:sz="4" w:space="0" w:color="auto"/>
            </w:tcBorders>
            <w:vAlign w:val="center"/>
            <w:hideMark/>
          </w:tcPr>
          <w:p w14:paraId="52DBC3B5" w14:textId="69880899" w:rsidR="006F5B4A" w:rsidRPr="00221649" w:rsidRDefault="00E5600A" w:rsidP="00AA2D36">
            <w:pPr>
              <w:spacing w:line="360" w:lineRule="auto"/>
              <w:jc w:val="both"/>
              <w:rPr>
                <w:rFonts w:ascii="Arial" w:hAnsi="Arial" w:cs="Arial"/>
                <w:sz w:val="24"/>
                <w:szCs w:val="24"/>
              </w:rPr>
            </w:pPr>
            <w:r w:rsidRPr="00221649">
              <w:rPr>
                <w:rFonts w:ascii="Arial" w:hAnsi="Arial" w:cs="Arial"/>
                <w:sz w:val="24"/>
                <w:szCs w:val="24"/>
              </w:rPr>
              <w:t>Cuantitativa</w:t>
            </w:r>
          </w:p>
        </w:tc>
      </w:tr>
      <w:tr w:rsidR="006F5B4A" w:rsidRPr="00221649" w14:paraId="5F0389FF" w14:textId="77777777" w:rsidTr="00277D3B">
        <w:trPr>
          <w:trHeight w:val="1770"/>
        </w:trPr>
        <w:tc>
          <w:tcPr>
            <w:tcW w:w="1520" w:type="dxa"/>
            <w:tcBorders>
              <w:top w:val="single" w:sz="4" w:space="0" w:color="auto"/>
              <w:left w:val="single" w:sz="4" w:space="0" w:color="auto"/>
              <w:bottom w:val="single" w:sz="4" w:space="0" w:color="auto"/>
              <w:right w:val="single" w:sz="4" w:space="0" w:color="auto"/>
            </w:tcBorders>
            <w:vAlign w:val="center"/>
            <w:hideMark/>
          </w:tcPr>
          <w:p w14:paraId="34ABCBAA" w14:textId="0DADD978" w:rsidR="006F5B4A" w:rsidRPr="00221649" w:rsidRDefault="00CE451B" w:rsidP="00AA2D36">
            <w:pPr>
              <w:spacing w:line="360" w:lineRule="auto"/>
              <w:jc w:val="both"/>
              <w:rPr>
                <w:rFonts w:ascii="Arial" w:hAnsi="Arial" w:cs="Arial"/>
                <w:sz w:val="24"/>
                <w:szCs w:val="24"/>
              </w:rPr>
            </w:pPr>
            <w:r w:rsidRPr="00221649">
              <w:rPr>
                <w:rFonts w:ascii="Arial" w:hAnsi="Arial" w:cs="Arial"/>
                <w:sz w:val="24"/>
                <w:szCs w:val="24"/>
              </w:rPr>
              <w:t xml:space="preserve">Estado </w:t>
            </w:r>
            <w:r w:rsidR="000E4309" w:rsidRPr="00221649">
              <w:rPr>
                <w:rFonts w:ascii="Arial" w:hAnsi="Arial" w:cs="Arial"/>
                <w:sz w:val="24"/>
                <w:szCs w:val="24"/>
              </w:rPr>
              <w:t>c</w:t>
            </w:r>
            <w:r w:rsidRPr="00221649">
              <w:rPr>
                <w:rFonts w:ascii="Arial" w:hAnsi="Arial" w:cs="Arial"/>
                <w:sz w:val="24"/>
                <w:szCs w:val="24"/>
              </w:rPr>
              <w:t>ivil</w:t>
            </w:r>
          </w:p>
        </w:tc>
        <w:tc>
          <w:tcPr>
            <w:tcW w:w="4174" w:type="dxa"/>
            <w:tcBorders>
              <w:top w:val="single" w:sz="4" w:space="0" w:color="auto"/>
              <w:left w:val="single" w:sz="4" w:space="0" w:color="auto"/>
              <w:bottom w:val="single" w:sz="4" w:space="0" w:color="auto"/>
              <w:right w:val="single" w:sz="4" w:space="0" w:color="auto"/>
            </w:tcBorders>
            <w:vAlign w:val="center"/>
            <w:hideMark/>
          </w:tcPr>
          <w:p w14:paraId="3DB10782" w14:textId="21999A36" w:rsidR="006F5B4A" w:rsidRPr="00221649" w:rsidRDefault="00A33058" w:rsidP="00AA2D36">
            <w:pPr>
              <w:spacing w:line="360" w:lineRule="auto"/>
              <w:jc w:val="both"/>
              <w:rPr>
                <w:rFonts w:ascii="Arial" w:hAnsi="Arial" w:cs="Arial"/>
                <w:sz w:val="24"/>
                <w:szCs w:val="24"/>
              </w:rPr>
            </w:pPr>
            <w:r w:rsidRPr="00221649">
              <w:rPr>
                <w:rFonts w:ascii="Arial" w:hAnsi="Arial" w:cs="Arial"/>
                <w:sz w:val="24"/>
                <w:szCs w:val="24"/>
              </w:rPr>
              <w:t xml:space="preserve">Es la unión tanto legal </w:t>
            </w:r>
            <w:r w:rsidR="00FD117D" w:rsidRPr="00221649">
              <w:rPr>
                <w:rFonts w:ascii="Arial" w:hAnsi="Arial" w:cs="Arial"/>
                <w:sz w:val="24"/>
                <w:szCs w:val="24"/>
              </w:rPr>
              <w:t>como,</w:t>
            </w:r>
            <w:r w:rsidRPr="00221649">
              <w:rPr>
                <w:rFonts w:ascii="Arial" w:hAnsi="Arial" w:cs="Arial"/>
                <w:sz w:val="24"/>
                <w:szCs w:val="24"/>
              </w:rPr>
              <w:t xml:space="preserve"> de hecho, que implica la conformación de parejas.</w:t>
            </w:r>
            <w:r w:rsidR="00CF03D7" w:rsidRPr="00221649">
              <w:rPr>
                <w:rFonts w:ascii="Arial" w:hAnsi="Arial" w:cs="Arial"/>
                <w:sz w:val="24"/>
                <w:szCs w:val="24"/>
              </w:rPr>
              <w:t xml:space="preserve"> En la encuesta se toman las categorías (Unido(a)/ juntado(a)/ Casado(a))</w:t>
            </w:r>
          </w:p>
        </w:tc>
        <w:tc>
          <w:tcPr>
            <w:tcW w:w="2132" w:type="dxa"/>
            <w:tcBorders>
              <w:top w:val="single" w:sz="4" w:space="0" w:color="auto"/>
              <w:left w:val="single" w:sz="4" w:space="0" w:color="auto"/>
              <w:bottom w:val="single" w:sz="4" w:space="0" w:color="auto"/>
              <w:right w:val="single" w:sz="4" w:space="0" w:color="auto"/>
            </w:tcBorders>
            <w:vAlign w:val="center"/>
            <w:hideMark/>
          </w:tcPr>
          <w:p w14:paraId="2D9C1AF7" w14:textId="7E317F6A" w:rsidR="001977CF" w:rsidRPr="00221649" w:rsidRDefault="001977CF" w:rsidP="00AA2D36">
            <w:pPr>
              <w:spacing w:line="360" w:lineRule="auto"/>
              <w:jc w:val="both"/>
              <w:rPr>
                <w:rFonts w:ascii="Arial" w:hAnsi="Arial" w:cs="Arial"/>
                <w:sz w:val="24"/>
                <w:szCs w:val="24"/>
              </w:rPr>
            </w:pPr>
            <w:r w:rsidRPr="00221649">
              <w:rPr>
                <w:rFonts w:ascii="Arial" w:hAnsi="Arial" w:cs="Arial"/>
                <w:sz w:val="24"/>
                <w:szCs w:val="24"/>
              </w:rPr>
              <w:t>= 1 si el jefe del hogar se encuentra en alguna relación</w:t>
            </w:r>
            <w:r w:rsidR="00CF03D7" w:rsidRPr="00221649">
              <w:rPr>
                <w:rFonts w:ascii="Arial" w:hAnsi="Arial" w:cs="Arial"/>
                <w:sz w:val="24"/>
                <w:szCs w:val="24"/>
              </w:rPr>
              <w:t>.</w:t>
            </w:r>
          </w:p>
          <w:p w14:paraId="1D08E430" w14:textId="157F2FDD" w:rsidR="006F5B4A" w:rsidRPr="00221649" w:rsidRDefault="001977CF" w:rsidP="00AA2D36">
            <w:pPr>
              <w:spacing w:line="360" w:lineRule="auto"/>
              <w:jc w:val="both"/>
              <w:rPr>
                <w:rFonts w:ascii="Arial" w:hAnsi="Arial" w:cs="Arial"/>
                <w:sz w:val="24"/>
                <w:szCs w:val="24"/>
              </w:rPr>
            </w:pPr>
            <w:r w:rsidRPr="00221649">
              <w:rPr>
                <w:rFonts w:ascii="Arial" w:hAnsi="Arial" w:cs="Arial"/>
                <w:sz w:val="24"/>
                <w:szCs w:val="24"/>
              </w:rPr>
              <w:t xml:space="preserve"> = 0 en caso contrario</w:t>
            </w:r>
            <w:r w:rsidR="00D1626D" w:rsidRPr="00221649">
              <w:rPr>
                <w:rFonts w:ascii="Arial" w:hAnsi="Arial" w:cs="Arial"/>
                <w:sz w:val="24"/>
                <w:szCs w:val="24"/>
              </w:rPr>
              <w:t>.</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926C293" w14:textId="484FFB6B" w:rsidR="006F5B4A" w:rsidRPr="00221649" w:rsidRDefault="00E5600A" w:rsidP="00AA2D36">
            <w:pPr>
              <w:spacing w:line="360" w:lineRule="auto"/>
              <w:jc w:val="both"/>
              <w:rPr>
                <w:rFonts w:ascii="Arial" w:hAnsi="Arial" w:cs="Arial"/>
                <w:sz w:val="24"/>
                <w:szCs w:val="24"/>
              </w:rPr>
            </w:pPr>
            <w:r w:rsidRPr="00221649">
              <w:rPr>
                <w:rFonts w:ascii="Arial" w:hAnsi="Arial" w:cs="Arial"/>
                <w:sz w:val="24"/>
                <w:szCs w:val="24"/>
              </w:rPr>
              <w:t>Cualitativa</w:t>
            </w:r>
          </w:p>
        </w:tc>
      </w:tr>
      <w:tr w:rsidR="006F5B4A" w:rsidRPr="00221649" w14:paraId="35C05E7B" w14:textId="77777777" w:rsidTr="00277D3B">
        <w:trPr>
          <w:trHeight w:val="3157"/>
        </w:trPr>
        <w:tc>
          <w:tcPr>
            <w:tcW w:w="1520" w:type="dxa"/>
            <w:tcBorders>
              <w:top w:val="single" w:sz="4" w:space="0" w:color="auto"/>
              <w:left w:val="single" w:sz="4" w:space="0" w:color="auto"/>
              <w:bottom w:val="single" w:sz="4" w:space="0" w:color="auto"/>
              <w:right w:val="single" w:sz="4" w:space="0" w:color="auto"/>
            </w:tcBorders>
            <w:vAlign w:val="center"/>
            <w:hideMark/>
          </w:tcPr>
          <w:p w14:paraId="25D1DA93" w14:textId="5E39EDDD" w:rsidR="006F5B4A" w:rsidRPr="00221649" w:rsidRDefault="00CE451B" w:rsidP="00AA2D36">
            <w:pPr>
              <w:spacing w:line="360" w:lineRule="auto"/>
              <w:jc w:val="both"/>
              <w:rPr>
                <w:rFonts w:ascii="Arial" w:hAnsi="Arial" w:cs="Arial"/>
                <w:sz w:val="24"/>
                <w:szCs w:val="24"/>
              </w:rPr>
            </w:pPr>
            <w:r w:rsidRPr="00221649">
              <w:rPr>
                <w:rFonts w:ascii="Arial" w:hAnsi="Arial" w:cs="Arial"/>
                <w:sz w:val="24"/>
                <w:szCs w:val="24"/>
              </w:rPr>
              <w:t>Educación del jefe del hogar</w:t>
            </w:r>
          </w:p>
        </w:tc>
        <w:tc>
          <w:tcPr>
            <w:tcW w:w="4174" w:type="dxa"/>
            <w:tcBorders>
              <w:top w:val="single" w:sz="4" w:space="0" w:color="auto"/>
              <w:left w:val="single" w:sz="4" w:space="0" w:color="auto"/>
              <w:bottom w:val="single" w:sz="4" w:space="0" w:color="auto"/>
              <w:right w:val="single" w:sz="4" w:space="0" w:color="auto"/>
            </w:tcBorders>
            <w:vAlign w:val="center"/>
            <w:hideMark/>
          </w:tcPr>
          <w:p w14:paraId="7EBAF232" w14:textId="57A5A2BB" w:rsidR="006F5B4A" w:rsidRPr="00221649" w:rsidRDefault="00A33058" w:rsidP="00AA2D36">
            <w:pPr>
              <w:spacing w:line="360" w:lineRule="auto"/>
              <w:jc w:val="both"/>
              <w:rPr>
                <w:rFonts w:ascii="Arial" w:hAnsi="Arial" w:cs="Arial"/>
                <w:sz w:val="24"/>
                <w:szCs w:val="24"/>
              </w:rPr>
            </w:pPr>
            <w:r w:rsidRPr="00221649">
              <w:rPr>
                <w:rFonts w:ascii="Arial" w:hAnsi="Arial" w:cs="Arial"/>
                <w:sz w:val="24"/>
                <w:szCs w:val="24"/>
              </w:rPr>
              <w:t>Jefe de hogar que cuentan con algún tipo de instrucción (preescolar, educación de adultos, primaria, secundaria estudios técnicos, básico, técnico medio, formación docente, técnico superior, universitarios, maestrías, doctorados o educación especial).</w:t>
            </w:r>
          </w:p>
        </w:tc>
        <w:tc>
          <w:tcPr>
            <w:tcW w:w="2132" w:type="dxa"/>
            <w:tcBorders>
              <w:top w:val="single" w:sz="4" w:space="0" w:color="auto"/>
              <w:left w:val="single" w:sz="4" w:space="0" w:color="auto"/>
              <w:bottom w:val="single" w:sz="4" w:space="0" w:color="auto"/>
              <w:right w:val="single" w:sz="4" w:space="0" w:color="auto"/>
            </w:tcBorders>
            <w:vAlign w:val="center"/>
            <w:hideMark/>
          </w:tcPr>
          <w:p w14:paraId="0580178B" w14:textId="542A45CB" w:rsidR="00591CE9" w:rsidRPr="00221649" w:rsidRDefault="00591CE9" w:rsidP="00AA2D36">
            <w:pPr>
              <w:spacing w:line="360" w:lineRule="auto"/>
              <w:jc w:val="both"/>
              <w:rPr>
                <w:rFonts w:ascii="Arial" w:hAnsi="Arial" w:cs="Arial"/>
                <w:sz w:val="24"/>
                <w:szCs w:val="24"/>
              </w:rPr>
            </w:pPr>
            <w:r w:rsidRPr="00221649">
              <w:rPr>
                <w:rFonts w:ascii="Arial" w:hAnsi="Arial" w:cs="Arial"/>
                <w:sz w:val="24"/>
                <w:szCs w:val="24"/>
              </w:rPr>
              <w:t>= 2 si el jefe del hogar cuenta con educación superior</w:t>
            </w:r>
            <w:r w:rsidR="00511CCB" w:rsidRPr="00221649">
              <w:rPr>
                <w:rFonts w:ascii="Arial" w:hAnsi="Arial" w:cs="Arial"/>
                <w:sz w:val="24"/>
                <w:szCs w:val="24"/>
              </w:rPr>
              <w:t>.</w:t>
            </w:r>
          </w:p>
          <w:p w14:paraId="30BAE245" w14:textId="2E316806" w:rsidR="001977CF" w:rsidRPr="00221649" w:rsidRDefault="001977CF" w:rsidP="00AA2D36">
            <w:pPr>
              <w:spacing w:line="360" w:lineRule="auto"/>
              <w:jc w:val="both"/>
              <w:rPr>
                <w:rFonts w:ascii="Arial" w:hAnsi="Arial" w:cs="Arial"/>
                <w:sz w:val="24"/>
                <w:szCs w:val="24"/>
              </w:rPr>
            </w:pPr>
            <w:r w:rsidRPr="00221649">
              <w:rPr>
                <w:rFonts w:ascii="Arial" w:hAnsi="Arial" w:cs="Arial"/>
                <w:sz w:val="24"/>
                <w:szCs w:val="24"/>
              </w:rPr>
              <w:t>= 1</w:t>
            </w:r>
            <w:r w:rsidR="00C37E42" w:rsidRPr="00221649">
              <w:rPr>
                <w:rFonts w:ascii="Arial" w:hAnsi="Arial" w:cs="Arial"/>
                <w:sz w:val="24"/>
                <w:szCs w:val="24"/>
              </w:rPr>
              <w:t xml:space="preserve"> </w:t>
            </w:r>
            <w:r w:rsidRPr="00221649">
              <w:rPr>
                <w:rFonts w:ascii="Arial" w:hAnsi="Arial" w:cs="Arial"/>
                <w:sz w:val="24"/>
                <w:szCs w:val="24"/>
              </w:rPr>
              <w:t>si el jefe del hogar cuenta con educación</w:t>
            </w:r>
            <w:r w:rsidR="00591CE9" w:rsidRPr="00221649">
              <w:rPr>
                <w:rFonts w:ascii="Arial" w:hAnsi="Arial" w:cs="Arial"/>
                <w:sz w:val="24"/>
                <w:szCs w:val="24"/>
              </w:rPr>
              <w:t xml:space="preserve"> básica</w:t>
            </w:r>
            <w:r w:rsidR="00511CCB" w:rsidRPr="00221649">
              <w:rPr>
                <w:rFonts w:ascii="Arial" w:hAnsi="Arial" w:cs="Arial"/>
                <w:sz w:val="24"/>
                <w:szCs w:val="24"/>
              </w:rPr>
              <w:t>.</w:t>
            </w:r>
          </w:p>
          <w:p w14:paraId="0DE104D9" w14:textId="387079EF" w:rsidR="006F5B4A" w:rsidRPr="00221649" w:rsidRDefault="001977CF" w:rsidP="00AA2D36">
            <w:pPr>
              <w:spacing w:line="360" w:lineRule="auto"/>
              <w:jc w:val="both"/>
              <w:rPr>
                <w:rFonts w:ascii="Arial" w:hAnsi="Arial" w:cs="Arial"/>
                <w:sz w:val="24"/>
                <w:szCs w:val="24"/>
              </w:rPr>
            </w:pPr>
            <w:r w:rsidRPr="00221649">
              <w:rPr>
                <w:rFonts w:ascii="Arial" w:hAnsi="Arial" w:cs="Arial"/>
                <w:sz w:val="24"/>
                <w:szCs w:val="24"/>
              </w:rPr>
              <w:lastRenderedPageBreak/>
              <w:t xml:space="preserve">= 0 </w:t>
            </w:r>
            <w:r w:rsidR="00591CE9" w:rsidRPr="00221649">
              <w:rPr>
                <w:rFonts w:ascii="Arial" w:hAnsi="Arial" w:cs="Arial"/>
                <w:sz w:val="24"/>
                <w:szCs w:val="24"/>
              </w:rPr>
              <w:t>sin educación</w:t>
            </w:r>
            <w:r w:rsidR="00511CCB" w:rsidRPr="00221649">
              <w:rPr>
                <w:rFonts w:ascii="Arial" w:hAnsi="Arial" w:cs="Arial"/>
                <w:sz w:val="24"/>
                <w:szCs w:val="24"/>
              </w:rPr>
              <w:t>.</w:t>
            </w:r>
            <w:r w:rsidR="00591CE9" w:rsidRPr="00221649">
              <w:rPr>
                <w:rFonts w:ascii="Arial" w:hAnsi="Arial" w:cs="Arial"/>
                <w:sz w:val="24"/>
                <w:szCs w:val="24"/>
              </w:rPr>
              <w:t xml:space="preserve"> </w:t>
            </w:r>
          </w:p>
        </w:tc>
        <w:tc>
          <w:tcPr>
            <w:tcW w:w="1491" w:type="dxa"/>
            <w:tcBorders>
              <w:top w:val="single" w:sz="4" w:space="0" w:color="auto"/>
              <w:left w:val="single" w:sz="4" w:space="0" w:color="auto"/>
              <w:bottom w:val="single" w:sz="4" w:space="0" w:color="auto"/>
              <w:right w:val="single" w:sz="4" w:space="0" w:color="auto"/>
            </w:tcBorders>
            <w:vAlign w:val="center"/>
            <w:hideMark/>
          </w:tcPr>
          <w:p w14:paraId="0C83C244" w14:textId="2D325F27" w:rsidR="006F5B4A" w:rsidRPr="00221649" w:rsidRDefault="00E5600A" w:rsidP="00AA2D36">
            <w:pPr>
              <w:spacing w:line="360" w:lineRule="auto"/>
              <w:jc w:val="both"/>
              <w:rPr>
                <w:rFonts w:ascii="Arial" w:hAnsi="Arial" w:cs="Arial"/>
                <w:sz w:val="24"/>
                <w:szCs w:val="24"/>
              </w:rPr>
            </w:pPr>
            <w:r w:rsidRPr="00221649">
              <w:rPr>
                <w:rFonts w:ascii="Arial" w:hAnsi="Arial" w:cs="Arial"/>
                <w:sz w:val="24"/>
                <w:szCs w:val="24"/>
              </w:rPr>
              <w:lastRenderedPageBreak/>
              <w:t>Cualitativa</w:t>
            </w:r>
          </w:p>
        </w:tc>
      </w:tr>
      <w:tr w:rsidR="006F5B4A" w:rsidRPr="00221649" w14:paraId="3A5AA6DC" w14:textId="77777777" w:rsidTr="00277D3B">
        <w:trPr>
          <w:trHeight w:val="3789"/>
        </w:trPr>
        <w:tc>
          <w:tcPr>
            <w:tcW w:w="1520" w:type="dxa"/>
            <w:tcBorders>
              <w:top w:val="single" w:sz="4" w:space="0" w:color="auto"/>
              <w:left w:val="single" w:sz="4" w:space="0" w:color="auto"/>
              <w:bottom w:val="single" w:sz="4" w:space="0" w:color="auto"/>
              <w:right w:val="single" w:sz="4" w:space="0" w:color="auto"/>
            </w:tcBorders>
            <w:vAlign w:val="center"/>
            <w:hideMark/>
          </w:tcPr>
          <w:p w14:paraId="2FF55BDE" w14:textId="7BF7078E" w:rsidR="006F5B4A" w:rsidRPr="00221649" w:rsidRDefault="00CE451B" w:rsidP="00AA2D36">
            <w:pPr>
              <w:spacing w:line="360" w:lineRule="auto"/>
              <w:jc w:val="both"/>
              <w:rPr>
                <w:rFonts w:ascii="Arial" w:hAnsi="Arial" w:cs="Arial"/>
                <w:sz w:val="24"/>
                <w:szCs w:val="24"/>
              </w:rPr>
            </w:pPr>
            <w:r w:rsidRPr="00221649">
              <w:rPr>
                <w:rFonts w:ascii="Arial" w:hAnsi="Arial" w:cs="Arial"/>
                <w:sz w:val="24"/>
                <w:szCs w:val="24"/>
              </w:rPr>
              <w:t>Área de residencia</w:t>
            </w:r>
          </w:p>
        </w:tc>
        <w:tc>
          <w:tcPr>
            <w:tcW w:w="4174" w:type="dxa"/>
            <w:tcBorders>
              <w:top w:val="single" w:sz="4" w:space="0" w:color="auto"/>
              <w:left w:val="single" w:sz="4" w:space="0" w:color="auto"/>
              <w:bottom w:val="single" w:sz="4" w:space="0" w:color="auto"/>
              <w:right w:val="single" w:sz="4" w:space="0" w:color="auto"/>
            </w:tcBorders>
            <w:vAlign w:val="center"/>
            <w:hideMark/>
          </w:tcPr>
          <w:p w14:paraId="72D21C8D" w14:textId="6062BE66" w:rsidR="006F5B4A" w:rsidRPr="00221649" w:rsidRDefault="00FD117D" w:rsidP="00AA2D36">
            <w:pPr>
              <w:spacing w:line="360" w:lineRule="auto"/>
              <w:jc w:val="both"/>
              <w:rPr>
                <w:rFonts w:ascii="Arial" w:hAnsi="Arial" w:cs="Arial"/>
                <w:sz w:val="24"/>
                <w:szCs w:val="24"/>
              </w:rPr>
            </w:pPr>
            <w:r w:rsidRPr="00221649">
              <w:rPr>
                <w:rFonts w:ascii="Arial" w:hAnsi="Arial" w:cs="Arial"/>
                <w:sz w:val="24"/>
                <w:szCs w:val="24"/>
              </w:rPr>
              <w:t>Se consideran urbanas las localidades</w:t>
            </w:r>
            <w:r w:rsidR="00DF5163" w:rsidRPr="00221649">
              <w:rPr>
                <w:rFonts w:ascii="Arial" w:hAnsi="Arial" w:cs="Arial"/>
                <w:sz w:val="24"/>
                <w:szCs w:val="24"/>
              </w:rPr>
              <w:t xml:space="preserve"> </w:t>
            </w:r>
            <w:r w:rsidRPr="00221649">
              <w:rPr>
                <w:rFonts w:ascii="Arial" w:hAnsi="Arial" w:cs="Arial"/>
                <w:sz w:val="24"/>
                <w:szCs w:val="24"/>
              </w:rPr>
              <w:t>cabeceras departamentales, regionales y municipales además las concentraciones de población de 1000 o más habitantes que cuentan con algunas características, tales como: trazado de calles, servicio de luz eléctrica, establecimientos comerciales y/o industriales, etc. De otra manera se consideran rurales</w:t>
            </w:r>
          </w:p>
        </w:tc>
        <w:tc>
          <w:tcPr>
            <w:tcW w:w="2132" w:type="dxa"/>
            <w:tcBorders>
              <w:top w:val="single" w:sz="4" w:space="0" w:color="auto"/>
              <w:left w:val="single" w:sz="4" w:space="0" w:color="auto"/>
              <w:bottom w:val="single" w:sz="4" w:space="0" w:color="auto"/>
              <w:right w:val="single" w:sz="4" w:space="0" w:color="auto"/>
            </w:tcBorders>
            <w:vAlign w:val="center"/>
            <w:hideMark/>
          </w:tcPr>
          <w:p w14:paraId="1218DB08" w14:textId="6521E345" w:rsidR="00AB177E" w:rsidRPr="00221649" w:rsidRDefault="00AB177E" w:rsidP="00AA2D36">
            <w:pPr>
              <w:spacing w:line="360" w:lineRule="auto"/>
              <w:jc w:val="both"/>
              <w:rPr>
                <w:rFonts w:ascii="Arial" w:hAnsi="Arial" w:cs="Arial"/>
                <w:sz w:val="24"/>
                <w:szCs w:val="24"/>
              </w:rPr>
            </w:pPr>
            <w:r w:rsidRPr="00221649">
              <w:rPr>
                <w:rFonts w:ascii="Arial" w:hAnsi="Arial" w:cs="Arial"/>
                <w:sz w:val="24"/>
                <w:szCs w:val="24"/>
              </w:rPr>
              <w:t>= 1 si el hogar es de la zona urbana</w:t>
            </w:r>
            <w:r w:rsidR="00B960AF" w:rsidRPr="00221649">
              <w:rPr>
                <w:rFonts w:ascii="Arial" w:hAnsi="Arial" w:cs="Arial"/>
                <w:sz w:val="24"/>
                <w:szCs w:val="24"/>
              </w:rPr>
              <w:t>.</w:t>
            </w:r>
          </w:p>
          <w:p w14:paraId="2F8911BB" w14:textId="6018C593" w:rsidR="006F5B4A" w:rsidRPr="00221649" w:rsidRDefault="00AB177E" w:rsidP="00AA2D36">
            <w:pPr>
              <w:spacing w:line="360" w:lineRule="auto"/>
              <w:jc w:val="both"/>
              <w:rPr>
                <w:rFonts w:ascii="Arial" w:hAnsi="Arial" w:cs="Arial"/>
                <w:sz w:val="24"/>
                <w:szCs w:val="24"/>
              </w:rPr>
            </w:pPr>
            <w:r w:rsidRPr="00221649">
              <w:rPr>
                <w:rFonts w:ascii="Arial" w:hAnsi="Arial" w:cs="Arial"/>
                <w:sz w:val="24"/>
                <w:szCs w:val="24"/>
              </w:rPr>
              <w:t xml:space="preserve"> = 0 en caso contrario</w:t>
            </w:r>
            <w:r w:rsidR="00B960AF" w:rsidRPr="00221649">
              <w:rPr>
                <w:rFonts w:ascii="Arial" w:hAnsi="Arial" w:cs="Arial"/>
                <w:sz w:val="24"/>
                <w:szCs w:val="24"/>
              </w:rPr>
              <w:t>.</w:t>
            </w:r>
          </w:p>
        </w:tc>
        <w:tc>
          <w:tcPr>
            <w:tcW w:w="1491" w:type="dxa"/>
            <w:tcBorders>
              <w:top w:val="single" w:sz="4" w:space="0" w:color="auto"/>
              <w:left w:val="single" w:sz="4" w:space="0" w:color="auto"/>
              <w:bottom w:val="single" w:sz="4" w:space="0" w:color="auto"/>
              <w:right w:val="single" w:sz="4" w:space="0" w:color="auto"/>
            </w:tcBorders>
            <w:vAlign w:val="center"/>
            <w:hideMark/>
          </w:tcPr>
          <w:p w14:paraId="3879F938" w14:textId="4AF5BC8B" w:rsidR="006F5B4A" w:rsidRPr="00221649" w:rsidRDefault="00E5600A" w:rsidP="00AA2D36">
            <w:pPr>
              <w:spacing w:line="360" w:lineRule="auto"/>
              <w:jc w:val="both"/>
              <w:rPr>
                <w:rFonts w:ascii="Arial" w:hAnsi="Arial" w:cs="Arial"/>
                <w:sz w:val="24"/>
                <w:szCs w:val="24"/>
              </w:rPr>
            </w:pPr>
            <w:r w:rsidRPr="00221649">
              <w:rPr>
                <w:rFonts w:ascii="Arial" w:hAnsi="Arial" w:cs="Arial"/>
                <w:sz w:val="24"/>
                <w:szCs w:val="24"/>
              </w:rPr>
              <w:t>Cualitativa</w:t>
            </w:r>
          </w:p>
        </w:tc>
      </w:tr>
      <w:tr w:rsidR="00CE451B" w:rsidRPr="00221649" w14:paraId="290D5FE2" w14:textId="77777777" w:rsidTr="00277D3B">
        <w:trPr>
          <w:trHeight w:val="1253"/>
        </w:trPr>
        <w:tc>
          <w:tcPr>
            <w:tcW w:w="1520" w:type="dxa"/>
            <w:tcBorders>
              <w:top w:val="single" w:sz="4" w:space="0" w:color="auto"/>
              <w:left w:val="single" w:sz="4" w:space="0" w:color="auto"/>
              <w:bottom w:val="single" w:sz="4" w:space="0" w:color="auto"/>
              <w:right w:val="single" w:sz="4" w:space="0" w:color="auto"/>
            </w:tcBorders>
            <w:vAlign w:val="center"/>
            <w:hideMark/>
          </w:tcPr>
          <w:p w14:paraId="42C0090F" w14:textId="0E93DBB9" w:rsidR="00CE451B" w:rsidRPr="00221649" w:rsidRDefault="00CE451B" w:rsidP="00AA2D36">
            <w:pPr>
              <w:spacing w:line="360" w:lineRule="auto"/>
              <w:jc w:val="both"/>
              <w:rPr>
                <w:rFonts w:ascii="Arial" w:hAnsi="Arial" w:cs="Arial"/>
                <w:sz w:val="24"/>
                <w:szCs w:val="24"/>
              </w:rPr>
            </w:pPr>
            <w:r w:rsidRPr="00221649">
              <w:rPr>
                <w:rFonts w:ascii="Arial" w:hAnsi="Arial" w:cs="Arial"/>
                <w:sz w:val="24"/>
                <w:szCs w:val="24"/>
              </w:rPr>
              <w:t xml:space="preserve">Vivienda propia </w:t>
            </w:r>
          </w:p>
        </w:tc>
        <w:tc>
          <w:tcPr>
            <w:tcW w:w="4174" w:type="dxa"/>
            <w:tcBorders>
              <w:top w:val="single" w:sz="4" w:space="0" w:color="auto"/>
              <w:left w:val="single" w:sz="4" w:space="0" w:color="auto"/>
              <w:bottom w:val="single" w:sz="4" w:space="0" w:color="auto"/>
              <w:right w:val="single" w:sz="4" w:space="0" w:color="auto"/>
            </w:tcBorders>
            <w:vAlign w:val="center"/>
            <w:hideMark/>
          </w:tcPr>
          <w:p w14:paraId="5C2854B2" w14:textId="59F07348" w:rsidR="00CE451B" w:rsidRPr="00221649" w:rsidRDefault="00524E1C" w:rsidP="00AA2D36">
            <w:pPr>
              <w:spacing w:line="360" w:lineRule="auto"/>
              <w:jc w:val="both"/>
              <w:rPr>
                <w:rFonts w:ascii="Arial" w:hAnsi="Arial" w:cs="Arial"/>
                <w:sz w:val="24"/>
                <w:szCs w:val="24"/>
              </w:rPr>
            </w:pPr>
            <w:r w:rsidRPr="00221649">
              <w:rPr>
                <w:rFonts w:ascii="Arial" w:hAnsi="Arial" w:cs="Arial"/>
                <w:sz w:val="24"/>
                <w:szCs w:val="24"/>
              </w:rPr>
              <w:t>Es la vivienda ocupada por el dueño de la edificación y del terreno, o sólo de la edificación.</w:t>
            </w:r>
          </w:p>
        </w:tc>
        <w:tc>
          <w:tcPr>
            <w:tcW w:w="2132" w:type="dxa"/>
            <w:tcBorders>
              <w:top w:val="single" w:sz="4" w:space="0" w:color="auto"/>
              <w:left w:val="single" w:sz="4" w:space="0" w:color="auto"/>
              <w:bottom w:val="single" w:sz="4" w:space="0" w:color="auto"/>
              <w:right w:val="single" w:sz="4" w:space="0" w:color="auto"/>
            </w:tcBorders>
            <w:vAlign w:val="center"/>
            <w:hideMark/>
          </w:tcPr>
          <w:p w14:paraId="4EAA04D7" w14:textId="69B4C5E0" w:rsidR="00054AED" w:rsidRPr="00221649" w:rsidRDefault="00054AED" w:rsidP="00AA2D36">
            <w:pPr>
              <w:spacing w:line="360" w:lineRule="auto"/>
              <w:jc w:val="both"/>
              <w:rPr>
                <w:rFonts w:ascii="Arial" w:hAnsi="Arial" w:cs="Arial"/>
                <w:sz w:val="24"/>
                <w:szCs w:val="24"/>
              </w:rPr>
            </w:pPr>
            <w:r w:rsidRPr="00221649">
              <w:rPr>
                <w:rFonts w:ascii="Arial" w:hAnsi="Arial" w:cs="Arial"/>
                <w:sz w:val="24"/>
                <w:szCs w:val="24"/>
              </w:rPr>
              <w:t>= 1 si la vivienda es propia.</w:t>
            </w:r>
          </w:p>
          <w:p w14:paraId="272444F9" w14:textId="6B888771" w:rsidR="00CE451B" w:rsidRPr="00221649" w:rsidRDefault="00054AED" w:rsidP="00AA2D36">
            <w:pPr>
              <w:spacing w:line="360" w:lineRule="auto"/>
              <w:jc w:val="both"/>
              <w:rPr>
                <w:rFonts w:ascii="Arial" w:hAnsi="Arial" w:cs="Arial"/>
                <w:sz w:val="24"/>
                <w:szCs w:val="24"/>
              </w:rPr>
            </w:pPr>
            <w:r w:rsidRPr="00221649">
              <w:rPr>
                <w:rFonts w:ascii="Arial" w:hAnsi="Arial" w:cs="Arial"/>
                <w:sz w:val="24"/>
                <w:szCs w:val="24"/>
              </w:rPr>
              <w:t xml:space="preserve"> = 0 en caso contrario.</w:t>
            </w:r>
          </w:p>
        </w:tc>
        <w:tc>
          <w:tcPr>
            <w:tcW w:w="1491" w:type="dxa"/>
            <w:tcBorders>
              <w:top w:val="single" w:sz="4" w:space="0" w:color="auto"/>
              <w:left w:val="single" w:sz="4" w:space="0" w:color="auto"/>
              <w:bottom w:val="single" w:sz="4" w:space="0" w:color="auto"/>
              <w:right w:val="single" w:sz="4" w:space="0" w:color="auto"/>
            </w:tcBorders>
            <w:vAlign w:val="center"/>
            <w:hideMark/>
          </w:tcPr>
          <w:p w14:paraId="3576C918" w14:textId="287C1693" w:rsidR="00CE451B" w:rsidRPr="00221649" w:rsidRDefault="00E5600A" w:rsidP="00AA2D36">
            <w:pPr>
              <w:spacing w:line="360" w:lineRule="auto"/>
              <w:jc w:val="both"/>
              <w:rPr>
                <w:rFonts w:ascii="Arial" w:hAnsi="Arial" w:cs="Arial"/>
                <w:sz w:val="24"/>
                <w:szCs w:val="24"/>
              </w:rPr>
            </w:pPr>
            <w:r w:rsidRPr="00221649">
              <w:rPr>
                <w:rFonts w:ascii="Arial" w:hAnsi="Arial" w:cs="Arial"/>
                <w:sz w:val="24"/>
                <w:szCs w:val="24"/>
              </w:rPr>
              <w:t>Cualitativa</w:t>
            </w:r>
          </w:p>
        </w:tc>
      </w:tr>
      <w:tr w:rsidR="00CE451B" w:rsidRPr="00221649" w14:paraId="2B0AFDAD" w14:textId="77777777" w:rsidTr="00277D3B">
        <w:trPr>
          <w:trHeight w:val="1263"/>
        </w:trPr>
        <w:tc>
          <w:tcPr>
            <w:tcW w:w="1520" w:type="dxa"/>
            <w:tcBorders>
              <w:top w:val="single" w:sz="4" w:space="0" w:color="auto"/>
              <w:left w:val="single" w:sz="4" w:space="0" w:color="auto"/>
              <w:bottom w:val="single" w:sz="4" w:space="0" w:color="auto"/>
              <w:right w:val="single" w:sz="4" w:space="0" w:color="auto"/>
            </w:tcBorders>
            <w:vAlign w:val="center"/>
            <w:hideMark/>
          </w:tcPr>
          <w:p w14:paraId="0124237E" w14:textId="59610785" w:rsidR="00CE451B" w:rsidRPr="00221649" w:rsidRDefault="00CE451B" w:rsidP="00AA2D36">
            <w:pPr>
              <w:spacing w:line="360" w:lineRule="auto"/>
              <w:jc w:val="both"/>
              <w:rPr>
                <w:rFonts w:ascii="Arial" w:hAnsi="Arial" w:cs="Arial"/>
                <w:sz w:val="24"/>
                <w:szCs w:val="24"/>
              </w:rPr>
            </w:pPr>
            <w:r w:rsidRPr="00221649">
              <w:rPr>
                <w:rFonts w:ascii="Arial" w:hAnsi="Arial" w:cs="Arial"/>
                <w:sz w:val="24"/>
                <w:szCs w:val="24"/>
              </w:rPr>
              <w:t>Número de miembros en el hogar</w:t>
            </w:r>
          </w:p>
        </w:tc>
        <w:tc>
          <w:tcPr>
            <w:tcW w:w="4174" w:type="dxa"/>
            <w:tcBorders>
              <w:top w:val="single" w:sz="4" w:space="0" w:color="auto"/>
              <w:left w:val="single" w:sz="4" w:space="0" w:color="auto"/>
              <w:bottom w:val="single" w:sz="4" w:space="0" w:color="auto"/>
              <w:right w:val="single" w:sz="4" w:space="0" w:color="auto"/>
            </w:tcBorders>
            <w:vAlign w:val="center"/>
            <w:hideMark/>
          </w:tcPr>
          <w:p w14:paraId="55824952" w14:textId="5894DD17" w:rsidR="00CE451B" w:rsidRPr="00221649" w:rsidRDefault="00A33058" w:rsidP="00AA2D36">
            <w:pPr>
              <w:spacing w:line="360" w:lineRule="auto"/>
              <w:jc w:val="both"/>
              <w:rPr>
                <w:rFonts w:ascii="Arial" w:hAnsi="Arial" w:cs="Arial"/>
                <w:sz w:val="24"/>
                <w:szCs w:val="24"/>
              </w:rPr>
            </w:pPr>
            <w:r w:rsidRPr="00221649">
              <w:rPr>
                <w:rFonts w:ascii="Arial" w:hAnsi="Arial" w:cs="Arial"/>
                <w:sz w:val="24"/>
                <w:szCs w:val="24"/>
              </w:rPr>
              <w:t>Es cada persona residente permanente de la vivienda.</w:t>
            </w:r>
          </w:p>
        </w:tc>
        <w:tc>
          <w:tcPr>
            <w:tcW w:w="2132" w:type="dxa"/>
            <w:tcBorders>
              <w:top w:val="single" w:sz="4" w:space="0" w:color="auto"/>
              <w:left w:val="single" w:sz="4" w:space="0" w:color="auto"/>
              <w:bottom w:val="single" w:sz="4" w:space="0" w:color="auto"/>
              <w:right w:val="single" w:sz="4" w:space="0" w:color="auto"/>
            </w:tcBorders>
            <w:vAlign w:val="center"/>
            <w:hideMark/>
          </w:tcPr>
          <w:p w14:paraId="0243A64F" w14:textId="0E3222B2" w:rsidR="00CE451B" w:rsidRPr="00221649" w:rsidRDefault="00DF5163" w:rsidP="00AA2D36">
            <w:pPr>
              <w:spacing w:line="360" w:lineRule="auto"/>
              <w:jc w:val="both"/>
              <w:rPr>
                <w:rFonts w:ascii="Arial" w:hAnsi="Arial" w:cs="Arial"/>
                <w:sz w:val="24"/>
                <w:szCs w:val="24"/>
              </w:rPr>
            </w:pPr>
            <w:r w:rsidRPr="00221649">
              <w:rPr>
                <w:rFonts w:ascii="Arial" w:hAnsi="Arial" w:cs="Arial"/>
                <w:sz w:val="24"/>
                <w:szCs w:val="24"/>
              </w:rPr>
              <w:t>Valores absolutos en números de personas</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84FDE2B" w14:textId="59DE7C65" w:rsidR="00CE451B" w:rsidRPr="00221649" w:rsidRDefault="00E5600A" w:rsidP="00AA2D36">
            <w:pPr>
              <w:spacing w:line="360" w:lineRule="auto"/>
              <w:jc w:val="both"/>
              <w:rPr>
                <w:rFonts w:ascii="Arial" w:hAnsi="Arial" w:cs="Arial"/>
                <w:sz w:val="24"/>
                <w:szCs w:val="24"/>
              </w:rPr>
            </w:pPr>
            <w:r w:rsidRPr="00221649">
              <w:rPr>
                <w:rFonts w:ascii="Arial" w:hAnsi="Arial" w:cs="Arial"/>
                <w:sz w:val="24"/>
                <w:szCs w:val="24"/>
              </w:rPr>
              <w:t>Cuantitativa</w:t>
            </w:r>
          </w:p>
        </w:tc>
      </w:tr>
      <w:tr w:rsidR="00CE451B" w:rsidRPr="00221649" w14:paraId="66A3DEA5" w14:textId="77777777" w:rsidTr="00277D3B">
        <w:trPr>
          <w:trHeight w:val="1574"/>
        </w:trPr>
        <w:tc>
          <w:tcPr>
            <w:tcW w:w="1520" w:type="dxa"/>
            <w:tcBorders>
              <w:top w:val="single" w:sz="4" w:space="0" w:color="auto"/>
              <w:left w:val="single" w:sz="4" w:space="0" w:color="auto"/>
              <w:bottom w:val="single" w:sz="4" w:space="0" w:color="auto"/>
              <w:right w:val="single" w:sz="4" w:space="0" w:color="auto"/>
            </w:tcBorders>
            <w:vAlign w:val="center"/>
            <w:hideMark/>
          </w:tcPr>
          <w:p w14:paraId="5FB2AF89" w14:textId="7A6A65CF" w:rsidR="00CE451B" w:rsidRPr="00221649" w:rsidRDefault="00CE451B" w:rsidP="00AA2D36">
            <w:pPr>
              <w:spacing w:line="360" w:lineRule="auto"/>
              <w:jc w:val="both"/>
              <w:rPr>
                <w:rFonts w:ascii="Arial" w:hAnsi="Arial" w:cs="Arial"/>
                <w:sz w:val="24"/>
                <w:szCs w:val="24"/>
              </w:rPr>
            </w:pPr>
            <w:r w:rsidRPr="00221649">
              <w:rPr>
                <w:rFonts w:ascii="Arial" w:hAnsi="Arial" w:cs="Arial"/>
                <w:sz w:val="24"/>
                <w:szCs w:val="24"/>
              </w:rPr>
              <w:lastRenderedPageBreak/>
              <w:t>Pagan energía eléctrica</w:t>
            </w:r>
          </w:p>
        </w:tc>
        <w:tc>
          <w:tcPr>
            <w:tcW w:w="4174" w:type="dxa"/>
            <w:tcBorders>
              <w:top w:val="single" w:sz="4" w:space="0" w:color="auto"/>
              <w:left w:val="single" w:sz="4" w:space="0" w:color="auto"/>
              <w:bottom w:val="single" w:sz="4" w:space="0" w:color="auto"/>
              <w:right w:val="single" w:sz="4" w:space="0" w:color="auto"/>
            </w:tcBorders>
            <w:vAlign w:val="center"/>
            <w:hideMark/>
          </w:tcPr>
          <w:p w14:paraId="650504DE" w14:textId="41CC576E" w:rsidR="00CE451B" w:rsidRPr="00221649" w:rsidRDefault="00EC2B17" w:rsidP="00AA2D36">
            <w:pPr>
              <w:spacing w:line="360" w:lineRule="auto"/>
              <w:jc w:val="both"/>
              <w:rPr>
                <w:rFonts w:ascii="Arial" w:hAnsi="Arial" w:cs="Arial"/>
                <w:sz w:val="24"/>
                <w:szCs w:val="24"/>
              </w:rPr>
            </w:pPr>
            <w:r w:rsidRPr="00221649">
              <w:rPr>
                <w:rFonts w:ascii="Arial" w:hAnsi="Arial" w:cs="Arial"/>
                <w:sz w:val="24"/>
                <w:szCs w:val="24"/>
              </w:rPr>
              <w:t>Persona natural o jurídica, que ha suscrito un contrato de servicio eléctrico con la empresa y se encarga de pagar</w:t>
            </w:r>
            <w:r w:rsidR="00261C1E" w:rsidRPr="00221649">
              <w:rPr>
                <w:rFonts w:ascii="Arial" w:hAnsi="Arial" w:cs="Arial"/>
                <w:sz w:val="24"/>
                <w:szCs w:val="24"/>
              </w:rPr>
              <w:t xml:space="preserve"> por el servicio de energía que consumen.</w:t>
            </w:r>
          </w:p>
        </w:tc>
        <w:tc>
          <w:tcPr>
            <w:tcW w:w="2132" w:type="dxa"/>
            <w:tcBorders>
              <w:top w:val="single" w:sz="4" w:space="0" w:color="auto"/>
              <w:left w:val="single" w:sz="4" w:space="0" w:color="auto"/>
              <w:bottom w:val="single" w:sz="4" w:space="0" w:color="auto"/>
              <w:right w:val="single" w:sz="4" w:space="0" w:color="auto"/>
            </w:tcBorders>
            <w:vAlign w:val="center"/>
            <w:hideMark/>
          </w:tcPr>
          <w:p w14:paraId="0EE2479C" w14:textId="76B16FDB" w:rsidR="00735F88" w:rsidRPr="00221649" w:rsidRDefault="00735F88" w:rsidP="00AA2D36">
            <w:pPr>
              <w:spacing w:line="360" w:lineRule="auto"/>
              <w:jc w:val="both"/>
              <w:rPr>
                <w:rFonts w:ascii="Arial" w:hAnsi="Arial" w:cs="Arial"/>
                <w:sz w:val="24"/>
                <w:szCs w:val="24"/>
              </w:rPr>
            </w:pPr>
            <w:r w:rsidRPr="00221649">
              <w:rPr>
                <w:rFonts w:ascii="Arial" w:hAnsi="Arial" w:cs="Arial"/>
                <w:sz w:val="24"/>
                <w:szCs w:val="24"/>
              </w:rPr>
              <w:t>= 1 si pagan energía eléctrica.</w:t>
            </w:r>
          </w:p>
          <w:p w14:paraId="0C989A49" w14:textId="19E1F3C1" w:rsidR="00CE451B" w:rsidRPr="00221649" w:rsidRDefault="00735F88" w:rsidP="00AA2D36">
            <w:pPr>
              <w:spacing w:line="360" w:lineRule="auto"/>
              <w:jc w:val="both"/>
              <w:rPr>
                <w:rFonts w:ascii="Arial" w:hAnsi="Arial" w:cs="Arial"/>
                <w:sz w:val="24"/>
                <w:szCs w:val="24"/>
              </w:rPr>
            </w:pPr>
            <w:r w:rsidRPr="00221649">
              <w:rPr>
                <w:rFonts w:ascii="Arial" w:hAnsi="Arial" w:cs="Arial"/>
                <w:sz w:val="24"/>
                <w:szCs w:val="24"/>
              </w:rPr>
              <w:t xml:space="preserve"> = 0 en caso contrario.</w:t>
            </w:r>
          </w:p>
        </w:tc>
        <w:tc>
          <w:tcPr>
            <w:tcW w:w="1491" w:type="dxa"/>
            <w:tcBorders>
              <w:top w:val="single" w:sz="4" w:space="0" w:color="auto"/>
              <w:left w:val="single" w:sz="4" w:space="0" w:color="auto"/>
              <w:bottom w:val="single" w:sz="4" w:space="0" w:color="auto"/>
              <w:right w:val="single" w:sz="4" w:space="0" w:color="auto"/>
            </w:tcBorders>
            <w:vAlign w:val="center"/>
            <w:hideMark/>
          </w:tcPr>
          <w:p w14:paraId="556389A2" w14:textId="28083B94" w:rsidR="00CE451B" w:rsidRPr="00221649" w:rsidRDefault="00E5600A" w:rsidP="00AA2D36">
            <w:pPr>
              <w:spacing w:line="360" w:lineRule="auto"/>
              <w:jc w:val="both"/>
              <w:rPr>
                <w:rFonts w:ascii="Arial" w:hAnsi="Arial" w:cs="Arial"/>
                <w:sz w:val="24"/>
                <w:szCs w:val="24"/>
              </w:rPr>
            </w:pPr>
            <w:r w:rsidRPr="00221649">
              <w:rPr>
                <w:rFonts w:ascii="Arial" w:hAnsi="Arial" w:cs="Arial"/>
                <w:sz w:val="24"/>
                <w:szCs w:val="24"/>
              </w:rPr>
              <w:t>Cualitativa</w:t>
            </w:r>
          </w:p>
        </w:tc>
      </w:tr>
      <w:tr w:rsidR="00CE451B" w:rsidRPr="00221649" w14:paraId="398704AA" w14:textId="77777777" w:rsidTr="00277D3B">
        <w:trPr>
          <w:trHeight w:val="1583"/>
        </w:trPr>
        <w:tc>
          <w:tcPr>
            <w:tcW w:w="1520" w:type="dxa"/>
            <w:tcBorders>
              <w:top w:val="single" w:sz="4" w:space="0" w:color="auto"/>
              <w:left w:val="single" w:sz="4" w:space="0" w:color="auto"/>
              <w:bottom w:val="single" w:sz="4" w:space="0" w:color="auto"/>
              <w:right w:val="single" w:sz="4" w:space="0" w:color="auto"/>
            </w:tcBorders>
            <w:vAlign w:val="center"/>
            <w:hideMark/>
          </w:tcPr>
          <w:p w14:paraId="37A15521" w14:textId="7D7AC060" w:rsidR="00CE451B" w:rsidRPr="00221649" w:rsidRDefault="00D15D19" w:rsidP="00AA2D36">
            <w:pPr>
              <w:spacing w:line="360" w:lineRule="auto"/>
              <w:jc w:val="both"/>
              <w:rPr>
                <w:rFonts w:ascii="Arial" w:hAnsi="Arial" w:cs="Arial"/>
                <w:sz w:val="24"/>
                <w:szCs w:val="24"/>
              </w:rPr>
            </w:pPr>
            <w:r w:rsidRPr="00221649">
              <w:rPr>
                <w:rFonts w:ascii="Arial" w:hAnsi="Arial" w:cs="Arial"/>
                <w:sz w:val="24"/>
                <w:szCs w:val="24"/>
              </w:rPr>
              <w:t>Migración en el hogar</w:t>
            </w:r>
          </w:p>
        </w:tc>
        <w:tc>
          <w:tcPr>
            <w:tcW w:w="4174" w:type="dxa"/>
            <w:tcBorders>
              <w:top w:val="single" w:sz="4" w:space="0" w:color="auto"/>
              <w:left w:val="single" w:sz="4" w:space="0" w:color="auto"/>
              <w:bottom w:val="single" w:sz="4" w:space="0" w:color="auto"/>
              <w:right w:val="single" w:sz="4" w:space="0" w:color="auto"/>
            </w:tcBorders>
            <w:vAlign w:val="center"/>
            <w:hideMark/>
          </w:tcPr>
          <w:p w14:paraId="434BB020" w14:textId="6AE3C036" w:rsidR="00CE451B" w:rsidRPr="00221649" w:rsidRDefault="00D90AE7" w:rsidP="00AA2D36">
            <w:pPr>
              <w:spacing w:line="360" w:lineRule="auto"/>
              <w:jc w:val="both"/>
              <w:rPr>
                <w:rFonts w:ascii="Arial" w:hAnsi="Arial" w:cs="Arial"/>
                <w:sz w:val="24"/>
                <w:szCs w:val="24"/>
              </w:rPr>
            </w:pPr>
            <w:r w:rsidRPr="00221649">
              <w:rPr>
                <w:rFonts w:ascii="Arial" w:hAnsi="Arial" w:cs="Arial"/>
                <w:sz w:val="24"/>
                <w:szCs w:val="24"/>
              </w:rPr>
              <w:t>Desplazamiento geográfico de individuos o grupos, generalmente por causas económicas o sociales.</w:t>
            </w:r>
          </w:p>
        </w:tc>
        <w:tc>
          <w:tcPr>
            <w:tcW w:w="2132" w:type="dxa"/>
            <w:tcBorders>
              <w:top w:val="single" w:sz="4" w:space="0" w:color="auto"/>
              <w:left w:val="single" w:sz="4" w:space="0" w:color="auto"/>
              <w:bottom w:val="single" w:sz="4" w:space="0" w:color="auto"/>
              <w:right w:val="single" w:sz="4" w:space="0" w:color="auto"/>
            </w:tcBorders>
            <w:vAlign w:val="center"/>
            <w:hideMark/>
          </w:tcPr>
          <w:p w14:paraId="34A5C0C0" w14:textId="21098771" w:rsidR="00DB20F6" w:rsidRPr="00221649" w:rsidRDefault="00DB20F6" w:rsidP="00AA2D36">
            <w:pPr>
              <w:spacing w:line="360" w:lineRule="auto"/>
              <w:jc w:val="both"/>
              <w:rPr>
                <w:rFonts w:ascii="Arial" w:hAnsi="Arial" w:cs="Arial"/>
                <w:sz w:val="24"/>
                <w:szCs w:val="24"/>
              </w:rPr>
            </w:pPr>
            <w:r w:rsidRPr="00221649">
              <w:rPr>
                <w:rFonts w:ascii="Arial" w:hAnsi="Arial" w:cs="Arial"/>
                <w:sz w:val="24"/>
                <w:szCs w:val="24"/>
              </w:rPr>
              <w:t>= 1 si ha</w:t>
            </w:r>
            <w:r w:rsidR="000D5C80" w:rsidRPr="00221649">
              <w:rPr>
                <w:rFonts w:ascii="Arial" w:hAnsi="Arial" w:cs="Arial"/>
                <w:sz w:val="24"/>
                <w:szCs w:val="24"/>
              </w:rPr>
              <w:t>y miembros que han</w:t>
            </w:r>
            <w:r w:rsidRPr="00221649">
              <w:rPr>
                <w:rFonts w:ascii="Arial" w:hAnsi="Arial" w:cs="Arial"/>
                <w:sz w:val="24"/>
                <w:szCs w:val="24"/>
              </w:rPr>
              <w:t xml:space="preserve"> migrado fuera del país</w:t>
            </w:r>
            <w:r w:rsidR="000D5C80" w:rsidRPr="00221649">
              <w:rPr>
                <w:rFonts w:ascii="Arial" w:hAnsi="Arial" w:cs="Arial"/>
                <w:sz w:val="24"/>
                <w:szCs w:val="24"/>
              </w:rPr>
              <w:t>.</w:t>
            </w:r>
          </w:p>
          <w:p w14:paraId="49B08CFF" w14:textId="53992177" w:rsidR="00CE451B" w:rsidRPr="00221649" w:rsidRDefault="00DB20F6" w:rsidP="00AA2D36">
            <w:pPr>
              <w:spacing w:line="360" w:lineRule="auto"/>
              <w:jc w:val="both"/>
              <w:rPr>
                <w:rFonts w:ascii="Arial" w:hAnsi="Arial" w:cs="Arial"/>
                <w:sz w:val="24"/>
                <w:szCs w:val="24"/>
              </w:rPr>
            </w:pPr>
            <w:r w:rsidRPr="00221649">
              <w:rPr>
                <w:rFonts w:ascii="Arial" w:hAnsi="Arial" w:cs="Arial"/>
                <w:sz w:val="24"/>
                <w:szCs w:val="24"/>
              </w:rPr>
              <w:t xml:space="preserve"> = 0 en caso contrario.</w:t>
            </w:r>
          </w:p>
        </w:tc>
        <w:tc>
          <w:tcPr>
            <w:tcW w:w="1491" w:type="dxa"/>
            <w:tcBorders>
              <w:top w:val="single" w:sz="4" w:space="0" w:color="auto"/>
              <w:left w:val="single" w:sz="4" w:space="0" w:color="auto"/>
              <w:bottom w:val="single" w:sz="4" w:space="0" w:color="auto"/>
              <w:right w:val="single" w:sz="4" w:space="0" w:color="auto"/>
            </w:tcBorders>
            <w:vAlign w:val="center"/>
            <w:hideMark/>
          </w:tcPr>
          <w:p w14:paraId="151DF685" w14:textId="7FC4ABEB" w:rsidR="00CE451B" w:rsidRPr="00221649" w:rsidRDefault="00E5600A" w:rsidP="00AA2D36">
            <w:pPr>
              <w:spacing w:line="360" w:lineRule="auto"/>
              <w:jc w:val="both"/>
              <w:rPr>
                <w:rFonts w:ascii="Arial" w:hAnsi="Arial" w:cs="Arial"/>
                <w:sz w:val="24"/>
                <w:szCs w:val="24"/>
              </w:rPr>
            </w:pPr>
            <w:r w:rsidRPr="00221649">
              <w:rPr>
                <w:rFonts w:ascii="Arial" w:hAnsi="Arial" w:cs="Arial"/>
                <w:sz w:val="24"/>
                <w:szCs w:val="24"/>
              </w:rPr>
              <w:t>Cualitativa</w:t>
            </w:r>
          </w:p>
        </w:tc>
      </w:tr>
      <w:tr w:rsidR="00CE451B" w:rsidRPr="00221649" w14:paraId="0C23B4BB" w14:textId="77777777" w:rsidTr="00277D3B">
        <w:trPr>
          <w:trHeight w:val="1885"/>
        </w:trPr>
        <w:tc>
          <w:tcPr>
            <w:tcW w:w="1520" w:type="dxa"/>
            <w:tcBorders>
              <w:top w:val="single" w:sz="4" w:space="0" w:color="auto"/>
              <w:left w:val="single" w:sz="4" w:space="0" w:color="auto"/>
              <w:bottom w:val="single" w:sz="4" w:space="0" w:color="auto"/>
              <w:right w:val="single" w:sz="4" w:space="0" w:color="auto"/>
            </w:tcBorders>
            <w:vAlign w:val="center"/>
            <w:hideMark/>
          </w:tcPr>
          <w:p w14:paraId="0BCAB804" w14:textId="6A6CFDBD" w:rsidR="00CE451B" w:rsidRPr="00221649" w:rsidRDefault="00CE451B" w:rsidP="00AA2D36">
            <w:pPr>
              <w:spacing w:line="360" w:lineRule="auto"/>
              <w:jc w:val="both"/>
              <w:rPr>
                <w:rFonts w:ascii="Arial" w:hAnsi="Arial" w:cs="Arial"/>
                <w:sz w:val="24"/>
                <w:szCs w:val="24"/>
              </w:rPr>
            </w:pPr>
            <w:r w:rsidRPr="00221649">
              <w:rPr>
                <w:rFonts w:ascii="Arial" w:hAnsi="Arial" w:cs="Arial"/>
                <w:sz w:val="24"/>
                <w:szCs w:val="24"/>
              </w:rPr>
              <w:t>Presencia de niños menores de 10 años</w:t>
            </w:r>
          </w:p>
        </w:tc>
        <w:tc>
          <w:tcPr>
            <w:tcW w:w="4174" w:type="dxa"/>
            <w:tcBorders>
              <w:top w:val="single" w:sz="4" w:space="0" w:color="auto"/>
              <w:left w:val="single" w:sz="4" w:space="0" w:color="auto"/>
              <w:bottom w:val="single" w:sz="4" w:space="0" w:color="auto"/>
              <w:right w:val="single" w:sz="4" w:space="0" w:color="auto"/>
            </w:tcBorders>
            <w:vAlign w:val="center"/>
            <w:hideMark/>
          </w:tcPr>
          <w:p w14:paraId="7B022526" w14:textId="3DD3AEDC" w:rsidR="00CE451B" w:rsidRPr="00221649" w:rsidRDefault="00753174" w:rsidP="00AA2D36">
            <w:pPr>
              <w:spacing w:line="360" w:lineRule="auto"/>
              <w:jc w:val="both"/>
              <w:rPr>
                <w:rFonts w:ascii="Arial" w:hAnsi="Arial" w:cs="Arial"/>
                <w:sz w:val="24"/>
                <w:szCs w:val="24"/>
              </w:rPr>
            </w:pPr>
            <w:r w:rsidRPr="00221649">
              <w:rPr>
                <w:rFonts w:ascii="Arial" w:hAnsi="Arial" w:cs="Arial"/>
                <w:sz w:val="24"/>
                <w:szCs w:val="24"/>
              </w:rPr>
              <w:t>Presencia de menores de 10 años en el hogar.</w:t>
            </w:r>
          </w:p>
        </w:tc>
        <w:tc>
          <w:tcPr>
            <w:tcW w:w="2132" w:type="dxa"/>
            <w:tcBorders>
              <w:top w:val="single" w:sz="4" w:space="0" w:color="auto"/>
              <w:left w:val="single" w:sz="4" w:space="0" w:color="auto"/>
              <w:bottom w:val="single" w:sz="4" w:space="0" w:color="auto"/>
              <w:right w:val="single" w:sz="4" w:space="0" w:color="auto"/>
            </w:tcBorders>
            <w:vAlign w:val="center"/>
            <w:hideMark/>
          </w:tcPr>
          <w:p w14:paraId="57D6D922" w14:textId="546DD76D" w:rsidR="00066F58" w:rsidRPr="00221649" w:rsidRDefault="00CE451B" w:rsidP="00AA2D36">
            <w:pPr>
              <w:spacing w:line="360" w:lineRule="auto"/>
              <w:jc w:val="both"/>
              <w:rPr>
                <w:rFonts w:ascii="Arial" w:hAnsi="Arial" w:cs="Arial"/>
                <w:sz w:val="24"/>
                <w:szCs w:val="24"/>
              </w:rPr>
            </w:pPr>
            <w:r w:rsidRPr="00221649">
              <w:rPr>
                <w:rFonts w:ascii="Arial" w:hAnsi="Arial" w:cs="Arial"/>
                <w:sz w:val="24"/>
                <w:szCs w:val="24"/>
              </w:rPr>
              <w:t xml:space="preserve"> </w:t>
            </w:r>
            <w:r w:rsidR="00066F58" w:rsidRPr="00221649">
              <w:rPr>
                <w:rFonts w:ascii="Arial" w:hAnsi="Arial" w:cs="Arial"/>
                <w:sz w:val="24"/>
                <w:szCs w:val="24"/>
              </w:rPr>
              <w:t>= 1 si hay niños menores de 10 años en el hogar</w:t>
            </w:r>
            <w:r w:rsidR="00D1626D" w:rsidRPr="00221649">
              <w:rPr>
                <w:rFonts w:ascii="Arial" w:hAnsi="Arial" w:cs="Arial"/>
                <w:sz w:val="24"/>
                <w:szCs w:val="24"/>
              </w:rPr>
              <w:t>.</w:t>
            </w:r>
          </w:p>
          <w:p w14:paraId="1C582FBF" w14:textId="11B49578" w:rsidR="00CE451B" w:rsidRPr="00221649" w:rsidRDefault="00066F58" w:rsidP="00AA2D36">
            <w:pPr>
              <w:spacing w:line="360" w:lineRule="auto"/>
              <w:jc w:val="both"/>
              <w:rPr>
                <w:rFonts w:ascii="Arial" w:hAnsi="Arial" w:cs="Arial"/>
                <w:sz w:val="24"/>
                <w:szCs w:val="24"/>
              </w:rPr>
            </w:pPr>
            <w:r w:rsidRPr="00221649">
              <w:rPr>
                <w:rFonts w:ascii="Arial" w:hAnsi="Arial" w:cs="Arial"/>
                <w:sz w:val="24"/>
                <w:szCs w:val="24"/>
              </w:rPr>
              <w:t xml:space="preserve"> = 0 en caso contrario.</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E2C7F7C" w14:textId="0A757C41" w:rsidR="00CE451B" w:rsidRPr="00221649" w:rsidRDefault="00E5600A" w:rsidP="00AA2D36">
            <w:pPr>
              <w:spacing w:line="360" w:lineRule="auto"/>
              <w:jc w:val="both"/>
              <w:rPr>
                <w:rFonts w:ascii="Arial" w:hAnsi="Arial" w:cs="Arial"/>
                <w:sz w:val="24"/>
                <w:szCs w:val="24"/>
              </w:rPr>
            </w:pPr>
            <w:r w:rsidRPr="00221649">
              <w:rPr>
                <w:rFonts w:ascii="Arial" w:hAnsi="Arial" w:cs="Arial"/>
                <w:sz w:val="24"/>
                <w:szCs w:val="24"/>
              </w:rPr>
              <w:t>Cualitativa</w:t>
            </w:r>
          </w:p>
        </w:tc>
      </w:tr>
      <w:tr w:rsidR="00CE451B" w:rsidRPr="00221649" w14:paraId="11FB39DB" w14:textId="77777777" w:rsidTr="00277D3B">
        <w:trPr>
          <w:trHeight w:val="1583"/>
        </w:trPr>
        <w:tc>
          <w:tcPr>
            <w:tcW w:w="1520" w:type="dxa"/>
            <w:tcBorders>
              <w:top w:val="single" w:sz="4" w:space="0" w:color="auto"/>
              <w:left w:val="single" w:sz="4" w:space="0" w:color="auto"/>
              <w:bottom w:val="single" w:sz="4" w:space="0" w:color="auto"/>
              <w:right w:val="single" w:sz="4" w:space="0" w:color="auto"/>
            </w:tcBorders>
            <w:vAlign w:val="center"/>
            <w:hideMark/>
          </w:tcPr>
          <w:p w14:paraId="50D92700" w14:textId="724F2F1F" w:rsidR="00CE451B" w:rsidRPr="00221649" w:rsidRDefault="00CE451B" w:rsidP="00AA2D36">
            <w:pPr>
              <w:spacing w:line="360" w:lineRule="auto"/>
              <w:jc w:val="both"/>
              <w:rPr>
                <w:rFonts w:ascii="Arial" w:hAnsi="Arial" w:cs="Arial"/>
                <w:sz w:val="24"/>
                <w:szCs w:val="24"/>
              </w:rPr>
            </w:pPr>
            <w:r w:rsidRPr="00221649">
              <w:rPr>
                <w:rFonts w:ascii="Arial" w:hAnsi="Arial" w:cs="Arial"/>
                <w:sz w:val="24"/>
                <w:szCs w:val="24"/>
              </w:rPr>
              <w:t>Presencia de niños menores de 5 años</w:t>
            </w:r>
          </w:p>
        </w:tc>
        <w:tc>
          <w:tcPr>
            <w:tcW w:w="4174" w:type="dxa"/>
            <w:tcBorders>
              <w:top w:val="single" w:sz="4" w:space="0" w:color="auto"/>
              <w:left w:val="single" w:sz="4" w:space="0" w:color="auto"/>
              <w:bottom w:val="single" w:sz="4" w:space="0" w:color="auto"/>
              <w:right w:val="single" w:sz="4" w:space="0" w:color="auto"/>
            </w:tcBorders>
            <w:vAlign w:val="center"/>
            <w:hideMark/>
          </w:tcPr>
          <w:p w14:paraId="35BA0643" w14:textId="373B4DDD" w:rsidR="00CE451B" w:rsidRPr="00221649" w:rsidRDefault="00753174" w:rsidP="00AA2D36">
            <w:pPr>
              <w:spacing w:line="360" w:lineRule="auto"/>
              <w:jc w:val="both"/>
              <w:rPr>
                <w:rFonts w:ascii="Arial" w:hAnsi="Arial" w:cs="Arial"/>
                <w:sz w:val="24"/>
                <w:szCs w:val="24"/>
              </w:rPr>
            </w:pPr>
            <w:r w:rsidRPr="00221649">
              <w:rPr>
                <w:rFonts w:ascii="Arial" w:hAnsi="Arial" w:cs="Arial"/>
                <w:sz w:val="24"/>
                <w:szCs w:val="24"/>
              </w:rPr>
              <w:t>Presencia de menores de 5 años en el hogar.</w:t>
            </w:r>
          </w:p>
        </w:tc>
        <w:tc>
          <w:tcPr>
            <w:tcW w:w="2132" w:type="dxa"/>
            <w:tcBorders>
              <w:top w:val="single" w:sz="4" w:space="0" w:color="auto"/>
              <w:left w:val="single" w:sz="4" w:space="0" w:color="auto"/>
              <w:bottom w:val="single" w:sz="4" w:space="0" w:color="auto"/>
              <w:right w:val="single" w:sz="4" w:space="0" w:color="auto"/>
            </w:tcBorders>
            <w:vAlign w:val="center"/>
          </w:tcPr>
          <w:p w14:paraId="165ACD20" w14:textId="51F762D9" w:rsidR="00CE451B" w:rsidRPr="00221649" w:rsidRDefault="00066F58" w:rsidP="00AA2D36">
            <w:pPr>
              <w:spacing w:line="360" w:lineRule="auto"/>
              <w:jc w:val="both"/>
              <w:rPr>
                <w:rFonts w:ascii="Arial" w:hAnsi="Arial" w:cs="Arial"/>
                <w:sz w:val="24"/>
                <w:szCs w:val="24"/>
              </w:rPr>
            </w:pPr>
            <w:r w:rsidRPr="00221649">
              <w:rPr>
                <w:rFonts w:ascii="Arial" w:hAnsi="Arial" w:cs="Arial"/>
                <w:sz w:val="24"/>
                <w:szCs w:val="24"/>
              </w:rPr>
              <w:t>= 1 si hay niños menores de 5 años en el hogar, = 0 en caso contrario.</w:t>
            </w:r>
          </w:p>
        </w:tc>
        <w:tc>
          <w:tcPr>
            <w:tcW w:w="1491" w:type="dxa"/>
            <w:tcBorders>
              <w:top w:val="single" w:sz="4" w:space="0" w:color="auto"/>
              <w:left w:val="single" w:sz="4" w:space="0" w:color="auto"/>
              <w:bottom w:val="single" w:sz="4" w:space="0" w:color="auto"/>
              <w:right w:val="single" w:sz="4" w:space="0" w:color="auto"/>
            </w:tcBorders>
            <w:vAlign w:val="center"/>
            <w:hideMark/>
          </w:tcPr>
          <w:p w14:paraId="347BF1E2" w14:textId="578C5587" w:rsidR="00CE451B" w:rsidRPr="00221649" w:rsidRDefault="00E5600A" w:rsidP="00AA2D36">
            <w:pPr>
              <w:spacing w:line="360" w:lineRule="auto"/>
              <w:jc w:val="both"/>
              <w:rPr>
                <w:rFonts w:ascii="Arial" w:hAnsi="Arial" w:cs="Arial"/>
                <w:sz w:val="24"/>
                <w:szCs w:val="24"/>
              </w:rPr>
            </w:pPr>
            <w:r w:rsidRPr="00221649">
              <w:rPr>
                <w:rFonts w:ascii="Arial" w:hAnsi="Arial" w:cs="Arial"/>
                <w:sz w:val="24"/>
                <w:szCs w:val="24"/>
              </w:rPr>
              <w:t>Cualitativa</w:t>
            </w:r>
          </w:p>
        </w:tc>
      </w:tr>
      <w:tr w:rsidR="00CE451B" w:rsidRPr="00221649" w14:paraId="4DE2CD20" w14:textId="77777777" w:rsidTr="00277D3B">
        <w:trPr>
          <w:trHeight w:val="2205"/>
        </w:trPr>
        <w:tc>
          <w:tcPr>
            <w:tcW w:w="1520" w:type="dxa"/>
            <w:tcBorders>
              <w:top w:val="single" w:sz="4" w:space="0" w:color="auto"/>
              <w:left w:val="single" w:sz="4" w:space="0" w:color="auto"/>
              <w:bottom w:val="single" w:sz="4" w:space="0" w:color="auto"/>
              <w:right w:val="single" w:sz="4" w:space="0" w:color="auto"/>
            </w:tcBorders>
            <w:vAlign w:val="center"/>
            <w:hideMark/>
          </w:tcPr>
          <w:p w14:paraId="6DE7365C" w14:textId="4D5FE49F" w:rsidR="00CE451B" w:rsidRPr="00221649" w:rsidRDefault="007D5F15" w:rsidP="00AA2D36">
            <w:pPr>
              <w:spacing w:line="360" w:lineRule="auto"/>
              <w:jc w:val="both"/>
              <w:rPr>
                <w:rFonts w:ascii="Arial" w:hAnsi="Arial" w:cs="Arial"/>
                <w:sz w:val="24"/>
                <w:szCs w:val="24"/>
              </w:rPr>
            </w:pPr>
            <w:r w:rsidRPr="00221649">
              <w:rPr>
                <w:rFonts w:ascii="Arial" w:hAnsi="Arial" w:cs="Arial"/>
                <w:sz w:val="24"/>
                <w:szCs w:val="24"/>
              </w:rPr>
              <w:t>Presencia de Ama de Casa</w:t>
            </w:r>
          </w:p>
        </w:tc>
        <w:tc>
          <w:tcPr>
            <w:tcW w:w="4174" w:type="dxa"/>
            <w:tcBorders>
              <w:top w:val="single" w:sz="4" w:space="0" w:color="auto"/>
              <w:left w:val="single" w:sz="4" w:space="0" w:color="auto"/>
              <w:bottom w:val="single" w:sz="4" w:space="0" w:color="auto"/>
              <w:right w:val="single" w:sz="4" w:space="0" w:color="auto"/>
            </w:tcBorders>
            <w:vAlign w:val="center"/>
            <w:hideMark/>
          </w:tcPr>
          <w:p w14:paraId="5A1D6347" w14:textId="40C071EB" w:rsidR="00CE451B" w:rsidRPr="00221649" w:rsidRDefault="00DB6AEC" w:rsidP="00AA2D36">
            <w:pPr>
              <w:spacing w:line="360" w:lineRule="auto"/>
              <w:jc w:val="both"/>
              <w:rPr>
                <w:rFonts w:ascii="Arial" w:hAnsi="Arial" w:cs="Arial"/>
                <w:sz w:val="24"/>
                <w:szCs w:val="24"/>
              </w:rPr>
            </w:pPr>
            <w:r w:rsidRPr="00221649">
              <w:rPr>
                <w:rFonts w:ascii="Arial" w:hAnsi="Arial" w:cs="Arial"/>
                <w:sz w:val="24"/>
                <w:szCs w:val="24"/>
              </w:rPr>
              <w:t>La presencia de un ama de casa en el hogar puede tener un impacto relevante en la probabilidad de emprender un negocio</w:t>
            </w:r>
            <w:r w:rsidR="0017392A" w:rsidRPr="00221649">
              <w:rPr>
                <w:rFonts w:ascii="Arial" w:hAnsi="Arial" w:cs="Arial"/>
                <w:sz w:val="24"/>
                <w:szCs w:val="24"/>
              </w:rPr>
              <w:t>.</w:t>
            </w:r>
          </w:p>
        </w:tc>
        <w:tc>
          <w:tcPr>
            <w:tcW w:w="2132" w:type="dxa"/>
            <w:tcBorders>
              <w:top w:val="single" w:sz="4" w:space="0" w:color="auto"/>
              <w:left w:val="single" w:sz="4" w:space="0" w:color="auto"/>
              <w:bottom w:val="single" w:sz="4" w:space="0" w:color="auto"/>
              <w:right w:val="single" w:sz="4" w:space="0" w:color="auto"/>
            </w:tcBorders>
            <w:vAlign w:val="center"/>
            <w:hideMark/>
          </w:tcPr>
          <w:p w14:paraId="7E7F5EDB" w14:textId="71D16A8D" w:rsidR="005011A5" w:rsidRPr="00221649" w:rsidRDefault="005011A5" w:rsidP="00AA2D36">
            <w:pPr>
              <w:spacing w:line="360" w:lineRule="auto"/>
              <w:jc w:val="both"/>
              <w:rPr>
                <w:rFonts w:ascii="Arial" w:hAnsi="Arial" w:cs="Arial"/>
                <w:sz w:val="24"/>
                <w:szCs w:val="24"/>
              </w:rPr>
            </w:pPr>
            <w:r w:rsidRPr="00221649">
              <w:rPr>
                <w:rFonts w:ascii="Arial" w:hAnsi="Arial" w:cs="Arial"/>
                <w:sz w:val="24"/>
                <w:szCs w:val="24"/>
              </w:rPr>
              <w:t xml:space="preserve">= 1 </w:t>
            </w:r>
            <w:r w:rsidR="006F40C4" w:rsidRPr="00221649">
              <w:rPr>
                <w:rFonts w:ascii="Arial" w:hAnsi="Arial" w:cs="Arial"/>
                <w:sz w:val="24"/>
                <w:szCs w:val="24"/>
              </w:rPr>
              <w:t>presencia de amas de casa en el hogar</w:t>
            </w:r>
            <w:r w:rsidR="00530B5F" w:rsidRPr="00221649">
              <w:rPr>
                <w:rFonts w:ascii="Arial" w:hAnsi="Arial" w:cs="Arial"/>
                <w:sz w:val="24"/>
                <w:szCs w:val="24"/>
              </w:rPr>
              <w:t>.</w:t>
            </w:r>
          </w:p>
          <w:p w14:paraId="40DAEBB6" w14:textId="7766E746" w:rsidR="00CE451B" w:rsidRPr="00221649" w:rsidRDefault="005011A5" w:rsidP="00AA2D36">
            <w:pPr>
              <w:spacing w:line="360" w:lineRule="auto"/>
              <w:jc w:val="both"/>
              <w:rPr>
                <w:rFonts w:ascii="Arial" w:hAnsi="Arial" w:cs="Arial"/>
                <w:sz w:val="24"/>
                <w:szCs w:val="24"/>
              </w:rPr>
            </w:pPr>
            <w:r w:rsidRPr="00221649">
              <w:rPr>
                <w:rFonts w:ascii="Arial" w:hAnsi="Arial" w:cs="Arial"/>
                <w:sz w:val="24"/>
                <w:szCs w:val="24"/>
              </w:rPr>
              <w:t xml:space="preserve"> = 0 en caso contrario.</w:t>
            </w:r>
          </w:p>
        </w:tc>
        <w:tc>
          <w:tcPr>
            <w:tcW w:w="1491" w:type="dxa"/>
            <w:tcBorders>
              <w:top w:val="single" w:sz="4" w:space="0" w:color="auto"/>
              <w:left w:val="single" w:sz="4" w:space="0" w:color="auto"/>
              <w:bottom w:val="single" w:sz="4" w:space="0" w:color="auto"/>
              <w:right w:val="single" w:sz="4" w:space="0" w:color="auto"/>
            </w:tcBorders>
            <w:vAlign w:val="center"/>
            <w:hideMark/>
          </w:tcPr>
          <w:p w14:paraId="29917FDB" w14:textId="4572DEEC" w:rsidR="00CE451B" w:rsidRPr="00221649" w:rsidRDefault="00E5600A" w:rsidP="00AA2D36">
            <w:pPr>
              <w:spacing w:line="360" w:lineRule="auto"/>
              <w:jc w:val="both"/>
              <w:rPr>
                <w:rFonts w:ascii="Arial" w:hAnsi="Arial" w:cs="Arial"/>
                <w:sz w:val="24"/>
                <w:szCs w:val="24"/>
              </w:rPr>
            </w:pPr>
            <w:r w:rsidRPr="00221649">
              <w:rPr>
                <w:rFonts w:ascii="Arial" w:hAnsi="Arial" w:cs="Arial"/>
                <w:sz w:val="24"/>
                <w:szCs w:val="24"/>
              </w:rPr>
              <w:t>Cualitativa</w:t>
            </w:r>
          </w:p>
        </w:tc>
      </w:tr>
    </w:tbl>
    <w:p w14:paraId="50356F6C" w14:textId="725AA782" w:rsidR="00F15964" w:rsidRPr="00221649" w:rsidRDefault="002341D0" w:rsidP="00722AFB">
      <w:pPr>
        <w:spacing w:after="0" w:line="360" w:lineRule="auto"/>
        <w:jc w:val="both"/>
        <w:rPr>
          <w:rFonts w:ascii="Arial" w:hAnsi="Arial" w:cs="Arial"/>
          <w:sz w:val="24"/>
          <w:szCs w:val="24"/>
        </w:rPr>
      </w:pPr>
      <w:r w:rsidRPr="00221649">
        <w:rPr>
          <w:rFonts w:ascii="Arial" w:hAnsi="Arial" w:cs="Arial"/>
          <w:sz w:val="24"/>
          <w:szCs w:val="24"/>
        </w:rPr>
        <w:t>Fuente: Elaboración propia</w:t>
      </w:r>
    </w:p>
    <w:p w14:paraId="050691FB" w14:textId="77777777" w:rsidR="00F15964" w:rsidRPr="00221649" w:rsidRDefault="00F15964" w:rsidP="00AA2D36">
      <w:pPr>
        <w:spacing w:after="0" w:line="360" w:lineRule="auto"/>
        <w:rPr>
          <w:rFonts w:ascii="Arial" w:hAnsi="Arial" w:cs="Arial"/>
          <w:sz w:val="24"/>
          <w:szCs w:val="24"/>
        </w:rPr>
      </w:pPr>
    </w:p>
    <w:p w14:paraId="6C23895A" w14:textId="77777777" w:rsidR="00F15964" w:rsidRPr="00221649" w:rsidRDefault="00F15964" w:rsidP="00AA2D36">
      <w:pPr>
        <w:spacing w:after="0" w:line="360" w:lineRule="auto"/>
        <w:rPr>
          <w:rFonts w:ascii="Arial" w:hAnsi="Arial" w:cs="Arial"/>
          <w:sz w:val="24"/>
          <w:szCs w:val="24"/>
        </w:rPr>
      </w:pPr>
    </w:p>
    <w:p w14:paraId="12F716BA" w14:textId="77777777" w:rsidR="007E01D5" w:rsidRPr="00221649" w:rsidRDefault="007E01D5" w:rsidP="00AA2D36">
      <w:pPr>
        <w:spacing w:after="0" w:line="360" w:lineRule="auto"/>
        <w:rPr>
          <w:rFonts w:ascii="Arial" w:hAnsi="Arial" w:cs="Arial"/>
          <w:sz w:val="24"/>
          <w:szCs w:val="24"/>
        </w:rPr>
      </w:pPr>
    </w:p>
    <w:p w14:paraId="23CBBE08" w14:textId="77777777" w:rsidR="001400CD" w:rsidRPr="00221649" w:rsidRDefault="001400CD" w:rsidP="00AA2D36">
      <w:pPr>
        <w:spacing w:after="0" w:line="360" w:lineRule="auto"/>
        <w:rPr>
          <w:rFonts w:ascii="Arial" w:hAnsi="Arial" w:cs="Arial"/>
          <w:sz w:val="24"/>
          <w:szCs w:val="24"/>
        </w:rPr>
      </w:pPr>
    </w:p>
    <w:p w14:paraId="293C7DBA" w14:textId="0C73AF9A" w:rsidR="002663C6" w:rsidRPr="00221649" w:rsidRDefault="005A02EB" w:rsidP="00B06BDC">
      <w:pPr>
        <w:pStyle w:val="Ttulo1"/>
        <w:numPr>
          <w:ilvl w:val="0"/>
          <w:numId w:val="21"/>
        </w:numPr>
        <w:spacing w:before="0" w:after="0" w:line="360" w:lineRule="auto"/>
        <w:rPr>
          <w:rFonts w:ascii="Arial" w:hAnsi="Arial" w:cs="Arial"/>
          <w:b/>
          <w:bCs/>
          <w:color w:val="auto"/>
          <w:sz w:val="24"/>
          <w:szCs w:val="24"/>
        </w:rPr>
      </w:pPr>
      <w:bookmarkStart w:id="89" w:name="_Toc195799644"/>
      <w:r w:rsidRPr="00221649">
        <w:rPr>
          <w:rFonts w:ascii="Arial" w:hAnsi="Arial" w:cs="Arial"/>
          <w:b/>
          <w:bCs/>
          <w:color w:val="auto"/>
          <w:sz w:val="24"/>
          <w:szCs w:val="24"/>
        </w:rPr>
        <w:lastRenderedPageBreak/>
        <w:t>Resultados</w:t>
      </w:r>
      <w:bookmarkEnd w:id="89"/>
    </w:p>
    <w:p w14:paraId="5357F983" w14:textId="77777777" w:rsidR="004F6C6B" w:rsidRPr="00221649" w:rsidRDefault="004F6C6B" w:rsidP="00B06BDC">
      <w:pPr>
        <w:spacing w:after="0" w:line="360" w:lineRule="auto"/>
        <w:rPr>
          <w:rFonts w:ascii="Arial" w:hAnsi="Arial" w:cs="Arial"/>
          <w:sz w:val="24"/>
          <w:szCs w:val="24"/>
        </w:rPr>
      </w:pPr>
    </w:p>
    <w:p w14:paraId="07A7DA05" w14:textId="68195BB5" w:rsidR="00D74A6A" w:rsidRPr="00221649" w:rsidRDefault="00FB2531" w:rsidP="00B06BDC">
      <w:pPr>
        <w:spacing w:after="0" w:line="360" w:lineRule="auto"/>
        <w:jc w:val="both"/>
        <w:rPr>
          <w:rFonts w:ascii="Arial" w:hAnsi="Arial" w:cs="Arial"/>
          <w:sz w:val="24"/>
          <w:szCs w:val="24"/>
        </w:rPr>
      </w:pPr>
      <w:r w:rsidRPr="00221649">
        <w:rPr>
          <w:rFonts w:ascii="Arial" w:hAnsi="Arial" w:cs="Arial"/>
          <w:sz w:val="24"/>
          <w:szCs w:val="24"/>
        </w:rPr>
        <w:t>E</w:t>
      </w:r>
      <w:r w:rsidR="00DF102C" w:rsidRPr="00221649">
        <w:rPr>
          <w:rFonts w:ascii="Arial" w:hAnsi="Arial" w:cs="Arial"/>
          <w:sz w:val="24"/>
          <w:szCs w:val="24"/>
        </w:rPr>
        <w:t xml:space="preserve">ste </w:t>
      </w:r>
      <w:r w:rsidRPr="00221649">
        <w:rPr>
          <w:rFonts w:ascii="Arial" w:hAnsi="Arial" w:cs="Arial"/>
          <w:sz w:val="24"/>
          <w:szCs w:val="24"/>
        </w:rPr>
        <w:t xml:space="preserve">acápite presenta los principales hallazgos obtenidos a partir del análisis de datos y la revisión documental, en correspondencia con los objetivos planteados en esta investigación. Los resultados se organizan en función de las tres dimensiones fundamentales del estudio: el análisis de políticas públicas y normativas que impulsan el emprendimiento desde los hogares, la caracterización sociodemográfica de los hogares nicaragüenses con iniciativas económicas, y la identificación de los factores que inciden en la decisión de emprender, mediante la aplicación de un modelo econométrico de regresión logística. </w:t>
      </w:r>
    </w:p>
    <w:p w14:paraId="044D2575" w14:textId="77777777" w:rsidR="00D74A6A" w:rsidRPr="00221649" w:rsidRDefault="00D74A6A" w:rsidP="00B06BDC">
      <w:pPr>
        <w:spacing w:after="0" w:line="360" w:lineRule="auto"/>
        <w:rPr>
          <w:rFonts w:ascii="Arial" w:hAnsi="Arial" w:cs="Arial"/>
          <w:sz w:val="24"/>
          <w:szCs w:val="24"/>
        </w:rPr>
      </w:pPr>
    </w:p>
    <w:p w14:paraId="13807EDE" w14:textId="63AB2A80" w:rsidR="00D4121A" w:rsidRPr="00221649" w:rsidRDefault="00174862" w:rsidP="00B06BDC">
      <w:pPr>
        <w:pStyle w:val="Ttulo2"/>
        <w:numPr>
          <w:ilvl w:val="1"/>
          <w:numId w:val="23"/>
        </w:numPr>
        <w:spacing w:before="0" w:after="0" w:line="360" w:lineRule="auto"/>
        <w:ind w:left="284" w:hanging="284"/>
        <w:jc w:val="both"/>
        <w:rPr>
          <w:rFonts w:ascii="Arial" w:hAnsi="Arial" w:cs="Arial"/>
          <w:b/>
          <w:bCs/>
          <w:color w:val="auto"/>
          <w:sz w:val="24"/>
          <w:szCs w:val="24"/>
        </w:rPr>
      </w:pPr>
      <w:bookmarkStart w:id="90" w:name="_Toc195799645"/>
      <w:r w:rsidRPr="00221649">
        <w:rPr>
          <w:rFonts w:ascii="Arial" w:hAnsi="Arial" w:cs="Arial"/>
          <w:b/>
          <w:bCs/>
          <w:color w:val="auto"/>
          <w:sz w:val="24"/>
          <w:szCs w:val="24"/>
        </w:rPr>
        <w:t>Normativas, p</w:t>
      </w:r>
      <w:r w:rsidR="000B5E1F" w:rsidRPr="00221649">
        <w:rPr>
          <w:rFonts w:ascii="Arial" w:hAnsi="Arial" w:cs="Arial"/>
          <w:b/>
          <w:bCs/>
          <w:color w:val="auto"/>
          <w:sz w:val="24"/>
          <w:szCs w:val="24"/>
        </w:rPr>
        <w:t>olíticas públicas</w:t>
      </w:r>
      <w:r w:rsidR="004C65BB" w:rsidRPr="00221649">
        <w:rPr>
          <w:rFonts w:ascii="Arial" w:hAnsi="Arial" w:cs="Arial"/>
          <w:b/>
          <w:bCs/>
          <w:color w:val="auto"/>
          <w:sz w:val="24"/>
          <w:szCs w:val="24"/>
        </w:rPr>
        <w:t xml:space="preserve"> y</w:t>
      </w:r>
      <w:r w:rsidR="000B5E1F" w:rsidRPr="00221649">
        <w:rPr>
          <w:rFonts w:ascii="Arial" w:hAnsi="Arial" w:cs="Arial"/>
          <w:b/>
          <w:bCs/>
          <w:color w:val="auto"/>
          <w:sz w:val="24"/>
          <w:szCs w:val="24"/>
        </w:rPr>
        <w:t xml:space="preserve"> programas gubernamentales en Nicaragua que impulsan la creación de negocios en los hogares</w:t>
      </w:r>
      <w:bookmarkEnd w:id="90"/>
    </w:p>
    <w:p w14:paraId="174A53B8" w14:textId="77777777" w:rsidR="00843887" w:rsidRPr="00221649" w:rsidRDefault="00843887" w:rsidP="00B06BDC">
      <w:pPr>
        <w:spacing w:after="0" w:line="360" w:lineRule="auto"/>
        <w:jc w:val="both"/>
        <w:rPr>
          <w:rFonts w:ascii="Arial" w:hAnsi="Arial" w:cs="Arial"/>
          <w:sz w:val="24"/>
          <w:szCs w:val="24"/>
        </w:rPr>
      </w:pPr>
      <w:bookmarkStart w:id="91" w:name="_Hlk188984865"/>
    </w:p>
    <w:p w14:paraId="75DF11EB" w14:textId="29330FBE" w:rsidR="004F6C6B" w:rsidRPr="00221649" w:rsidRDefault="008D1D66" w:rsidP="00B06BDC">
      <w:pPr>
        <w:spacing w:after="0" w:line="360" w:lineRule="auto"/>
        <w:jc w:val="both"/>
        <w:rPr>
          <w:rFonts w:ascii="Arial" w:hAnsi="Arial" w:cs="Arial"/>
          <w:sz w:val="24"/>
          <w:szCs w:val="24"/>
        </w:rPr>
      </w:pPr>
      <w:r w:rsidRPr="00221649">
        <w:rPr>
          <w:rFonts w:ascii="Arial" w:hAnsi="Arial" w:cs="Arial"/>
          <w:sz w:val="24"/>
          <w:szCs w:val="24"/>
        </w:rPr>
        <w:t xml:space="preserve">Tabla 6. Normativas </w:t>
      </w:r>
      <w:r w:rsidR="009E7330" w:rsidRPr="00221649">
        <w:rPr>
          <w:rFonts w:ascii="Arial" w:hAnsi="Arial" w:cs="Arial"/>
          <w:sz w:val="24"/>
          <w:szCs w:val="24"/>
        </w:rPr>
        <w:t>que</w:t>
      </w:r>
      <w:r w:rsidRPr="00221649">
        <w:rPr>
          <w:rFonts w:ascii="Arial" w:hAnsi="Arial" w:cs="Arial"/>
          <w:sz w:val="24"/>
          <w:szCs w:val="24"/>
        </w:rPr>
        <w:t xml:space="preserve"> impuls</w:t>
      </w:r>
      <w:r w:rsidR="009E7330" w:rsidRPr="00221649">
        <w:rPr>
          <w:rFonts w:ascii="Arial" w:hAnsi="Arial" w:cs="Arial"/>
          <w:sz w:val="24"/>
          <w:szCs w:val="24"/>
        </w:rPr>
        <w:t>an</w:t>
      </w:r>
      <w:r w:rsidRPr="00221649">
        <w:rPr>
          <w:rFonts w:ascii="Arial" w:hAnsi="Arial" w:cs="Arial"/>
          <w:sz w:val="24"/>
          <w:szCs w:val="24"/>
        </w:rPr>
        <w:t xml:space="preserve"> del emprendimiento en hogares nicaragüenses</w:t>
      </w:r>
    </w:p>
    <w:p w14:paraId="51E28556" w14:textId="77777777" w:rsidR="008D1D66" w:rsidRPr="00221649" w:rsidRDefault="008D1D66" w:rsidP="00B06BDC">
      <w:pPr>
        <w:spacing w:after="0" w:line="360" w:lineRule="auto"/>
        <w:jc w:val="both"/>
        <w:rPr>
          <w:rFonts w:ascii="Arial" w:hAnsi="Arial" w:cs="Arial"/>
          <w:sz w:val="24"/>
          <w:szCs w:val="24"/>
        </w:rPr>
      </w:pPr>
    </w:p>
    <w:tbl>
      <w:tblPr>
        <w:tblStyle w:val="Tablaconcuadrcula"/>
        <w:tblW w:w="8926" w:type="dxa"/>
        <w:jc w:val="center"/>
        <w:tblLook w:val="04A0" w:firstRow="1" w:lastRow="0" w:firstColumn="1" w:lastColumn="0" w:noHBand="0" w:noVBand="1"/>
      </w:tblPr>
      <w:tblGrid>
        <w:gridCol w:w="2972"/>
        <w:gridCol w:w="5954"/>
      </w:tblGrid>
      <w:tr w:rsidR="003B1D30" w:rsidRPr="00221649" w14:paraId="719D422A" w14:textId="77777777" w:rsidTr="001D49A5">
        <w:trPr>
          <w:jc w:val="center"/>
        </w:trPr>
        <w:tc>
          <w:tcPr>
            <w:tcW w:w="2972" w:type="dxa"/>
            <w:vAlign w:val="center"/>
          </w:tcPr>
          <w:p w14:paraId="30AA5F37" w14:textId="77777777" w:rsidR="003B1D30" w:rsidRPr="00221649" w:rsidRDefault="003B1D30" w:rsidP="00595C8E">
            <w:pPr>
              <w:spacing w:line="360" w:lineRule="auto"/>
              <w:jc w:val="center"/>
              <w:rPr>
                <w:rFonts w:ascii="Arial" w:hAnsi="Arial" w:cs="Arial"/>
                <w:b/>
                <w:bCs/>
                <w:sz w:val="24"/>
                <w:szCs w:val="24"/>
              </w:rPr>
            </w:pPr>
            <w:r w:rsidRPr="00221649">
              <w:rPr>
                <w:rFonts w:ascii="Arial" w:hAnsi="Arial" w:cs="Arial"/>
                <w:b/>
                <w:bCs/>
                <w:sz w:val="24"/>
                <w:szCs w:val="24"/>
              </w:rPr>
              <w:t>Normativa / Política</w:t>
            </w:r>
          </w:p>
        </w:tc>
        <w:tc>
          <w:tcPr>
            <w:tcW w:w="5954" w:type="dxa"/>
            <w:vAlign w:val="center"/>
          </w:tcPr>
          <w:p w14:paraId="1313973A" w14:textId="77777777" w:rsidR="003B1D30" w:rsidRPr="00221649" w:rsidRDefault="003B1D30" w:rsidP="00595C8E">
            <w:pPr>
              <w:spacing w:line="360" w:lineRule="auto"/>
              <w:jc w:val="center"/>
              <w:rPr>
                <w:rFonts w:ascii="Arial" w:hAnsi="Arial" w:cs="Arial"/>
                <w:b/>
                <w:bCs/>
                <w:sz w:val="24"/>
                <w:szCs w:val="24"/>
              </w:rPr>
            </w:pPr>
            <w:r w:rsidRPr="00221649">
              <w:rPr>
                <w:rFonts w:ascii="Arial" w:hAnsi="Arial" w:cs="Arial"/>
                <w:b/>
                <w:bCs/>
                <w:sz w:val="24"/>
                <w:szCs w:val="24"/>
              </w:rPr>
              <w:t>Descripción</w:t>
            </w:r>
          </w:p>
        </w:tc>
      </w:tr>
      <w:tr w:rsidR="003B1D30" w:rsidRPr="00221649" w14:paraId="4BBAB04D" w14:textId="77777777" w:rsidTr="001D49A5">
        <w:trPr>
          <w:jc w:val="center"/>
        </w:trPr>
        <w:tc>
          <w:tcPr>
            <w:tcW w:w="2972" w:type="dxa"/>
            <w:vAlign w:val="center"/>
          </w:tcPr>
          <w:p w14:paraId="39004B01" w14:textId="77777777" w:rsidR="003B1D30" w:rsidRPr="00221649" w:rsidRDefault="003B1D30" w:rsidP="00595C8E">
            <w:pPr>
              <w:spacing w:line="360" w:lineRule="auto"/>
              <w:rPr>
                <w:rFonts w:ascii="Arial" w:hAnsi="Arial" w:cs="Arial"/>
                <w:sz w:val="24"/>
                <w:szCs w:val="24"/>
              </w:rPr>
            </w:pPr>
            <w:r w:rsidRPr="00221649">
              <w:rPr>
                <w:rFonts w:ascii="Arial" w:hAnsi="Arial" w:cs="Arial"/>
                <w:sz w:val="24"/>
                <w:szCs w:val="24"/>
              </w:rPr>
              <w:t>Ley N°. 645: Ley de Promoción, Fomento y Desarrollo de la MIPYME (2008)</w:t>
            </w:r>
          </w:p>
        </w:tc>
        <w:tc>
          <w:tcPr>
            <w:tcW w:w="5954" w:type="dxa"/>
            <w:vAlign w:val="center"/>
          </w:tcPr>
          <w:p w14:paraId="5B4A480B" w14:textId="77777777" w:rsidR="003B1D30" w:rsidRPr="00221649" w:rsidRDefault="003B1D30" w:rsidP="00595C8E">
            <w:pPr>
              <w:spacing w:line="360" w:lineRule="auto"/>
              <w:jc w:val="both"/>
              <w:rPr>
                <w:rFonts w:ascii="Arial" w:hAnsi="Arial" w:cs="Arial"/>
                <w:sz w:val="24"/>
                <w:szCs w:val="24"/>
              </w:rPr>
            </w:pPr>
            <w:r w:rsidRPr="00221649">
              <w:rPr>
                <w:rFonts w:ascii="Arial" w:hAnsi="Arial" w:cs="Arial"/>
                <w:sz w:val="24"/>
                <w:szCs w:val="24"/>
              </w:rPr>
              <w:t>Establece el marco legal para fortalecer las micro, pequeñas y medianas empresas como medios fundamentales de generación de ingresos para los hogares. Promueve el acceso al crédito, asistencia técnica, formalización y fortalecimiento organizativo, con un enfoque en la dinamización de economías familiares.</w:t>
            </w:r>
          </w:p>
        </w:tc>
      </w:tr>
      <w:tr w:rsidR="003B1D30" w:rsidRPr="00221649" w14:paraId="760319B1" w14:textId="77777777" w:rsidTr="001D49A5">
        <w:trPr>
          <w:jc w:val="center"/>
        </w:trPr>
        <w:tc>
          <w:tcPr>
            <w:tcW w:w="2972" w:type="dxa"/>
            <w:vAlign w:val="center"/>
          </w:tcPr>
          <w:p w14:paraId="540A5FCD" w14:textId="77777777" w:rsidR="003B1D30" w:rsidRPr="00221649" w:rsidRDefault="003B1D30" w:rsidP="00595C8E">
            <w:pPr>
              <w:spacing w:line="360" w:lineRule="auto"/>
              <w:rPr>
                <w:rFonts w:ascii="Arial" w:hAnsi="Arial" w:cs="Arial"/>
                <w:sz w:val="24"/>
                <w:szCs w:val="24"/>
              </w:rPr>
            </w:pPr>
            <w:r w:rsidRPr="00221649">
              <w:rPr>
                <w:rFonts w:ascii="Arial" w:hAnsi="Arial" w:cs="Arial"/>
                <w:sz w:val="24"/>
                <w:szCs w:val="24"/>
              </w:rPr>
              <w:t>Ley No. 804: Reforma a la Ley No. 290, Ley de Organización, Competencia y Procedimientos del Poder Ejecutivo</w:t>
            </w:r>
          </w:p>
        </w:tc>
        <w:tc>
          <w:tcPr>
            <w:tcW w:w="5954" w:type="dxa"/>
            <w:vAlign w:val="center"/>
          </w:tcPr>
          <w:p w14:paraId="2D0A0F8B" w14:textId="77777777" w:rsidR="003B1D30" w:rsidRPr="00221649" w:rsidRDefault="003B1D30" w:rsidP="00595C8E">
            <w:pPr>
              <w:spacing w:line="360" w:lineRule="auto"/>
              <w:jc w:val="both"/>
              <w:rPr>
                <w:rFonts w:ascii="Arial" w:hAnsi="Arial" w:cs="Arial"/>
                <w:sz w:val="24"/>
                <w:szCs w:val="24"/>
              </w:rPr>
            </w:pPr>
            <w:r w:rsidRPr="00221649">
              <w:rPr>
                <w:rFonts w:ascii="Arial" w:hAnsi="Arial" w:cs="Arial"/>
                <w:sz w:val="24"/>
                <w:szCs w:val="24"/>
              </w:rPr>
              <w:t>Incorpora la creación del Ministerio de la Economía Familiar, Comunitaria, Cooperativa y Asociativa (MEFCCA), como órgano rector del fomento productivo desde los hogares y las comunidades, orientado especialmente al emprendimiento femenino y rural.</w:t>
            </w:r>
          </w:p>
        </w:tc>
      </w:tr>
      <w:tr w:rsidR="003B1D30" w:rsidRPr="00221649" w14:paraId="47C21DAC" w14:textId="77777777" w:rsidTr="001D49A5">
        <w:trPr>
          <w:jc w:val="center"/>
        </w:trPr>
        <w:tc>
          <w:tcPr>
            <w:tcW w:w="2972" w:type="dxa"/>
            <w:vAlign w:val="center"/>
          </w:tcPr>
          <w:p w14:paraId="6FFD7F1A" w14:textId="77777777" w:rsidR="003B1D30" w:rsidRPr="00221649" w:rsidRDefault="003B1D30" w:rsidP="00595C8E">
            <w:pPr>
              <w:spacing w:line="360" w:lineRule="auto"/>
              <w:rPr>
                <w:rFonts w:ascii="Arial" w:hAnsi="Arial" w:cs="Arial"/>
                <w:sz w:val="24"/>
                <w:szCs w:val="24"/>
              </w:rPr>
            </w:pPr>
            <w:r w:rsidRPr="00221649">
              <w:rPr>
                <w:rFonts w:ascii="Arial" w:hAnsi="Arial" w:cs="Arial"/>
                <w:sz w:val="24"/>
                <w:szCs w:val="24"/>
              </w:rPr>
              <w:lastRenderedPageBreak/>
              <w:t>Ley No. 499: Ley General de Cooperativas</w:t>
            </w:r>
          </w:p>
        </w:tc>
        <w:tc>
          <w:tcPr>
            <w:tcW w:w="5954" w:type="dxa"/>
            <w:vAlign w:val="center"/>
          </w:tcPr>
          <w:p w14:paraId="6B02068C" w14:textId="77777777" w:rsidR="003B1D30" w:rsidRPr="00221649" w:rsidRDefault="003B1D30" w:rsidP="00595C8E">
            <w:pPr>
              <w:spacing w:line="360" w:lineRule="auto"/>
              <w:jc w:val="both"/>
              <w:rPr>
                <w:rFonts w:ascii="Arial" w:hAnsi="Arial" w:cs="Arial"/>
                <w:sz w:val="24"/>
                <w:szCs w:val="24"/>
              </w:rPr>
            </w:pPr>
            <w:r w:rsidRPr="00221649">
              <w:rPr>
                <w:rFonts w:ascii="Arial" w:hAnsi="Arial" w:cs="Arial"/>
                <w:sz w:val="24"/>
                <w:szCs w:val="24"/>
              </w:rPr>
              <w:t>Regula la creación, organización y funcionamiento de cooperativas, promoviendo su constitución como una forma asociativa de emprendimiento comunitario y familiar. Facilita el acceso a beneficios fiscales, financiamiento y asistencia técnica a iniciativas productivas nacidas desde los hogares.</w:t>
            </w:r>
          </w:p>
        </w:tc>
      </w:tr>
      <w:tr w:rsidR="003B1D30" w:rsidRPr="00221649" w14:paraId="2D6C2068" w14:textId="77777777" w:rsidTr="001D49A5">
        <w:trPr>
          <w:jc w:val="center"/>
        </w:trPr>
        <w:tc>
          <w:tcPr>
            <w:tcW w:w="2972" w:type="dxa"/>
            <w:vAlign w:val="center"/>
          </w:tcPr>
          <w:p w14:paraId="122F74B2" w14:textId="77777777" w:rsidR="003B1D30" w:rsidRPr="00221649" w:rsidRDefault="003B1D30" w:rsidP="00595C8E">
            <w:pPr>
              <w:spacing w:line="360" w:lineRule="auto"/>
              <w:rPr>
                <w:rFonts w:ascii="Arial" w:hAnsi="Arial" w:cs="Arial"/>
                <w:sz w:val="24"/>
                <w:szCs w:val="24"/>
              </w:rPr>
            </w:pPr>
            <w:r w:rsidRPr="00221649">
              <w:rPr>
                <w:rFonts w:ascii="Arial" w:hAnsi="Arial" w:cs="Arial"/>
                <w:sz w:val="24"/>
                <w:szCs w:val="24"/>
              </w:rPr>
              <w:t>Plan Nacional de Desarrollo Humano (2008–2012)</w:t>
            </w:r>
          </w:p>
        </w:tc>
        <w:tc>
          <w:tcPr>
            <w:tcW w:w="5954" w:type="dxa"/>
            <w:vAlign w:val="center"/>
          </w:tcPr>
          <w:p w14:paraId="419C8A22" w14:textId="77777777" w:rsidR="003B1D30" w:rsidRPr="00221649" w:rsidRDefault="003B1D30" w:rsidP="00595C8E">
            <w:pPr>
              <w:spacing w:line="360" w:lineRule="auto"/>
              <w:jc w:val="both"/>
              <w:rPr>
                <w:rFonts w:ascii="Arial" w:hAnsi="Arial" w:cs="Arial"/>
                <w:sz w:val="24"/>
                <w:szCs w:val="24"/>
              </w:rPr>
            </w:pPr>
            <w:r w:rsidRPr="00221649">
              <w:rPr>
                <w:rFonts w:ascii="Arial" w:hAnsi="Arial" w:cs="Arial"/>
                <w:sz w:val="24"/>
                <w:szCs w:val="24"/>
              </w:rPr>
              <w:t>Primer plan de desarrollo integral impulsado desde el Gobierno de Reconciliación y Unidad Nacional, que incluyó como eje estratégico la dinamización de la economía familiar a través de iniciativas productivas en el hogar.</w:t>
            </w:r>
          </w:p>
        </w:tc>
      </w:tr>
      <w:tr w:rsidR="00E70D67" w:rsidRPr="00221649" w14:paraId="2EC62177" w14:textId="77777777" w:rsidTr="001D49A5">
        <w:trPr>
          <w:jc w:val="center"/>
        </w:trPr>
        <w:tc>
          <w:tcPr>
            <w:tcW w:w="2972" w:type="dxa"/>
            <w:vAlign w:val="center"/>
          </w:tcPr>
          <w:p w14:paraId="3EB8E6F4" w14:textId="03D9675E" w:rsidR="00E70D67" w:rsidRPr="00221649" w:rsidRDefault="00E70D67" w:rsidP="00E70D67">
            <w:pPr>
              <w:spacing w:line="360" w:lineRule="auto"/>
              <w:rPr>
                <w:rFonts w:ascii="Arial" w:hAnsi="Arial" w:cs="Arial"/>
                <w:sz w:val="24"/>
                <w:szCs w:val="24"/>
              </w:rPr>
            </w:pPr>
            <w:r w:rsidRPr="00221649">
              <w:rPr>
                <w:rFonts w:ascii="Arial" w:hAnsi="Arial" w:cs="Arial"/>
                <w:sz w:val="24"/>
                <w:szCs w:val="24"/>
              </w:rPr>
              <w:t>Plan Nacional de Desarrollo Humano (2012–2016)</w:t>
            </w:r>
          </w:p>
        </w:tc>
        <w:tc>
          <w:tcPr>
            <w:tcW w:w="5954" w:type="dxa"/>
            <w:vAlign w:val="center"/>
          </w:tcPr>
          <w:p w14:paraId="568105BE" w14:textId="465F3466" w:rsidR="00E70D67" w:rsidRPr="00221649" w:rsidRDefault="00E70D67" w:rsidP="00E70D67">
            <w:pPr>
              <w:spacing w:line="360" w:lineRule="auto"/>
              <w:jc w:val="both"/>
              <w:rPr>
                <w:rFonts w:ascii="Arial" w:hAnsi="Arial" w:cs="Arial"/>
                <w:sz w:val="24"/>
                <w:szCs w:val="24"/>
              </w:rPr>
            </w:pPr>
            <w:r w:rsidRPr="00221649">
              <w:rPr>
                <w:rFonts w:ascii="Arial" w:hAnsi="Arial" w:cs="Arial"/>
                <w:sz w:val="24"/>
                <w:szCs w:val="24"/>
              </w:rPr>
              <w:t>Establece como prioridad nacional el fortalecimiento de las capacidades productivas de los hogares a través del fomento del autoempleo, la economía familiar y la inclusión financiera. Reconoce al emprendimiento familiar como herramienta clave contra la pobreza.</w:t>
            </w:r>
          </w:p>
        </w:tc>
      </w:tr>
      <w:tr w:rsidR="003B1D30" w:rsidRPr="00221649" w14:paraId="53742A35" w14:textId="77777777" w:rsidTr="001D49A5">
        <w:trPr>
          <w:jc w:val="center"/>
        </w:trPr>
        <w:tc>
          <w:tcPr>
            <w:tcW w:w="2972" w:type="dxa"/>
            <w:vAlign w:val="center"/>
          </w:tcPr>
          <w:p w14:paraId="20B9A2DA" w14:textId="77777777" w:rsidR="003B1D30" w:rsidRPr="00221649" w:rsidRDefault="003B1D30" w:rsidP="00595C8E">
            <w:pPr>
              <w:spacing w:line="360" w:lineRule="auto"/>
              <w:rPr>
                <w:rFonts w:ascii="Arial" w:hAnsi="Arial" w:cs="Arial"/>
                <w:sz w:val="24"/>
                <w:szCs w:val="24"/>
              </w:rPr>
            </w:pPr>
            <w:r w:rsidRPr="00221649">
              <w:rPr>
                <w:rFonts w:ascii="Arial" w:hAnsi="Arial" w:cs="Arial"/>
                <w:sz w:val="24"/>
                <w:szCs w:val="24"/>
              </w:rPr>
              <w:t>Plan Nacional de Lucha contra la Pobreza y para el Desarrollo Humano (PNLCPDH 2022–2026)</w:t>
            </w:r>
          </w:p>
        </w:tc>
        <w:tc>
          <w:tcPr>
            <w:tcW w:w="5954" w:type="dxa"/>
            <w:vAlign w:val="center"/>
          </w:tcPr>
          <w:p w14:paraId="0CA93C1F" w14:textId="77777777" w:rsidR="003B1D30" w:rsidRPr="00221649" w:rsidRDefault="003B1D30" w:rsidP="00595C8E">
            <w:pPr>
              <w:spacing w:line="360" w:lineRule="auto"/>
              <w:jc w:val="both"/>
              <w:rPr>
                <w:rFonts w:ascii="Arial" w:hAnsi="Arial" w:cs="Arial"/>
                <w:sz w:val="24"/>
                <w:szCs w:val="24"/>
              </w:rPr>
            </w:pPr>
            <w:r w:rsidRPr="00221649">
              <w:rPr>
                <w:rFonts w:ascii="Arial" w:hAnsi="Arial" w:cs="Arial"/>
                <w:sz w:val="24"/>
                <w:szCs w:val="24"/>
              </w:rPr>
              <w:t>Promueve el fortalecimiento del modelo de economía creativa y emprendedora, incluyendo el fomento al emprendimiento desde los hogares, como vía para la generación de ingresos, empleo y desarrollo local.</w:t>
            </w:r>
          </w:p>
        </w:tc>
      </w:tr>
      <w:tr w:rsidR="003B1D30" w:rsidRPr="00221649" w14:paraId="48AF7A18" w14:textId="77777777" w:rsidTr="001D49A5">
        <w:trPr>
          <w:jc w:val="center"/>
        </w:trPr>
        <w:tc>
          <w:tcPr>
            <w:tcW w:w="2972" w:type="dxa"/>
            <w:vAlign w:val="center"/>
          </w:tcPr>
          <w:p w14:paraId="2A840EE5" w14:textId="77777777" w:rsidR="003B1D30" w:rsidRPr="00221649" w:rsidRDefault="003B1D30" w:rsidP="00595C8E">
            <w:pPr>
              <w:spacing w:line="360" w:lineRule="auto"/>
              <w:rPr>
                <w:rFonts w:ascii="Arial" w:hAnsi="Arial" w:cs="Arial"/>
                <w:sz w:val="24"/>
                <w:szCs w:val="24"/>
              </w:rPr>
            </w:pPr>
            <w:r w:rsidRPr="00221649">
              <w:rPr>
                <w:rFonts w:ascii="Arial" w:hAnsi="Arial" w:cs="Arial"/>
                <w:sz w:val="24"/>
                <w:szCs w:val="24"/>
              </w:rPr>
              <w:t>Ley N°. 822: Ley de Concertación Tributaria</w:t>
            </w:r>
          </w:p>
        </w:tc>
        <w:tc>
          <w:tcPr>
            <w:tcW w:w="5954" w:type="dxa"/>
            <w:vAlign w:val="center"/>
          </w:tcPr>
          <w:p w14:paraId="273C204A" w14:textId="77777777" w:rsidR="003B1D30" w:rsidRPr="00221649" w:rsidRDefault="003B1D30" w:rsidP="00595C8E">
            <w:pPr>
              <w:spacing w:line="360" w:lineRule="auto"/>
              <w:jc w:val="both"/>
              <w:rPr>
                <w:rFonts w:ascii="Arial" w:hAnsi="Arial" w:cs="Arial"/>
                <w:sz w:val="24"/>
                <w:szCs w:val="24"/>
              </w:rPr>
            </w:pPr>
            <w:r w:rsidRPr="00221649">
              <w:rPr>
                <w:rFonts w:ascii="Arial" w:hAnsi="Arial" w:cs="Arial"/>
                <w:sz w:val="24"/>
                <w:szCs w:val="24"/>
              </w:rPr>
              <w:t>Establece un régimen tributario simplificado para pequeños contribuyentes, facilitando la formalización de actividades económicas desarrolladas desde los hogares. Busca ampliar la base fiscal sin afectar el dinamismo de los microemprendimientos familiares.</w:t>
            </w:r>
          </w:p>
        </w:tc>
      </w:tr>
      <w:tr w:rsidR="003B1D30" w:rsidRPr="00221649" w14:paraId="7B1FF9FA" w14:textId="77777777" w:rsidTr="001D49A5">
        <w:trPr>
          <w:jc w:val="center"/>
        </w:trPr>
        <w:tc>
          <w:tcPr>
            <w:tcW w:w="2972" w:type="dxa"/>
            <w:vAlign w:val="center"/>
          </w:tcPr>
          <w:p w14:paraId="0EEBC1F0" w14:textId="77777777" w:rsidR="003B1D30" w:rsidRPr="00221649" w:rsidRDefault="003B1D30" w:rsidP="00595C8E">
            <w:pPr>
              <w:spacing w:line="360" w:lineRule="auto"/>
              <w:rPr>
                <w:rFonts w:ascii="Arial" w:hAnsi="Arial" w:cs="Arial"/>
                <w:sz w:val="24"/>
                <w:szCs w:val="24"/>
              </w:rPr>
            </w:pPr>
            <w:r w:rsidRPr="00221649">
              <w:rPr>
                <w:rFonts w:ascii="Arial" w:hAnsi="Arial" w:cs="Arial"/>
                <w:sz w:val="24"/>
                <w:szCs w:val="24"/>
              </w:rPr>
              <w:t>Código de Comercio de la República de Nicaragua</w:t>
            </w:r>
          </w:p>
        </w:tc>
        <w:tc>
          <w:tcPr>
            <w:tcW w:w="5954" w:type="dxa"/>
            <w:vAlign w:val="center"/>
          </w:tcPr>
          <w:p w14:paraId="057BD827" w14:textId="77777777" w:rsidR="003B1D30" w:rsidRPr="00221649" w:rsidRDefault="003B1D30" w:rsidP="00595C8E">
            <w:pPr>
              <w:spacing w:line="360" w:lineRule="auto"/>
              <w:jc w:val="both"/>
              <w:rPr>
                <w:rFonts w:ascii="Arial" w:hAnsi="Arial" w:cs="Arial"/>
                <w:sz w:val="24"/>
                <w:szCs w:val="24"/>
              </w:rPr>
            </w:pPr>
            <w:r w:rsidRPr="00221649">
              <w:rPr>
                <w:rFonts w:ascii="Arial" w:hAnsi="Arial" w:cs="Arial"/>
                <w:sz w:val="24"/>
                <w:szCs w:val="24"/>
              </w:rPr>
              <w:t xml:space="preserve">Regula las actividades mercantiles en el país, permitiendo a personas naturales operar negocios desde el hogar bajo diversas figuras comerciales. Ofrece el marco legal básico para el ejercicio del </w:t>
            </w:r>
            <w:r w:rsidRPr="00221649">
              <w:rPr>
                <w:rFonts w:ascii="Arial" w:hAnsi="Arial" w:cs="Arial"/>
                <w:sz w:val="24"/>
                <w:szCs w:val="24"/>
              </w:rPr>
              <w:lastRenderedPageBreak/>
              <w:t>comercio individual o colectivo, incluyendo el trabajo por cuenta propia.</w:t>
            </w:r>
          </w:p>
        </w:tc>
      </w:tr>
      <w:tr w:rsidR="00E70965" w:rsidRPr="00221649" w14:paraId="473B9565" w14:textId="77777777" w:rsidTr="001D49A5">
        <w:trPr>
          <w:jc w:val="center"/>
        </w:trPr>
        <w:tc>
          <w:tcPr>
            <w:tcW w:w="2972" w:type="dxa"/>
            <w:vAlign w:val="center"/>
          </w:tcPr>
          <w:p w14:paraId="6A399952" w14:textId="2E4962D5" w:rsidR="00E70965" w:rsidRPr="00221649" w:rsidRDefault="00E70965" w:rsidP="00595C8E">
            <w:pPr>
              <w:spacing w:line="360" w:lineRule="auto"/>
              <w:jc w:val="both"/>
              <w:rPr>
                <w:rFonts w:ascii="Arial" w:hAnsi="Arial" w:cs="Arial"/>
                <w:sz w:val="24"/>
                <w:szCs w:val="24"/>
              </w:rPr>
            </w:pPr>
            <w:r w:rsidRPr="00221649">
              <w:rPr>
                <w:rFonts w:ascii="Arial" w:hAnsi="Arial" w:cs="Arial"/>
                <w:sz w:val="24"/>
                <w:szCs w:val="24"/>
              </w:rPr>
              <w:lastRenderedPageBreak/>
              <w:t>Decreto Presidencial N°. 06-2021: Reformas al Decreto N°. 111-2007, Reglamento de la Ley N°. 290</w:t>
            </w:r>
          </w:p>
        </w:tc>
        <w:tc>
          <w:tcPr>
            <w:tcW w:w="5954" w:type="dxa"/>
            <w:vAlign w:val="center"/>
          </w:tcPr>
          <w:p w14:paraId="3EBBD733" w14:textId="5061407F" w:rsidR="00E70965" w:rsidRPr="00221649" w:rsidRDefault="00E70965" w:rsidP="00595C8E">
            <w:pPr>
              <w:spacing w:line="360" w:lineRule="auto"/>
              <w:jc w:val="both"/>
              <w:rPr>
                <w:rFonts w:ascii="Arial" w:hAnsi="Arial" w:cs="Arial"/>
                <w:sz w:val="24"/>
                <w:szCs w:val="24"/>
              </w:rPr>
            </w:pPr>
            <w:r w:rsidRPr="00221649">
              <w:rPr>
                <w:rFonts w:ascii="Arial" w:hAnsi="Arial" w:cs="Arial"/>
                <w:sz w:val="24"/>
                <w:szCs w:val="24"/>
              </w:rPr>
              <w:t>Este decreto reforma la estructura del Poder Ejecutivo e incorpora la Secretaría de Economía Creativa y Naranja, la cual tiene entre sus funciones la promoción del emprendimiento desde un enfoque de innovación, cultura y economía familiar. La Secretaría actúa como ente articulador para el fortalecimiento de iniciativas productivas originadas en los hogares, con especial énfasis en la creatividad y la sostenibilidad local.</w:t>
            </w:r>
          </w:p>
        </w:tc>
      </w:tr>
    </w:tbl>
    <w:p w14:paraId="074F4FA2" w14:textId="23403451" w:rsidR="008D1D66" w:rsidRPr="00221649" w:rsidRDefault="00A17B24" w:rsidP="00595C8E">
      <w:pPr>
        <w:spacing w:after="0" w:line="360" w:lineRule="auto"/>
        <w:jc w:val="both"/>
        <w:rPr>
          <w:rFonts w:ascii="Arial" w:hAnsi="Arial" w:cs="Arial"/>
          <w:sz w:val="24"/>
          <w:szCs w:val="24"/>
        </w:rPr>
      </w:pPr>
      <w:r w:rsidRPr="00221649">
        <w:rPr>
          <w:rFonts w:ascii="Arial" w:hAnsi="Arial" w:cs="Arial"/>
          <w:sz w:val="24"/>
          <w:szCs w:val="24"/>
        </w:rPr>
        <w:t xml:space="preserve">Fuente: </w:t>
      </w:r>
      <w:r w:rsidR="00405523" w:rsidRPr="00221649">
        <w:rPr>
          <w:rFonts w:ascii="Arial" w:hAnsi="Arial" w:cs="Arial"/>
          <w:sz w:val="24"/>
          <w:szCs w:val="24"/>
        </w:rPr>
        <w:t>E</w:t>
      </w:r>
      <w:r w:rsidRPr="00221649">
        <w:rPr>
          <w:rFonts w:ascii="Arial" w:hAnsi="Arial" w:cs="Arial"/>
          <w:sz w:val="24"/>
          <w:szCs w:val="24"/>
        </w:rPr>
        <w:t>laboración propia</w:t>
      </w:r>
    </w:p>
    <w:p w14:paraId="2FC9465D" w14:textId="77777777" w:rsidR="008D1D66" w:rsidRPr="00221649" w:rsidRDefault="008D1D66" w:rsidP="00595C8E">
      <w:pPr>
        <w:spacing w:after="0" w:line="360" w:lineRule="auto"/>
        <w:jc w:val="both"/>
        <w:rPr>
          <w:rFonts w:ascii="Arial" w:hAnsi="Arial" w:cs="Arial"/>
          <w:sz w:val="24"/>
          <w:szCs w:val="24"/>
        </w:rPr>
      </w:pPr>
    </w:p>
    <w:p w14:paraId="71FE9231" w14:textId="77777777" w:rsidR="004E61A2" w:rsidRPr="00221649" w:rsidRDefault="004E61A2" w:rsidP="00595C8E">
      <w:pPr>
        <w:spacing w:after="0" w:line="360" w:lineRule="auto"/>
        <w:jc w:val="both"/>
        <w:rPr>
          <w:rFonts w:ascii="Arial" w:hAnsi="Arial" w:cs="Arial"/>
          <w:sz w:val="24"/>
          <w:szCs w:val="24"/>
        </w:rPr>
      </w:pPr>
      <w:r w:rsidRPr="00221649">
        <w:rPr>
          <w:rFonts w:ascii="Arial" w:hAnsi="Arial" w:cs="Arial"/>
          <w:sz w:val="24"/>
          <w:szCs w:val="24"/>
        </w:rPr>
        <w:t>El emprendimiento desde los hogares no surge únicamente como una respuesta espontánea a las necesidades económicas, sino también como resultado de un entorno institucional que favorece su desarrollo. En Nicaragua, se ha consolidado un marco normativo que respalda, promueve y regula el crecimiento de iniciativas económicas familiares. En la tabla 6 se presenta un conjunto de leyes, decretos y planes nacionales que han sido diseñados con el propósito de estimular la actividad emprendedora desde el hogar, abordando aspectos legales, fiscales, financieros, formativos y organizativos. Estas normativas no solo proporcionan soporte estructural, sino que reflejan una voluntad política del GRUN orientada a consolidar la economía familiar como pilar del desarrollo nacional.</w:t>
      </w:r>
    </w:p>
    <w:p w14:paraId="1F2B5D78" w14:textId="77777777" w:rsidR="00A343D0" w:rsidRPr="00221649" w:rsidRDefault="00A343D0" w:rsidP="00595C8E">
      <w:pPr>
        <w:spacing w:after="0" w:line="360" w:lineRule="auto"/>
        <w:jc w:val="both"/>
        <w:rPr>
          <w:rFonts w:ascii="Arial" w:hAnsi="Arial" w:cs="Arial"/>
          <w:sz w:val="24"/>
          <w:szCs w:val="24"/>
        </w:rPr>
      </w:pPr>
    </w:p>
    <w:p w14:paraId="6F78D8EE" w14:textId="270F7E59" w:rsidR="00F02712" w:rsidRPr="00221649" w:rsidRDefault="00F02712" w:rsidP="00595C8E">
      <w:pPr>
        <w:pStyle w:val="Prrafodelista"/>
        <w:numPr>
          <w:ilvl w:val="0"/>
          <w:numId w:val="33"/>
        </w:numPr>
        <w:spacing w:after="0" w:line="360" w:lineRule="auto"/>
        <w:jc w:val="both"/>
        <w:rPr>
          <w:rFonts w:ascii="Arial" w:hAnsi="Arial" w:cs="Arial"/>
          <w:b/>
          <w:bCs/>
          <w:sz w:val="24"/>
          <w:szCs w:val="24"/>
        </w:rPr>
      </w:pPr>
      <w:r w:rsidRPr="00221649">
        <w:rPr>
          <w:rFonts w:ascii="Arial" w:hAnsi="Arial" w:cs="Arial"/>
          <w:b/>
          <w:bCs/>
          <w:sz w:val="24"/>
          <w:szCs w:val="24"/>
        </w:rPr>
        <w:t>Políticas públicas sectoriales</w:t>
      </w:r>
    </w:p>
    <w:p w14:paraId="70323255" w14:textId="77777777" w:rsidR="00F02712" w:rsidRPr="00221649" w:rsidRDefault="00F02712" w:rsidP="00595C8E">
      <w:pPr>
        <w:spacing w:after="0" w:line="360" w:lineRule="auto"/>
        <w:jc w:val="both"/>
        <w:rPr>
          <w:rFonts w:ascii="Arial" w:hAnsi="Arial" w:cs="Arial"/>
          <w:sz w:val="24"/>
          <w:szCs w:val="24"/>
        </w:rPr>
      </w:pPr>
    </w:p>
    <w:p w14:paraId="258E073C" w14:textId="77777777" w:rsidR="009C2CBB" w:rsidRPr="00221649" w:rsidRDefault="009C2CBB" w:rsidP="00595C8E">
      <w:pPr>
        <w:spacing w:after="0" w:line="360" w:lineRule="auto"/>
        <w:jc w:val="both"/>
        <w:rPr>
          <w:rFonts w:ascii="Arial" w:hAnsi="Arial" w:cs="Arial"/>
          <w:sz w:val="24"/>
          <w:szCs w:val="24"/>
        </w:rPr>
      </w:pPr>
      <w:r w:rsidRPr="00221649">
        <w:rPr>
          <w:rFonts w:ascii="Arial" w:hAnsi="Arial" w:cs="Arial"/>
          <w:sz w:val="24"/>
          <w:szCs w:val="24"/>
        </w:rPr>
        <w:t>Además del marco normativo expuesto, existen diversas políticas públicas sectoriales que fortalecen el ecosistema emprendedor en los hogares nicaragüenses. Estas políticas no solo proporcionan herramientas técnicas o financieras, sino que también contribuyen a la articulación interinstitucional, la formación de capacidades y la mejora de las condiciones estructurales del entorno económico familiar.</w:t>
      </w:r>
    </w:p>
    <w:p w14:paraId="49FA7FEB" w14:textId="575ED4F3" w:rsidR="009C2CBB" w:rsidRPr="00221649" w:rsidRDefault="009C2CBB" w:rsidP="00595C8E">
      <w:pPr>
        <w:spacing w:after="0" w:line="360" w:lineRule="auto"/>
        <w:jc w:val="both"/>
        <w:rPr>
          <w:rFonts w:ascii="Arial" w:hAnsi="Arial" w:cs="Arial"/>
          <w:sz w:val="24"/>
          <w:szCs w:val="24"/>
        </w:rPr>
      </w:pPr>
    </w:p>
    <w:p w14:paraId="54B85659" w14:textId="36914028" w:rsidR="009C2CBB" w:rsidRPr="00221649" w:rsidRDefault="009C2CBB" w:rsidP="00595C8E">
      <w:pPr>
        <w:spacing w:after="0" w:line="360" w:lineRule="auto"/>
        <w:jc w:val="both"/>
        <w:rPr>
          <w:rFonts w:ascii="Arial" w:hAnsi="Arial" w:cs="Arial"/>
          <w:sz w:val="24"/>
          <w:szCs w:val="24"/>
        </w:rPr>
      </w:pPr>
      <w:r w:rsidRPr="00221649">
        <w:rPr>
          <w:rFonts w:ascii="Arial" w:hAnsi="Arial" w:cs="Arial"/>
          <w:sz w:val="24"/>
          <w:szCs w:val="24"/>
        </w:rPr>
        <w:t xml:space="preserve">Una de ellas es la </w:t>
      </w:r>
      <w:r w:rsidRPr="00221649">
        <w:rPr>
          <w:rFonts w:ascii="Arial" w:hAnsi="Arial" w:cs="Arial"/>
          <w:i/>
          <w:iCs/>
          <w:sz w:val="24"/>
          <w:szCs w:val="24"/>
        </w:rPr>
        <w:t>Política de Articulación del Sistema Nacional de Ciencia y Tecnología</w:t>
      </w:r>
      <w:r w:rsidRPr="00221649">
        <w:rPr>
          <w:rFonts w:ascii="Arial" w:hAnsi="Arial" w:cs="Arial"/>
          <w:sz w:val="24"/>
          <w:szCs w:val="24"/>
        </w:rPr>
        <w:t>, que busca integrar a los distintos actores vinculados con la innovación y el emprendedurismo. Esta política promueve, entre otras líneas de acción, la formulación de un Programa Nacional Integral de Ciencia, Tecnología, Innovación y Emprendedurismo; la creación de un Instituto especializado en estas materias; y la colaboración entre empresas, MIPYMES y cooperativas para fomentar el aprendizaje productivo y la competitividad (</w:t>
      </w:r>
      <w:r w:rsidR="000635EE" w:rsidRPr="00221649">
        <w:rPr>
          <w:rFonts w:ascii="Arial" w:hAnsi="Arial" w:cs="Arial"/>
          <w:sz w:val="24"/>
          <w:szCs w:val="24"/>
        </w:rPr>
        <w:t>GRUN</w:t>
      </w:r>
      <w:r w:rsidRPr="00221649">
        <w:rPr>
          <w:rFonts w:ascii="Arial" w:hAnsi="Arial" w:cs="Arial"/>
          <w:sz w:val="24"/>
          <w:szCs w:val="24"/>
        </w:rPr>
        <w:t>, 2013, p. 120).</w:t>
      </w:r>
    </w:p>
    <w:p w14:paraId="6425D16D" w14:textId="77777777" w:rsidR="009C2CBB" w:rsidRPr="00221649" w:rsidRDefault="009C2CBB" w:rsidP="00595C8E">
      <w:pPr>
        <w:spacing w:after="0" w:line="360" w:lineRule="auto"/>
        <w:jc w:val="both"/>
        <w:rPr>
          <w:rFonts w:ascii="Arial" w:hAnsi="Arial" w:cs="Arial"/>
          <w:sz w:val="24"/>
          <w:szCs w:val="24"/>
        </w:rPr>
      </w:pPr>
    </w:p>
    <w:p w14:paraId="3ED56E19" w14:textId="71D4F8A5" w:rsidR="009C2CBB" w:rsidRPr="00221649" w:rsidRDefault="009C2CBB" w:rsidP="00595C8E">
      <w:pPr>
        <w:spacing w:after="0" w:line="360" w:lineRule="auto"/>
        <w:jc w:val="both"/>
        <w:rPr>
          <w:rFonts w:ascii="Arial" w:hAnsi="Arial" w:cs="Arial"/>
          <w:sz w:val="24"/>
          <w:szCs w:val="24"/>
        </w:rPr>
      </w:pPr>
      <w:r w:rsidRPr="00221649">
        <w:rPr>
          <w:rFonts w:ascii="Arial" w:hAnsi="Arial" w:cs="Arial"/>
          <w:sz w:val="24"/>
          <w:szCs w:val="24"/>
        </w:rPr>
        <w:t xml:space="preserve">Por otro lado, la </w:t>
      </w:r>
      <w:r w:rsidRPr="00221649">
        <w:rPr>
          <w:rFonts w:ascii="Arial" w:hAnsi="Arial" w:cs="Arial"/>
          <w:i/>
          <w:iCs/>
          <w:sz w:val="24"/>
          <w:szCs w:val="24"/>
        </w:rPr>
        <w:t>Política de Comercio Interior</w:t>
      </w:r>
      <w:r w:rsidRPr="00221649">
        <w:rPr>
          <w:rFonts w:ascii="Arial" w:hAnsi="Arial" w:cs="Arial"/>
          <w:sz w:val="24"/>
          <w:szCs w:val="24"/>
        </w:rPr>
        <w:t>, vigente desde 2007, ha priorizado el desarrollo de un comercio justo enfocado en la promoción de micro, pequeñas y medianas empresas, mediante el fortalecimiento de los canales de comercialización, la competencia y la transparencia de los mercados, beneficiando así directamente a hogares emprendedores (</w:t>
      </w:r>
      <w:r w:rsidR="00D54505" w:rsidRPr="00221649">
        <w:rPr>
          <w:rFonts w:ascii="Arial" w:hAnsi="Arial" w:cs="Arial"/>
          <w:sz w:val="24"/>
          <w:szCs w:val="24"/>
        </w:rPr>
        <w:t>GRUN</w:t>
      </w:r>
      <w:r w:rsidRPr="00221649">
        <w:rPr>
          <w:rFonts w:ascii="Arial" w:hAnsi="Arial" w:cs="Arial"/>
          <w:sz w:val="24"/>
          <w:szCs w:val="24"/>
        </w:rPr>
        <w:t>, 2013, pp. 232-233</w:t>
      </w:r>
      <w:r w:rsidR="00F01B63" w:rsidRPr="00221649">
        <w:rPr>
          <w:rFonts w:ascii="Arial" w:hAnsi="Arial" w:cs="Arial"/>
          <w:sz w:val="24"/>
          <w:szCs w:val="24"/>
        </w:rPr>
        <w:t>; GRUN; 2021</w:t>
      </w:r>
      <w:r w:rsidRPr="00221649">
        <w:rPr>
          <w:rFonts w:ascii="Arial" w:hAnsi="Arial" w:cs="Arial"/>
          <w:sz w:val="24"/>
          <w:szCs w:val="24"/>
        </w:rPr>
        <w:t>).</w:t>
      </w:r>
    </w:p>
    <w:p w14:paraId="69EE1FA2" w14:textId="77777777" w:rsidR="00D54505" w:rsidRPr="00221649" w:rsidRDefault="00D54505" w:rsidP="00595C8E">
      <w:pPr>
        <w:spacing w:after="0" w:line="360" w:lineRule="auto"/>
        <w:jc w:val="both"/>
        <w:rPr>
          <w:rFonts w:ascii="Arial" w:hAnsi="Arial" w:cs="Arial"/>
          <w:sz w:val="24"/>
          <w:szCs w:val="24"/>
        </w:rPr>
      </w:pPr>
    </w:p>
    <w:p w14:paraId="1CED7FCA" w14:textId="3115D542" w:rsidR="009C2CBB" w:rsidRPr="00221649" w:rsidRDefault="009C2CBB" w:rsidP="00595C8E">
      <w:pPr>
        <w:spacing w:after="0" w:line="360" w:lineRule="auto"/>
        <w:jc w:val="both"/>
        <w:rPr>
          <w:rFonts w:ascii="Arial" w:hAnsi="Arial" w:cs="Arial"/>
          <w:sz w:val="24"/>
          <w:szCs w:val="24"/>
        </w:rPr>
      </w:pPr>
      <w:r w:rsidRPr="00221649">
        <w:rPr>
          <w:rFonts w:ascii="Arial" w:hAnsi="Arial" w:cs="Arial"/>
          <w:sz w:val="24"/>
          <w:szCs w:val="24"/>
        </w:rPr>
        <w:t>Desde el ámbito financiero, la</w:t>
      </w:r>
      <w:r w:rsidRPr="00221649">
        <w:rPr>
          <w:rFonts w:ascii="Arial" w:hAnsi="Arial" w:cs="Arial"/>
          <w:i/>
          <w:iCs/>
          <w:sz w:val="24"/>
          <w:szCs w:val="24"/>
        </w:rPr>
        <w:t xml:space="preserve"> Política Fiscal y Crediticia</w:t>
      </w:r>
      <w:r w:rsidRPr="00221649">
        <w:rPr>
          <w:rFonts w:ascii="Arial" w:hAnsi="Arial" w:cs="Arial"/>
          <w:sz w:val="24"/>
          <w:szCs w:val="24"/>
        </w:rPr>
        <w:t xml:space="preserve"> ha impulsado el acceso a crédito para los pequeños productores y microempresas, incluidos emprendimientos familiares. A través de programas emblemáticos como </w:t>
      </w:r>
      <w:r w:rsidRPr="00221649">
        <w:rPr>
          <w:rFonts w:ascii="Arial" w:hAnsi="Arial" w:cs="Arial"/>
          <w:i/>
          <w:iCs/>
          <w:sz w:val="24"/>
          <w:szCs w:val="24"/>
        </w:rPr>
        <w:t>Hambre Cero</w:t>
      </w:r>
      <w:r w:rsidRPr="00221649">
        <w:rPr>
          <w:rFonts w:ascii="Arial" w:hAnsi="Arial" w:cs="Arial"/>
          <w:sz w:val="24"/>
          <w:szCs w:val="24"/>
        </w:rPr>
        <w:t xml:space="preserve">, </w:t>
      </w:r>
      <w:r w:rsidRPr="00221649">
        <w:rPr>
          <w:rFonts w:ascii="Arial" w:hAnsi="Arial" w:cs="Arial"/>
          <w:i/>
          <w:iCs/>
          <w:sz w:val="24"/>
          <w:szCs w:val="24"/>
        </w:rPr>
        <w:t>Usura Cero</w:t>
      </w:r>
      <w:r w:rsidRPr="00221649">
        <w:rPr>
          <w:rFonts w:ascii="Arial" w:hAnsi="Arial" w:cs="Arial"/>
          <w:sz w:val="24"/>
          <w:szCs w:val="24"/>
        </w:rPr>
        <w:t xml:space="preserve"> y </w:t>
      </w:r>
      <w:r w:rsidRPr="00221649">
        <w:rPr>
          <w:rFonts w:ascii="Arial" w:hAnsi="Arial" w:cs="Arial"/>
          <w:i/>
          <w:iCs/>
          <w:sz w:val="24"/>
          <w:szCs w:val="24"/>
        </w:rPr>
        <w:t>CRISSOL</w:t>
      </w:r>
      <w:r w:rsidRPr="00221649">
        <w:rPr>
          <w:rFonts w:ascii="Arial" w:hAnsi="Arial" w:cs="Arial"/>
          <w:sz w:val="24"/>
          <w:szCs w:val="24"/>
        </w:rPr>
        <w:t xml:space="preserve">, se ha canalizado financiamiento blando y acompañamiento técnico a más de 400,000 pequeños negocios, destacando la participación protagónica de mujeres. Estas políticas han buscado ampliar no solo el capital económico, sino también el capital humano y organizativo de los hogares emprendedores (Chamorro </w:t>
      </w:r>
      <w:r w:rsidR="008C6739" w:rsidRPr="00221649">
        <w:rPr>
          <w:rFonts w:ascii="Arial" w:hAnsi="Arial" w:cs="Arial"/>
          <w:sz w:val="24"/>
          <w:szCs w:val="24"/>
        </w:rPr>
        <w:t>y</w:t>
      </w:r>
      <w:r w:rsidRPr="00221649">
        <w:rPr>
          <w:rFonts w:ascii="Arial" w:hAnsi="Arial" w:cs="Arial"/>
          <w:sz w:val="24"/>
          <w:szCs w:val="24"/>
        </w:rPr>
        <w:t xml:space="preserve"> Utting, 2015, p. 4).</w:t>
      </w:r>
    </w:p>
    <w:p w14:paraId="03657ED4" w14:textId="77777777" w:rsidR="007A6966" w:rsidRPr="00221649" w:rsidRDefault="007A6966" w:rsidP="00595C8E">
      <w:pPr>
        <w:spacing w:after="0" w:line="360" w:lineRule="auto"/>
        <w:jc w:val="both"/>
        <w:rPr>
          <w:rFonts w:ascii="Arial" w:hAnsi="Arial" w:cs="Arial"/>
          <w:sz w:val="24"/>
          <w:szCs w:val="24"/>
        </w:rPr>
      </w:pPr>
    </w:p>
    <w:p w14:paraId="5E4C1F87" w14:textId="17BADB9D" w:rsidR="009C2CBB" w:rsidRPr="00221649" w:rsidRDefault="009C2CBB" w:rsidP="00595C8E">
      <w:pPr>
        <w:spacing w:after="0" w:line="360" w:lineRule="auto"/>
        <w:jc w:val="both"/>
        <w:rPr>
          <w:rFonts w:ascii="Arial" w:hAnsi="Arial" w:cs="Arial"/>
          <w:sz w:val="24"/>
          <w:szCs w:val="24"/>
        </w:rPr>
      </w:pPr>
      <w:r w:rsidRPr="00221649">
        <w:rPr>
          <w:rFonts w:ascii="Arial" w:hAnsi="Arial" w:cs="Arial"/>
          <w:sz w:val="24"/>
          <w:szCs w:val="24"/>
        </w:rPr>
        <w:t xml:space="preserve">Finalmente, en el ámbito del trabajo y la formación, la </w:t>
      </w:r>
      <w:r w:rsidRPr="00221649">
        <w:rPr>
          <w:rFonts w:ascii="Arial" w:hAnsi="Arial" w:cs="Arial"/>
          <w:i/>
          <w:iCs/>
          <w:sz w:val="24"/>
          <w:szCs w:val="24"/>
        </w:rPr>
        <w:t>Política Social y del Mercado Laboral</w:t>
      </w:r>
      <w:r w:rsidRPr="00221649">
        <w:rPr>
          <w:rFonts w:ascii="Arial" w:hAnsi="Arial" w:cs="Arial"/>
          <w:sz w:val="24"/>
          <w:szCs w:val="24"/>
        </w:rPr>
        <w:t xml:space="preserve"> ha potenciado el rol del INATEC, tradicionalmente centrado en el sector formal, para atender también a trabajadoras y trabajadores provenientes de la economía informal. Esta apertura ha permitido la capacitación técnica y vocacional de mujeres involucradas en iniciativas económicas familiares, consolidando así un proceso de inclusión productiva con enfoque social (Chamorro </w:t>
      </w:r>
      <w:r w:rsidR="00FB1623" w:rsidRPr="00221649">
        <w:rPr>
          <w:rFonts w:ascii="Arial" w:hAnsi="Arial" w:cs="Arial"/>
          <w:sz w:val="24"/>
          <w:szCs w:val="24"/>
        </w:rPr>
        <w:t>y</w:t>
      </w:r>
      <w:r w:rsidRPr="00221649">
        <w:rPr>
          <w:rFonts w:ascii="Arial" w:hAnsi="Arial" w:cs="Arial"/>
          <w:sz w:val="24"/>
          <w:szCs w:val="24"/>
        </w:rPr>
        <w:t xml:space="preserve"> Utting, 2015, p. 7).</w:t>
      </w:r>
    </w:p>
    <w:p w14:paraId="64CCC639" w14:textId="77777777" w:rsidR="00A343D0" w:rsidRPr="00221649" w:rsidRDefault="00A343D0" w:rsidP="00595C8E">
      <w:pPr>
        <w:spacing w:after="0" w:line="360" w:lineRule="auto"/>
        <w:jc w:val="both"/>
        <w:rPr>
          <w:rFonts w:ascii="Arial" w:hAnsi="Arial" w:cs="Arial"/>
          <w:sz w:val="24"/>
          <w:szCs w:val="24"/>
        </w:rPr>
      </w:pPr>
    </w:p>
    <w:p w14:paraId="0E24F239" w14:textId="1F959526" w:rsidR="00714FD7" w:rsidRPr="00221649" w:rsidRDefault="0023031C" w:rsidP="00595C8E">
      <w:pPr>
        <w:pStyle w:val="Prrafodelista"/>
        <w:numPr>
          <w:ilvl w:val="0"/>
          <w:numId w:val="33"/>
        </w:numPr>
        <w:spacing w:after="0" w:line="360" w:lineRule="auto"/>
        <w:jc w:val="both"/>
        <w:rPr>
          <w:rFonts w:ascii="Arial" w:hAnsi="Arial" w:cs="Arial"/>
          <w:b/>
          <w:bCs/>
          <w:sz w:val="24"/>
          <w:szCs w:val="24"/>
        </w:rPr>
      </w:pPr>
      <w:r w:rsidRPr="00221649">
        <w:rPr>
          <w:rFonts w:ascii="Arial" w:hAnsi="Arial" w:cs="Arial"/>
          <w:b/>
          <w:bCs/>
          <w:sz w:val="24"/>
          <w:szCs w:val="24"/>
        </w:rPr>
        <w:t>Programas gubernamentales</w:t>
      </w:r>
    </w:p>
    <w:p w14:paraId="03D51986" w14:textId="77777777" w:rsidR="00FD12BB" w:rsidRPr="00221649" w:rsidRDefault="00FD12BB" w:rsidP="00595C8E">
      <w:pPr>
        <w:spacing w:after="0" w:line="360" w:lineRule="auto"/>
        <w:ind w:left="360"/>
        <w:jc w:val="both"/>
        <w:rPr>
          <w:rFonts w:ascii="Arial" w:hAnsi="Arial" w:cs="Arial"/>
          <w:sz w:val="24"/>
          <w:szCs w:val="24"/>
        </w:rPr>
      </w:pPr>
    </w:p>
    <w:p w14:paraId="128164F8" w14:textId="165B922D" w:rsidR="008F78D9" w:rsidRPr="00221649" w:rsidRDefault="008F78D9" w:rsidP="00595C8E">
      <w:pPr>
        <w:spacing w:after="0" w:line="360" w:lineRule="auto"/>
        <w:ind w:left="360"/>
        <w:jc w:val="both"/>
        <w:rPr>
          <w:rFonts w:ascii="Arial" w:hAnsi="Arial" w:cs="Arial"/>
          <w:sz w:val="24"/>
          <w:szCs w:val="24"/>
        </w:rPr>
      </w:pPr>
      <w:r w:rsidRPr="00221649">
        <w:rPr>
          <w:rFonts w:ascii="Arial" w:hAnsi="Arial" w:cs="Arial"/>
          <w:sz w:val="24"/>
          <w:szCs w:val="24"/>
        </w:rPr>
        <w:t>Figura 1. Programas gubernamentales en Nicaragua que impulsan la creación de negocios en los hogares</w:t>
      </w:r>
    </w:p>
    <w:p w14:paraId="696CCF85" w14:textId="77777777" w:rsidR="00F04560" w:rsidRPr="00221649" w:rsidRDefault="00F04560" w:rsidP="00595C8E">
      <w:pPr>
        <w:spacing w:after="0" w:line="360" w:lineRule="auto"/>
        <w:ind w:left="360"/>
        <w:jc w:val="both"/>
        <w:rPr>
          <w:rFonts w:ascii="Arial" w:hAnsi="Arial" w:cs="Arial"/>
          <w:sz w:val="24"/>
          <w:szCs w:val="24"/>
        </w:rPr>
      </w:pPr>
    </w:p>
    <w:p w14:paraId="41EDDF26" w14:textId="6224A515" w:rsidR="00A32549" w:rsidRPr="00221649" w:rsidRDefault="00413E81" w:rsidP="00595C8E">
      <w:pPr>
        <w:spacing w:after="0" w:line="360" w:lineRule="auto"/>
        <w:jc w:val="center"/>
        <w:rPr>
          <w:rFonts w:ascii="Arial" w:hAnsi="Arial" w:cs="Arial"/>
          <w:sz w:val="24"/>
          <w:szCs w:val="24"/>
        </w:rPr>
      </w:pPr>
      <w:r w:rsidRPr="00221649">
        <w:rPr>
          <w:rFonts w:ascii="Arial" w:hAnsi="Arial" w:cs="Arial"/>
          <w:noProof/>
          <w:sz w:val="24"/>
          <w:szCs w:val="24"/>
        </w:rPr>
        <w:drawing>
          <wp:inline distT="0" distB="0" distL="0" distR="0" wp14:anchorId="63774BFD" wp14:editId="151A0A6E">
            <wp:extent cx="5499822" cy="3872466"/>
            <wp:effectExtent l="19050" t="19050" r="24765" b="13970"/>
            <wp:docPr id="18206727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6126"/>
                    <a:stretch/>
                  </pic:blipFill>
                  <pic:spPr bwMode="auto">
                    <a:xfrm>
                      <a:off x="0" y="0"/>
                      <a:ext cx="5509644" cy="3879381"/>
                    </a:xfrm>
                    <a:prstGeom prst="rect">
                      <a:avLst/>
                    </a:prstGeom>
                    <a:noFill/>
                    <a:ln w="6350">
                      <a:solidFill>
                        <a:schemeClr val="tx1"/>
                      </a:solidFill>
                    </a:ln>
                    <a:extLst>
                      <a:ext uri="{53640926-AAD7-44D8-BBD7-CCE9431645EC}">
                        <a14:shadowObscured xmlns:a14="http://schemas.microsoft.com/office/drawing/2010/main"/>
                      </a:ext>
                    </a:extLst>
                  </pic:spPr>
                </pic:pic>
              </a:graphicData>
            </a:graphic>
          </wp:inline>
        </w:drawing>
      </w:r>
    </w:p>
    <w:p w14:paraId="332D85A2" w14:textId="6E51B216" w:rsidR="00C55EF9" w:rsidRPr="00221649" w:rsidRDefault="00D1090E" w:rsidP="00595C8E">
      <w:pPr>
        <w:spacing w:after="0" w:line="360" w:lineRule="auto"/>
        <w:jc w:val="both"/>
        <w:rPr>
          <w:rFonts w:ascii="Arial" w:hAnsi="Arial" w:cs="Arial"/>
          <w:sz w:val="24"/>
          <w:szCs w:val="24"/>
        </w:rPr>
      </w:pPr>
      <w:r w:rsidRPr="00221649">
        <w:rPr>
          <w:rFonts w:ascii="Arial" w:hAnsi="Arial" w:cs="Arial"/>
          <w:sz w:val="24"/>
          <w:szCs w:val="24"/>
        </w:rPr>
        <w:t>Fuente: Elaboración propia con base en información de TechnoServe (2024), El 19 Digital (2021) y PNDH 2007–2017, 2022-2026</w:t>
      </w:r>
    </w:p>
    <w:p w14:paraId="376536E9" w14:textId="77777777" w:rsidR="00D1090E" w:rsidRPr="00221649" w:rsidRDefault="00D1090E" w:rsidP="00595C8E">
      <w:pPr>
        <w:spacing w:after="0" w:line="360" w:lineRule="auto"/>
        <w:jc w:val="both"/>
        <w:rPr>
          <w:rFonts w:ascii="Arial" w:hAnsi="Arial" w:cs="Arial"/>
          <w:sz w:val="24"/>
          <w:szCs w:val="24"/>
        </w:rPr>
      </w:pPr>
    </w:p>
    <w:p w14:paraId="3A1A1F3D" w14:textId="185DF787" w:rsidR="00FD12BB" w:rsidRPr="00221649" w:rsidRDefault="00CC603E" w:rsidP="00595C8E">
      <w:pPr>
        <w:spacing w:after="0" w:line="360" w:lineRule="auto"/>
        <w:jc w:val="both"/>
        <w:rPr>
          <w:rFonts w:ascii="Arial" w:hAnsi="Arial" w:cs="Arial"/>
          <w:sz w:val="24"/>
          <w:szCs w:val="24"/>
        </w:rPr>
      </w:pPr>
      <w:r w:rsidRPr="00221649">
        <w:rPr>
          <w:rFonts w:ascii="Arial" w:hAnsi="Arial" w:cs="Arial"/>
          <w:sz w:val="24"/>
          <w:szCs w:val="24"/>
        </w:rPr>
        <w:t xml:space="preserve">La </w:t>
      </w:r>
      <w:r w:rsidR="008F2525" w:rsidRPr="00221649">
        <w:rPr>
          <w:rFonts w:ascii="Arial" w:hAnsi="Arial" w:cs="Arial"/>
          <w:sz w:val="24"/>
          <w:szCs w:val="24"/>
        </w:rPr>
        <w:t>F</w:t>
      </w:r>
      <w:r w:rsidRPr="00221649">
        <w:rPr>
          <w:rFonts w:ascii="Arial" w:hAnsi="Arial" w:cs="Arial"/>
          <w:sz w:val="24"/>
          <w:szCs w:val="24"/>
        </w:rPr>
        <w:t xml:space="preserve">igura </w:t>
      </w:r>
      <w:r w:rsidR="008F2525" w:rsidRPr="00221649">
        <w:rPr>
          <w:rFonts w:ascii="Arial" w:hAnsi="Arial" w:cs="Arial"/>
          <w:sz w:val="24"/>
          <w:szCs w:val="24"/>
        </w:rPr>
        <w:t xml:space="preserve">1 </w:t>
      </w:r>
      <w:r w:rsidRPr="00221649">
        <w:rPr>
          <w:rFonts w:ascii="Arial" w:hAnsi="Arial" w:cs="Arial"/>
          <w:sz w:val="24"/>
          <w:szCs w:val="24"/>
        </w:rPr>
        <w:t xml:space="preserve">ilustra una línea de tiempo con los principales programas gubernamentales implementados en Nicaragua desde el año 2007 para promover el emprendimiento en los hogares. Se destacan iniciativas como el programa Usura Cero, orientado a mujeres en situación de pobreza para el financiamiento de micro-negocios; el Programa de Apoyo a las MIPYMES, centrado en el acceso a crédito productivo; Impulsa tu Empresa, un acelerador de negocios que fortalece capacidades empresariales; y Nicaragua Emprende, una plataforma de </w:t>
      </w:r>
      <w:r w:rsidRPr="00221649">
        <w:rPr>
          <w:rFonts w:ascii="Arial" w:hAnsi="Arial" w:cs="Arial"/>
          <w:sz w:val="24"/>
          <w:szCs w:val="24"/>
        </w:rPr>
        <w:lastRenderedPageBreak/>
        <w:t>acompañamiento a jóvenes emprendedores. Estas políticas han sido fundamentales para dinamizar la economía familiar y generar oportunidades productivas desde el hogar, con enfoque de género, juventud e inclusión territorial.</w:t>
      </w:r>
    </w:p>
    <w:p w14:paraId="3AA29706" w14:textId="77777777" w:rsidR="00FD12BB" w:rsidRPr="00221649" w:rsidRDefault="00FD12BB" w:rsidP="00595C8E">
      <w:pPr>
        <w:spacing w:after="0" w:line="360" w:lineRule="auto"/>
        <w:rPr>
          <w:rFonts w:ascii="Arial" w:hAnsi="Arial" w:cs="Arial"/>
          <w:sz w:val="24"/>
          <w:szCs w:val="24"/>
        </w:rPr>
      </w:pPr>
    </w:p>
    <w:p w14:paraId="083BA6AA" w14:textId="70256C03" w:rsidR="00CC61AC" w:rsidRPr="00221649" w:rsidRDefault="00CC61AC" w:rsidP="00595C8E">
      <w:pPr>
        <w:spacing w:after="0" w:line="360" w:lineRule="auto"/>
        <w:jc w:val="both"/>
        <w:rPr>
          <w:rFonts w:ascii="Arial" w:hAnsi="Arial" w:cs="Arial"/>
          <w:sz w:val="24"/>
          <w:szCs w:val="24"/>
        </w:rPr>
      </w:pPr>
      <w:r w:rsidRPr="00221649">
        <w:rPr>
          <w:rFonts w:ascii="Arial" w:hAnsi="Arial" w:cs="Arial"/>
          <w:sz w:val="24"/>
          <w:szCs w:val="24"/>
        </w:rPr>
        <w:t xml:space="preserve">Tabla </w:t>
      </w:r>
      <w:r w:rsidR="008E272B" w:rsidRPr="00221649">
        <w:rPr>
          <w:rFonts w:ascii="Arial" w:hAnsi="Arial" w:cs="Arial"/>
          <w:sz w:val="24"/>
          <w:szCs w:val="24"/>
        </w:rPr>
        <w:t>7</w:t>
      </w:r>
      <w:r w:rsidRPr="00221649">
        <w:rPr>
          <w:rFonts w:ascii="Arial" w:hAnsi="Arial" w:cs="Arial"/>
          <w:sz w:val="24"/>
          <w:szCs w:val="24"/>
        </w:rPr>
        <w:t>. Programas gubernamentales de apoyo al emprendimiento en hogares</w:t>
      </w:r>
    </w:p>
    <w:p w14:paraId="1D3335EE" w14:textId="77777777" w:rsidR="008E272B" w:rsidRPr="00221649" w:rsidRDefault="008E272B" w:rsidP="00595C8E">
      <w:pPr>
        <w:spacing w:after="0" w:line="360" w:lineRule="auto"/>
        <w:jc w:val="both"/>
        <w:rPr>
          <w:rFonts w:ascii="Arial" w:hAnsi="Arial" w:cs="Arial"/>
          <w:b/>
          <w:bCs/>
          <w:sz w:val="24"/>
          <w:szCs w:val="24"/>
        </w:rPr>
      </w:pPr>
    </w:p>
    <w:tbl>
      <w:tblPr>
        <w:tblStyle w:val="Tablaconcuadrcula"/>
        <w:tblW w:w="8500" w:type="dxa"/>
        <w:jc w:val="center"/>
        <w:tblLook w:val="04A0" w:firstRow="1" w:lastRow="0" w:firstColumn="1" w:lastColumn="0" w:noHBand="0" w:noVBand="1"/>
      </w:tblPr>
      <w:tblGrid>
        <w:gridCol w:w="2122"/>
        <w:gridCol w:w="1984"/>
        <w:gridCol w:w="4394"/>
      </w:tblGrid>
      <w:tr w:rsidR="00CC61AC" w:rsidRPr="00221649" w14:paraId="4582B3EC" w14:textId="77777777" w:rsidTr="000A1C41">
        <w:trPr>
          <w:jc w:val="center"/>
        </w:trPr>
        <w:tc>
          <w:tcPr>
            <w:tcW w:w="2122" w:type="dxa"/>
            <w:vAlign w:val="center"/>
            <w:hideMark/>
          </w:tcPr>
          <w:p w14:paraId="73757B4E" w14:textId="77777777" w:rsidR="00CC61AC" w:rsidRPr="00221649" w:rsidRDefault="00CC61AC" w:rsidP="00595C8E">
            <w:pPr>
              <w:spacing w:line="360" w:lineRule="auto"/>
              <w:jc w:val="center"/>
              <w:rPr>
                <w:rFonts w:ascii="Arial" w:hAnsi="Arial" w:cs="Arial"/>
                <w:b/>
                <w:bCs/>
                <w:sz w:val="24"/>
                <w:szCs w:val="24"/>
              </w:rPr>
            </w:pPr>
            <w:r w:rsidRPr="00221649">
              <w:rPr>
                <w:rFonts w:ascii="Arial" w:hAnsi="Arial" w:cs="Arial"/>
                <w:b/>
                <w:bCs/>
                <w:sz w:val="24"/>
                <w:szCs w:val="24"/>
              </w:rPr>
              <w:t>Programa</w:t>
            </w:r>
          </w:p>
        </w:tc>
        <w:tc>
          <w:tcPr>
            <w:tcW w:w="1984" w:type="dxa"/>
            <w:vAlign w:val="center"/>
            <w:hideMark/>
          </w:tcPr>
          <w:p w14:paraId="7D085E56" w14:textId="77777777" w:rsidR="00CC61AC" w:rsidRPr="00221649" w:rsidRDefault="00CC61AC" w:rsidP="00595C8E">
            <w:pPr>
              <w:spacing w:line="360" w:lineRule="auto"/>
              <w:jc w:val="center"/>
              <w:rPr>
                <w:rFonts w:ascii="Arial" w:hAnsi="Arial" w:cs="Arial"/>
                <w:b/>
                <w:bCs/>
                <w:sz w:val="24"/>
                <w:szCs w:val="24"/>
              </w:rPr>
            </w:pPr>
            <w:r w:rsidRPr="00221649">
              <w:rPr>
                <w:rFonts w:ascii="Arial" w:hAnsi="Arial" w:cs="Arial"/>
                <w:b/>
                <w:bCs/>
                <w:sz w:val="24"/>
                <w:szCs w:val="24"/>
              </w:rPr>
              <w:t>Beneficiarios</w:t>
            </w:r>
          </w:p>
        </w:tc>
        <w:tc>
          <w:tcPr>
            <w:tcW w:w="4394" w:type="dxa"/>
            <w:vAlign w:val="center"/>
            <w:hideMark/>
          </w:tcPr>
          <w:p w14:paraId="451804F3" w14:textId="77777777" w:rsidR="00CC61AC" w:rsidRPr="00221649" w:rsidRDefault="00CC61AC" w:rsidP="00595C8E">
            <w:pPr>
              <w:spacing w:line="360" w:lineRule="auto"/>
              <w:jc w:val="center"/>
              <w:rPr>
                <w:rFonts w:ascii="Arial" w:hAnsi="Arial" w:cs="Arial"/>
                <w:b/>
                <w:bCs/>
                <w:sz w:val="24"/>
                <w:szCs w:val="24"/>
              </w:rPr>
            </w:pPr>
            <w:r w:rsidRPr="00221649">
              <w:rPr>
                <w:rFonts w:ascii="Arial" w:hAnsi="Arial" w:cs="Arial"/>
                <w:b/>
                <w:bCs/>
                <w:sz w:val="24"/>
                <w:szCs w:val="24"/>
              </w:rPr>
              <w:t>Objetivo</w:t>
            </w:r>
          </w:p>
        </w:tc>
      </w:tr>
      <w:tr w:rsidR="00CC61AC" w:rsidRPr="00221649" w14:paraId="67B19486" w14:textId="77777777" w:rsidTr="000A1C41">
        <w:trPr>
          <w:jc w:val="center"/>
        </w:trPr>
        <w:tc>
          <w:tcPr>
            <w:tcW w:w="2122" w:type="dxa"/>
            <w:vAlign w:val="center"/>
            <w:hideMark/>
          </w:tcPr>
          <w:p w14:paraId="423D2FD0" w14:textId="77777777" w:rsidR="00CC61AC" w:rsidRPr="00221649" w:rsidRDefault="00CC61AC" w:rsidP="00595C8E">
            <w:pPr>
              <w:spacing w:line="360" w:lineRule="auto"/>
              <w:rPr>
                <w:rFonts w:ascii="Arial" w:hAnsi="Arial" w:cs="Arial"/>
                <w:sz w:val="24"/>
                <w:szCs w:val="24"/>
              </w:rPr>
            </w:pPr>
            <w:r w:rsidRPr="00221649">
              <w:rPr>
                <w:rFonts w:ascii="Arial" w:hAnsi="Arial" w:cs="Arial"/>
                <w:sz w:val="24"/>
                <w:szCs w:val="24"/>
              </w:rPr>
              <w:t>Microcrédito Usura Cero</w:t>
            </w:r>
          </w:p>
        </w:tc>
        <w:tc>
          <w:tcPr>
            <w:tcW w:w="1984" w:type="dxa"/>
            <w:vAlign w:val="center"/>
            <w:hideMark/>
          </w:tcPr>
          <w:p w14:paraId="4060188D" w14:textId="77777777" w:rsidR="00CC61AC" w:rsidRPr="00221649" w:rsidRDefault="00CC61AC" w:rsidP="00595C8E">
            <w:pPr>
              <w:spacing w:line="360" w:lineRule="auto"/>
              <w:rPr>
                <w:rFonts w:ascii="Arial" w:hAnsi="Arial" w:cs="Arial"/>
                <w:sz w:val="24"/>
                <w:szCs w:val="24"/>
              </w:rPr>
            </w:pPr>
            <w:r w:rsidRPr="00221649">
              <w:rPr>
                <w:rFonts w:ascii="Arial" w:hAnsi="Arial" w:cs="Arial"/>
                <w:sz w:val="24"/>
                <w:szCs w:val="24"/>
              </w:rPr>
              <w:t>Mujeres</w:t>
            </w:r>
          </w:p>
        </w:tc>
        <w:tc>
          <w:tcPr>
            <w:tcW w:w="4394" w:type="dxa"/>
            <w:vAlign w:val="center"/>
            <w:hideMark/>
          </w:tcPr>
          <w:p w14:paraId="419AB8D5" w14:textId="410271CA" w:rsidR="00CC61AC" w:rsidRPr="00221649" w:rsidRDefault="00012EFD" w:rsidP="00595C8E">
            <w:pPr>
              <w:spacing w:line="360" w:lineRule="auto"/>
              <w:jc w:val="both"/>
              <w:rPr>
                <w:rFonts w:ascii="Arial" w:hAnsi="Arial" w:cs="Arial"/>
                <w:sz w:val="24"/>
                <w:szCs w:val="24"/>
              </w:rPr>
            </w:pPr>
            <w:r w:rsidRPr="00221649">
              <w:rPr>
                <w:rFonts w:ascii="Arial" w:hAnsi="Arial" w:cs="Arial"/>
                <w:sz w:val="24"/>
                <w:szCs w:val="24"/>
              </w:rPr>
              <w:t>El programa está orientado a atender a pequeños negocios y fomentar la pequeña empresa a cargo de mujeres, para disminuir el desempleo, mejorar sus ingresos y hacer accesible el crédito. Entre 2007-2020 se entrega</w:t>
            </w:r>
            <w:r w:rsidR="006E459D" w:rsidRPr="00221649">
              <w:rPr>
                <w:rFonts w:ascii="Arial" w:hAnsi="Arial" w:cs="Arial"/>
                <w:sz w:val="24"/>
                <w:szCs w:val="24"/>
              </w:rPr>
              <w:t>ron</w:t>
            </w:r>
            <w:r w:rsidRPr="00221649">
              <w:rPr>
                <w:rFonts w:ascii="Arial" w:hAnsi="Arial" w:cs="Arial"/>
                <w:sz w:val="24"/>
                <w:szCs w:val="24"/>
              </w:rPr>
              <w:t xml:space="preserve"> créditos a 396,394 protagonistas, mediante 1,253,060 créditos, por un monto de C$8,814.78 millones, para un promedio anual de C$ C$652.9 millones, lo que ha permitido a estos emprendimientos ser un instrumento de lucha contra pobreza</w:t>
            </w:r>
            <w:r w:rsidR="00AB4E1F" w:rsidRPr="00221649">
              <w:rPr>
                <w:rFonts w:ascii="Arial" w:hAnsi="Arial" w:cs="Arial"/>
                <w:sz w:val="24"/>
                <w:szCs w:val="24"/>
              </w:rPr>
              <w:t xml:space="preserve"> (GRUN 2021)</w:t>
            </w:r>
            <w:r w:rsidRPr="00221649">
              <w:rPr>
                <w:rFonts w:ascii="Arial" w:hAnsi="Arial" w:cs="Arial"/>
                <w:sz w:val="24"/>
                <w:szCs w:val="24"/>
              </w:rPr>
              <w:t>.</w:t>
            </w:r>
          </w:p>
        </w:tc>
      </w:tr>
      <w:tr w:rsidR="00CC61AC" w:rsidRPr="00221649" w14:paraId="40B59A9D" w14:textId="77777777" w:rsidTr="000A1C41">
        <w:trPr>
          <w:jc w:val="center"/>
        </w:trPr>
        <w:tc>
          <w:tcPr>
            <w:tcW w:w="2122" w:type="dxa"/>
            <w:vAlign w:val="center"/>
            <w:hideMark/>
          </w:tcPr>
          <w:p w14:paraId="229BCE05" w14:textId="77777777" w:rsidR="00CC61AC" w:rsidRPr="00221649" w:rsidRDefault="00CC61AC" w:rsidP="00595C8E">
            <w:pPr>
              <w:spacing w:line="360" w:lineRule="auto"/>
              <w:rPr>
                <w:rFonts w:ascii="Arial" w:hAnsi="Arial" w:cs="Arial"/>
                <w:sz w:val="24"/>
                <w:szCs w:val="24"/>
              </w:rPr>
            </w:pPr>
            <w:r w:rsidRPr="00221649">
              <w:rPr>
                <w:rFonts w:ascii="Arial" w:hAnsi="Arial" w:cs="Arial"/>
                <w:sz w:val="24"/>
                <w:szCs w:val="24"/>
              </w:rPr>
              <w:t>Programa de Apoyo a las MIPYMES</w:t>
            </w:r>
          </w:p>
        </w:tc>
        <w:tc>
          <w:tcPr>
            <w:tcW w:w="1984" w:type="dxa"/>
            <w:vAlign w:val="center"/>
            <w:hideMark/>
          </w:tcPr>
          <w:p w14:paraId="4E3B5A86" w14:textId="77777777" w:rsidR="00CC61AC" w:rsidRPr="00221649" w:rsidRDefault="00CC61AC" w:rsidP="00595C8E">
            <w:pPr>
              <w:spacing w:line="360" w:lineRule="auto"/>
              <w:rPr>
                <w:rFonts w:ascii="Arial" w:hAnsi="Arial" w:cs="Arial"/>
                <w:sz w:val="24"/>
                <w:szCs w:val="24"/>
              </w:rPr>
            </w:pPr>
            <w:r w:rsidRPr="00221649">
              <w:rPr>
                <w:rFonts w:ascii="Arial" w:hAnsi="Arial" w:cs="Arial"/>
                <w:sz w:val="24"/>
                <w:szCs w:val="24"/>
              </w:rPr>
              <w:t>Micro, pequeñas y medianas empresas</w:t>
            </w:r>
          </w:p>
        </w:tc>
        <w:tc>
          <w:tcPr>
            <w:tcW w:w="4394" w:type="dxa"/>
            <w:vAlign w:val="center"/>
            <w:hideMark/>
          </w:tcPr>
          <w:p w14:paraId="560CB62C" w14:textId="77777777" w:rsidR="00CC61AC" w:rsidRPr="00221649" w:rsidRDefault="00CC61AC" w:rsidP="00595C8E">
            <w:pPr>
              <w:spacing w:line="360" w:lineRule="auto"/>
              <w:jc w:val="both"/>
              <w:rPr>
                <w:rFonts w:ascii="Arial" w:hAnsi="Arial" w:cs="Arial"/>
                <w:sz w:val="24"/>
                <w:szCs w:val="24"/>
              </w:rPr>
            </w:pPr>
            <w:r w:rsidRPr="00221649">
              <w:rPr>
                <w:rFonts w:ascii="Arial" w:hAnsi="Arial" w:cs="Arial"/>
                <w:sz w:val="24"/>
                <w:szCs w:val="24"/>
              </w:rPr>
              <w:t>Fortalecer el sistema financiero que atiende a las MIPYMES a través del acceso a créditos para dinamizar sus actividades, generar empleo e incrementar su productividad (BCIE, 2025).</w:t>
            </w:r>
          </w:p>
        </w:tc>
      </w:tr>
      <w:tr w:rsidR="00CC61AC" w:rsidRPr="00221649" w14:paraId="67C5C418" w14:textId="77777777" w:rsidTr="000A1C41">
        <w:trPr>
          <w:jc w:val="center"/>
        </w:trPr>
        <w:tc>
          <w:tcPr>
            <w:tcW w:w="2122" w:type="dxa"/>
            <w:vAlign w:val="center"/>
            <w:hideMark/>
          </w:tcPr>
          <w:p w14:paraId="11F950B4" w14:textId="77777777" w:rsidR="00CC61AC" w:rsidRPr="00221649" w:rsidRDefault="00CC61AC" w:rsidP="00595C8E">
            <w:pPr>
              <w:spacing w:line="360" w:lineRule="auto"/>
              <w:rPr>
                <w:rFonts w:ascii="Arial" w:hAnsi="Arial" w:cs="Arial"/>
                <w:sz w:val="24"/>
                <w:szCs w:val="24"/>
              </w:rPr>
            </w:pPr>
            <w:r w:rsidRPr="00221649">
              <w:rPr>
                <w:rFonts w:ascii="Arial" w:hAnsi="Arial" w:cs="Arial"/>
                <w:sz w:val="24"/>
                <w:szCs w:val="24"/>
              </w:rPr>
              <w:t>Impulsa tu Empresa (ITE)</w:t>
            </w:r>
          </w:p>
        </w:tc>
        <w:tc>
          <w:tcPr>
            <w:tcW w:w="1984" w:type="dxa"/>
            <w:vAlign w:val="center"/>
            <w:hideMark/>
          </w:tcPr>
          <w:p w14:paraId="2499D0CD" w14:textId="77777777" w:rsidR="00CC61AC" w:rsidRPr="00221649" w:rsidRDefault="00CC61AC" w:rsidP="00595C8E">
            <w:pPr>
              <w:spacing w:line="360" w:lineRule="auto"/>
              <w:rPr>
                <w:rFonts w:ascii="Arial" w:hAnsi="Arial" w:cs="Arial"/>
                <w:sz w:val="24"/>
                <w:szCs w:val="24"/>
              </w:rPr>
            </w:pPr>
            <w:r w:rsidRPr="00221649">
              <w:rPr>
                <w:rFonts w:ascii="Arial" w:hAnsi="Arial" w:cs="Arial"/>
                <w:sz w:val="24"/>
                <w:szCs w:val="24"/>
              </w:rPr>
              <w:t>Mujeres y jóvenes</w:t>
            </w:r>
          </w:p>
        </w:tc>
        <w:tc>
          <w:tcPr>
            <w:tcW w:w="4394" w:type="dxa"/>
            <w:vAlign w:val="center"/>
            <w:hideMark/>
          </w:tcPr>
          <w:p w14:paraId="3BEBFFEC" w14:textId="77777777" w:rsidR="00CC61AC" w:rsidRPr="00221649" w:rsidRDefault="00CC61AC" w:rsidP="00595C8E">
            <w:pPr>
              <w:spacing w:line="360" w:lineRule="auto"/>
              <w:jc w:val="both"/>
              <w:rPr>
                <w:rFonts w:ascii="Arial" w:hAnsi="Arial" w:cs="Arial"/>
                <w:sz w:val="24"/>
                <w:szCs w:val="24"/>
              </w:rPr>
            </w:pPr>
            <w:r w:rsidRPr="00221649">
              <w:rPr>
                <w:rFonts w:ascii="Arial" w:hAnsi="Arial" w:cs="Arial"/>
                <w:sz w:val="24"/>
                <w:szCs w:val="24"/>
              </w:rPr>
              <w:t>Acompañar a empresas establecidas para mejorar su planificación, desempeño empresarial, acceso a nuevos mercados y obtención de financiamiento (TechnoServe, 2024).</w:t>
            </w:r>
          </w:p>
        </w:tc>
      </w:tr>
      <w:tr w:rsidR="00CC61AC" w:rsidRPr="00221649" w14:paraId="13308304" w14:textId="77777777" w:rsidTr="000A1C41">
        <w:trPr>
          <w:jc w:val="center"/>
        </w:trPr>
        <w:tc>
          <w:tcPr>
            <w:tcW w:w="2122" w:type="dxa"/>
            <w:vAlign w:val="center"/>
            <w:hideMark/>
          </w:tcPr>
          <w:p w14:paraId="2900B1E0" w14:textId="77777777" w:rsidR="00CC61AC" w:rsidRPr="00221649" w:rsidRDefault="00CC61AC" w:rsidP="00595C8E">
            <w:pPr>
              <w:spacing w:line="360" w:lineRule="auto"/>
              <w:rPr>
                <w:rFonts w:ascii="Arial" w:hAnsi="Arial" w:cs="Arial"/>
                <w:sz w:val="24"/>
                <w:szCs w:val="24"/>
              </w:rPr>
            </w:pPr>
            <w:r w:rsidRPr="00221649">
              <w:rPr>
                <w:rFonts w:ascii="Arial" w:hAnsi="Arial" w:cs="Arial"/>
                <w:sz w:val="24"/>
                <w:szCs w:val="24"/>
              </w:rPr>
              <w:lastRenderedPageBreak/>
              <w:t>Programa Nicaragua Emprende</w:t>
            </w:r>
          </w:p>
        </w:tc>
        <w:tc>
          <w:tcPr>
            <w:tcW w:w="1984" w:type="dxa"/>
            <w:vAlign w:val="center"/>
            <w:hideMark/>
          </w:tcPr>
          <w:p w14:paraId="1AB49A18" w14:textId="77777777" w:rsidR="00CC61AC" w:rsidRPr="00221649" w:rsidRDefault="00CC61AC" w:rsidP="00595C8E">
            <w:pPr>
              <w:spacing w:line="360" w:lineRule="auto"/>
              <w:rPr>
                <w:rFonts w:ascii="Arial" w:hAnsi="Arial" w:cs="Arial"/>
                <w:sz w:val="24"/>
                <w:szCs w:val="24"/>
              </w:rPr>
            </w:pPr>
            <w:r w:rsidRPr="00221649">
              <w:rPr>
                <w:rFonts w:ascii="Arial" w:hAnsi="Arial" w:cs="Arial"/>
                <w:sz w:val="24"/>
                <w:szCs w:val="24"/>
              </w:rPr>
              <w:t>Jóvenes emprendedores</w:t>
            </w:r>
          </w:p>
        </w:tc>
        <w:tc>
          <w:tcPr>
            <w:tcW w:w="4394" w:type="dxa"/>
            <w:vAlign w:val="center"/>
            <w:hideMark/>
          </w:tcPr>
          <w:p w14:paraId="1D885BA5" w14:textId="77777777" w:rsidR="00CC61AC" w:rsidRPr="00221649" w:rsidRDefault="00CC61AC" w:rsidP="00595C8E">
            <w:pPr>
              <w:spacing w:line="360" w:lineRule="auto"/>
              <w:jc w:val="both"/>
              <w:rPr>
                <w:rFonts w:ascii="Arial" w:hAnsi="Arial" w:cs="Arial"/>
                <w:sz w:val="24"/>
                <w:szCs w:val="24"/>
              </w:rPr>
            </w:pPr>
            <w:r w:rsidRPr="00221649">
              <w:rPr>
                <w:rFonts w:ascii="Arial" w:hAnsi="Arial" w:cs="Arial"/>
                <w:sz w:val="24"/>
                <w:szCs w:val="24"/>
              </w:rPr>
              <w:t>Incentivar la formalización, promoción y comercialización de productos y servicios generados por jóvenes desde sus comunidades mediante asesorías y acompañamiento interinstitucional.</w:t>
            </w:r>
          </w:p>
        </w:tc>
      </w:tr>
      <w:tr w:rsidR="00CC61AC" w:rsidRPr="00221649" w14:paraId="5F22F786" w14:textId="77777777" w:rsidTr="000A1C41">
        <w:trPr>
          <w:jc w:val="center"/>
        </w:trPr>
        <w:tc>
          <w:tcPr>
            <w:tcW w:w="2122" w:type="dxa"/>
            <w:vAlign w:val="center"/>
            <w:hideMark/>
          </w:tcPr>
          <w:p w14:paraId="471EDB2A" w14:textId="77777777" w:rsidR="00CC61AC" w:rsidRPr="00221649" w:rsidRDefault="00CC61AC" w:rsidP="00595C8E">
            <w:pPr>
              <w:spacing w:line="360" w:lineRule="auto"/>
              <w:rPr>
                <w:rFonts w:ascii="Arial" w:hAnsi="Arial" w:cs="Arial"/>
                <w:sz w:val="24"/>
                <w:szCs w:val="24"/>
              </w:rPr>
            </w:pPr>
            <w:r w:rsidRPr="00221649">
              <w:rPr>
                <w:rFonts w:ascii="Arial" w:hAnsi="Arial" w:cs="Arial"/>
                <w:sz w:val="24"/>
                <w:szCs w:val="24"/>
              </w:rPr>
              <w:t>Emprendimientos Juveniles</w:t>
            </w:r>
          </w:p>
        </w:tc>
        <w:tc>
          <w:tcPr>
            <w:tcW w:w="1984" w:type="dxa"/>
            <w:vAlign w:val="center"/>
            <w:hideMark/>
          </w:tcPr>
          <w:p w14:paraId="05CAA245" w14:textId="77777777" w:rsidR="00CC61AC" w:rsidRPr="00221649" w:rsidRDefault="00CC61AC" w:rsidP="00595C8E">
            <w:pPr>
              <w:spacing w:line="360" w:lineRule="auto"/>
              <w:rPr>
                <w:rFonts w:ascii="Arial" w:hAnsi="Arial" w:cs="Arial"/>
                <w:sz w:val="24"/>
                <w:szCs w:val="24"/>
              </w:rPr>
            </w:pPr>
            <w:r w:rsidRPr="00221649">
              <w:rPr>
                <w:rFonts w:ascii="Arial" w:hAnsi="Arial" w:cs="Arial"/>
                <w:sz w:val="24"/>
                <w:szCs w:val="24"/>
              </w:rPr>
              <w:t>Jóvenes</w:t>
            </w:r>
          </w:p>
        </w:tc>
        <w:tc>
          <w:tcPr>
            <w:tcW w:w="4394" w:type="dxa"/>
            <w:vAlign w:val="center"/>
            <w:hideMark/>
          </w:tcPr>
          <w:p w14:paraId="49BFD388" w14:textId="77777777" w:rsidR="00CC61AC" w:rsidRPr="00221649" w:rsidRDefault="00CC61AC" w:rsidP="00595C8E">
            <w:pPr>
              <w:spacing w:line="360" w:lineRule="auto"/>
              <w:jc w:val="both"/>
              <w:rPr>
                <w:rFonts w:ascii="Arial" w:hAnsi="Arial" w:cs="Arial"/>
                <w:sz w:val="24"/>
                <w:szCs w:val="24"/>
              </w:rPr>
            </w:pPr>
            <w:r w:rsidRPr="00221649">
              <w:rPr>
                <w:rFonts w:ascii="Arial" w:hAnsi="Arial" w:cs="Arial"/>
                <w:sz w:val="24"/>
                <w:szCs w:val="24"/>
              </w:rPr>
              <w:t>Apoyar a jóvenes en el desarrollo de planes de negocio, mediante formación y herramientas de emprendimiento adaptadas a sus necesidades y realidades locales.</w:t>
            </w:r>
          </w:p>
        </w:tc>
      </w:tr>
    </w:tbl>
    <w:p w14:paraId="418B251D" w14:textId="79B4408F" w:rsidR="00720295" w:rsidRPr="00221649" w:rsidRDefault="00720295" w:rsidP="00595C8E">
      <w:pPr>
        <w:spacing w:after="0" w:line="360" w:lineRule="auto"/>
        <w:jc w:val="both"/>
        <w:rPr>
          <w:rFonts w:ascii="Arial" w:hAnsi="Arial" w:cs="Arial"/>
          <w:sz w:val="24"/>
          <w:szCs w:val="24"/>
        </w:rPr>
      </w:pPr>
      <w:r w:rsidRPr="00221649">
        <w:rPr>
          <w:rFonts w:ascii="Arial" w:hAnsi="Arial" w:cs="Arial"/>
          <w:sz w:val="24"/>
          <w:szCs w:val="24"/>
        </w:rPr>
        <w:t>Fuente: Elaboración propia</w:t>
      </w:r>
    </w:p>
    <w:p w14:paraId="32D5C157" w14:textId="77777777" w:rsidR="00FD12BB" w:rsidRPr="00221649" w:rsidRDefault="00FD12BB" w:rsidP="00595C8E">
      <w:pPr>
        <w:spacing w:after="0" w:line="360" w:lineRule="auto"/>
        <w:rPr>
          <w:rFonts w:ascii="Arial" w:hAnsi="Arial" w:cs="Arial"/>
          <w:sz w:val="24"/>
          <w:szCs w:val="24"/>
        </w:rPr>
      </w:pPr>
    </w:p>
    <w:p w14:paraId="3CEA5C3E" w14:textId="6BF98C9E" w:rsidR="00903269" w:rsidRPr="00221649" w:rsidRDefault="00A808E7" w:rsidP="00595C8E">
      <w:pPr>
        <w:spacing w:after="0" w:line="360" w:lineRule="auto"/>
        <w:jc w:val="both"/>
        <w:rPr>
          <w:rFonts w:ascii="Arial" w:hAnsi="Arial" w:cs="Arial"/>
          <w:sz w:val="24"/>
          <w:szCs w:val="24"/>
        </w:rPr>
      </w:pPr>
      <w:r w:rsidRPr="00221649">
        <w:rPr>
          <w:rFonts w:ascii="Arial" w:hAnsi="Arial" w:cs="Arial"/>
          <w:sz w:val="24"/>
          <w:szCs w:val="24"/>
        </w:rPr>
        <w:t>Desde 2007, el Gobierno de Reconciliación y Unidad Nacional (GRUN) ha impulsado una serie de programas y estrategias dirigidas al fortalecimiento del sector productivo, con especial énfasis en los emprendimientos nacidos en el seno del hogar. Entre estas iniciativas destaca el Programa Usura Cero, que ha otorgado financiamiento a más de 100 mil mujeres organizadas en grupos solidarios a lo largo de 144 municipios, con montos que superan los mil millones de córdobas en colocaciones anuales (Méndez</w:t>
      </w:r>
      <w:r w:rsidR="00AF5BE6" w:rsidRPr="00221649">
        <w:rPr>
          <w:rFonts w:ascii="Arial" w:hAnsi="Arial" w:cs="Arial"/>
          <w:sz w:val="24"/>
          <w:szCs w:val="24"/>
        </w:rPr>
        <w:t xml:space="preserve"> </w:t>
      </w:r>
      <w:r w:rsidRPr="00221649">
        <w:rPr>
          <w:rFonts w:ascii="Arial" w:hAnsi="Arial" w:cs="Arial"/>
          <w:sz w:val="24"/>
          <w:szCs w:val="24"/>
        </w:rPr>
        <w:t xml:space="preserve">et al., 2017; El 19 Digital, 2021). </w:t>
      </w:r>
    </w:p>
    <w:p w14:paraId="36E26EAF" w14:textId="77777777" w:rsidR="00903269" w:rsidRPr="00221649" w:rsidRDefault="00903269" w:rsidP="00595C8E">
      <w:pPr>
        <w:spacing w:after="0" w:line="360" w:lineRule="auto"/>
        <w:jc w:val="both"/>
        <w:rPr>
          <w:rFonts w:ascii="Arial" w:hAnsi="Arial" w:cs="Arial"/>
          <w:sz w:val="24"/>
          <w:szCs w:val="24"/>
        </w:rPr>
      </w:pPr>
    </w:p>
    <w:p w14:paraId="1E228774" w14:textId="3E05F1B3" w:rsidR="00A808E7" w:rsidRPr="00221649" w:rsidRDefault="00A808E7" w:rsidP="00595C8E">
      <w:pPr>
        <w:spacing w:after="0" w:line="360" w:lineRule="auto"/>
        <w:jc w:val="both"/>
        <w:rPr>
          <w:rFonts w:ascii="Arial" w:hAnsi="Arial" w:cs="Arial"/>
          <w:sz w:val="24"/>
          <w:szCs w:val="24"/>
        </w:rPr>
      </w:pPr>
      <w:r w:rsidRPr="00221649">
        <w:rPr>
          <w:rFonts w:ascii="Arial" w:hAnsi="Arial" w:cs="Arial"/>
          <w:sz w:val="24"/>
          <w:szCs w:val="24"/>
        </w:rPr>
        <w:t xml:space="preserve">Paralelamente, se ha fortalecido el sistema financiero para las MIPYMES mediante la intermediación con instituciones financieras (IFIS), como parte de una estrategia nacional de acceso al crédito productivo (BCIE, 2025). Programas como Impulsa tu Empresa y Nicaragua Emprende representan plataformas integradas de formación, acompañamiento técnico y promoción comercial, especialmente dirigidas a jóvenes y mujeres (TechnoServe, 2024; </w:t>
      </w:r>
      <w:r w:rsidR="000B7EA4" w:rsidRPr="00221649">
        <w:rPr>
          <w:rFonts w:ascii="Arial" w:hAnsi="Arial" w:cs="Arial"/>
          <w:noProof/>
          <w:sz w:val="24"/>
          <w:szCs w:val="24"/>
        </w:rPr>
        <w:t>Solís Chavarría et al.</w:t>
      </w:r>
      <w:r w:rsidRPr="00221649">
        <w:rPr>
          <w:rFonts w:ascii="Arial" w:hAnsi="Arial" w:cs="Arial"/>
          <w:sz w:val="24"/>
          <w:szCs w:val="24"/>
        </w:rPr>
        <w:t xml:space="preserve">, 2023). Esta evolución ha sido acompañada por políticas educativas y sociales, como la incorporación del emprendedurismo en las aulas de secundaria y la expansión del INATEC hacia la economía informal, fortaleciendo así la base productiva desde el hogar (Chamorro </w:t>
      </w:r>
      <w:r w:rsidR="00FA03D5" w:rsidRPr="00221649">
        <w:rPr>
          <w:rFonts w:ascii="Arial" w:hAnsi="Arial" w:cs="Arial"/>
          <w:sz w:val="24"/>
          <w:szCs w:val="24"/>
        </w:rPr>
        <w:t>y</w:t>
      </w:r>
      <w:r w:rsidRPr="00221649">
        <w:rPr>
          <w:rFonts w:ascii="Arial" w:hAnsi="Arial" w:cs="Arial"/>
          <w:sz w:val="24"/>
          <w:szCs w:val="24"/>
        </w:rPr>
        <w:t xml:space="preserve"> Utting, 2015).</w:t>
      </w:r>
    </w:p>
    <w:p w14:paraId="1789E0C0" w14:textId="77777777" w:rsidR="00A808E7" w:rsidRPr="00221649" w:rsidRDefault="00A808E7" w:rsidP="00595C8E">
      <w:pPr>
        <w:spacing w:after="0" w:line="360" w:lineRule="auto"/>
        <w:rPr>
          <w:rFonts w:ascii="Arial" w:hAnsi="Arial" w:cs="Arial"/>
          <w:sz w:val="24"/>
          <w:szCs w:val="24"/>
        </w:rPr>
      </w:pPr>
    </w:p>
    <w:p w14:paraId="7E5DED6A" w14:textId="4AAF8036" w:rsidR="00354030" w:rsidRPr="00221649" w:rsidRDefault="00551B0F" w:rsidP="00595C8E">
      <w:pPr>
        <w:pStyle w:val="Ttulo2"/>
        <w:numPr>
          <w:ilvl w:val="1"/>
          <w:numId w:val="24"/>
        </w:numPr>
        <w:spacing w:before="0" w:after="0" w:line="360" w:lineRule="auto"/>
        <w:ind w:left="284" w:hanging="284"/>
        <w:jc w:val="both"/>
        <w:rPr>
          <w:rFonts w:ascii="Arial" w:hAnsi="Arial" w:cs="Arial"/>
          <w:b/>
          <w:bCs/>
          <w:color w:val="auto"/>
          <w:sz w:val="24"/>
          <w:szCs w:val="24"/>
        </w:rPr>
      </w:pPr>
      <w:bookmarkStart w:id="92" w:name="_Toc195799646"/>
      <w:bookmarkEnd w:id="91"/>
      <w:r w:rsidRPr="00221649">
        <w:rPr>
          <w:rFonts w:ascii="Arial" w:hAnsi="Arial" w:cs="Arial"/>
          <w:b/>
          <w:bCs/>
          <w:color w:val="auto"/>
          <w:sz w:val="24"/>
          <w:szCs w:val="24"/>
        </w:rPr>
        <w:lastRenderedPageBreak/>
        <w:t>Caracterización</w:t>
      </w:r>
      <w:r w:rsidR="00190BE3" w:rsidRPr="00221649">
        <w:rPr>
          <w:rFonts w:ascii="Arial" w:hAnsi="Arial" w:cs="Arial"/>
          <w:b/>
          <w:bCs/>
          <w:color w:val="auto"/>
          <w:sz w:val="24"/>
          <w:szCs w:val="24"/>
        </w:rPr>
        <w:t xml:space="preserve"> </w:t>
      </w:r>
      <w:r w:rsidRPr="00221649">
        <w:rPr>
          <w:rFonts w:ascii="Arial" w:hAnsi="Arial" w:cs="Arial"/>
          <w:b/>
          <w:bCs/>
          <w:color w:val="auto"/>
          <w:sz w:val="24"/>
          <w:szCs w:val="24"/>
        </w:rPr>
        <w:t>de l</w:t>
      </w:r>
      <w:r w:rsidR="00190BE3" w:rsidRPr="00221649">
        <w:rPr>
          <w:rFonts w:ascii="Arial" w:hAnsi="Arial" w:cs="Arial"/>
          <w:b/>
          <w:bCs/>
          <w:color w:val="auto"/>
          <w:sz w:val="24"/>
          <w:szCs w:val="24"/>
        </w:rPr>
        <w:t xml:space="preserve">as </w:t>
      </w:r>
      <w:r w:rsidRPr="00221649">
        <w:rPr>
          <w:rFonts w:ascii="Arial" w:hAnsi="Arial" w:cs="Arial"/>
          <w:b/>
          <w:bCs/>
          <w:color w:val="auto"/>
          <w:sz w:val="24"/>
          <w:szCs w:val="24"/>
        </w:rPr>
        <w:t>variables</w:t>
      </w:r>
      <w:r w:rsidR="00190BE3" w:rsidRPr="00221649">
        <w:rPr>
          <w:rFonts w:ascii="Arial" w:hAnsi="Arial" w:cs="Arial"/>
          <w:b/>
          <w:bCs/>
          <w:color w:val="auto"/>
          <w:sz w:val="24"/>
          <w:szCs w:val="24"/>
        </w:rPr>
        <w:t xml:space="preserve"> sociodemográficas, económicas e institucionales de los hogares</w:t>
      </w:r>
      <w:r w:rsidR="00F97E09" w:rsidRPr="00221649">
        <w:rPr>
          <w:rFonts w:ascii="Arial" w:hAnsi="Arial" w:cs="Arial"/>
          <w:b/>
          <w:bCs/>
          <w:color w:val="auto"/>
          <w:sz w:val="24"/>
          <w:szCs w:val="24"/>
        </w:rPr>
        <w:t xml:space="preserve"> según la EMNV</w:t>
      </w:r>
      <w:r w:rsidR="00441D59" w:rsidRPr="00221649">
        <w:rPr>
          <w:rFonts w:ascii="Arial" w:hAnsi="Arial" w:cs="Arial"/>
          <w:b/>
          <w:bCs/>
          <w:color w:val="auto"/>
          <w:sz w:val="24"/>
          <w:szCs w:val="24"/>
        </w:rPr>
        <w:t>, 2014</w:t>
      </w:r>
      <w:bookmarkEnd w:id="92"/>
    </w:p>
    <w:p w14:paraId="3F04996D" w14:textId="77777777" w:rsidR="005D253F" w:rsidRPr="00221649" w:rsidRDefault="005D253F" w:rsidP="0010635F">
      <w:pPr>
        <w:spacing w:after="0" w:line="360" w:lineRule="auto"/>
        <w:jc w:val="both"/>
        <w:rPr>
          <w:rFonts w:ascii="Arial" w:eastAsia="Arial" w:hAnsi="Arial" w:cs="Arial"/>
          <w:bCs/>
          <w:color w:val="000000"/>
          <w:sz w:val="24"/>
          <w:szCs w:val="24"/>
          <w:lang w:eastAsia="es-NI"/>
        </w:rPr>
      </w:pPr>
    </w:p>
    <w:p w14:paraId="003DA6CB" w14:textId="6BE80494" w:rsidR="002653E0" w:rsidRPr="00221649" w:rsidRDefault="002653E0" w:rsidP="0010635F">
      <w:pPr>
        <w:spacing w:after="0" w:line="360" w:lineRule="auto"/>
        <w:jc w:val="both"/>
        <w:rPr>
          <w:rFonts w:ascii="Arial" w:eastAsia="Arial" w:hAnsi="Arial" w:cs="Arial"/>
          <w:bCs/>
          <w:color w:val="000000"/>
          <w:sz w:val="24"/>
          <w:szCs w:val="24"/>
          <w:lang w:eastAsia="es-NI"/>
        </w:rPr>
      </w:pPr>
      <w:r w:rsidRPr="00221649">
        <w:rPr>
          <w:rFonts w:ascii="Arial" w:eastAsia="Arial" w:hAnsi="Arial" w:cs="Arial"/>
          <w:bCs/>
          <w:color w:val="000000"/>
          <w:sz w:val="24"/>
          <w:szCs w:val="24"/>
          <w:lang w:eastAsia="es-NI"/>
        </w:rPr>
        <w:t xml:space="preserve">Tabla </w:t>
      </w:r>
      <w:r w:rsidR="0010635F" w:rsidRPr="00221649">
        <w:rPr>
          <w:rFonts w:ascii="Arial" w:eastAsia="Arial" w:hAnsi="Arial" w:cs="Arial"/>
          <w:bCs/>
          <w:color w:val="000000"/>
          <w:sz w:val="24"/>
          <w:szCs w:val="24"/>
          <w:lang w:eastAsia="es-NI"/>
        </w:rPr>
        <w:t>8</w:t>
      </w:r>
      <w:r w:rsidR="00D8150F" w:rsidRPr="00221649">
        <w:rPr>
          <w:rFonts w:ascii="Arial" w:eastAsia="Arial" w:hAnsi="Arial" w:cs="Arial"/>
          <w:bCs/>
          <w:color w:val="000000"/>
          <w:sz w:val="24"/>
          <w:szCs w:val="24"/>
          <w:lang w:eastAsia="es-NI"/>
        </w:rPr>
        <w:t>.</w:t>
      </w:r>
      <w:r w:rsidRPr="00221649">
        <w:rPr>
          <w:rFonts w:ascii="Arial" w:eastAsia="Arial" w:hAnsi="Arial" w:cs="Arial"/>
          <w:bCs/>
          <w:color w:val="000000"/>
          <w:sz w:val="24"/>
          <w:szCs w:val="24"/>
          <w:lang w:eastAsia="es-NI"/>
        </w:rPr>
        <w:t xml:space="preserve"> Características sociodemográficas</w:t>
      </w:r>
      <w:r w:rsidR="0010635F" w:rsidRPr="00221649">
        <w:rPr>
          <w:rFonts w:ascii="Arial" w:eastAsia="Arial" w:hAnsi="Arial" w:cs="Arial"/>
          <w:bCs/>
          <w:color w:val="000000"/>
          <w:sz w:val="24"/>
          <w:szCs w:val="24"/>
          <w:lang w:eastAsia="es-NI"/>
        </w:rPr>
        <w:t>,</w:t>
      </w:r>
      <w:r w:rsidRPr="00221649">
        <w:rPr>
          <w:rFonts w:ascii="Arial" w:eastAsia="Arial" w:hAnsi="Arial" w:cs="Arial"/>
          <w:bCs/>
          <w:color w:val="000000"/>
          <w:sz w:val="24"/>
          <w:szCs w:val="24"/>
          <w:lang w:eastAsia="es-NI"/>
        </w:rPr>
        <w:t xml:space="preserve"> económicas e institucionales de los hogares</w:t>
      </w:r>
      <w:r w:rsidR="00441D59" w:rsidRPr="00221649">
        <w:rPr>
          <w:rFonts w:ascii="Arial" w:eastAsia="Arial" w:hAnsi="Arial" w:cs="Arial"/>
          <w:bCs/>
          <w:color w:val="000000"/>
          <w:sz w:val="24"/>
          <w:szCs w:val="24"/>
          <w:lang w:eastAsia="es-NI"/>
        </w:rPr>
        <w:t xml:space="preserve"> según la EMNV, 2014</w:t>
      </w:r>
    </w:p>
    <w:p w14:paraId="3D07286B" w14:textId="77777777" w:rsidR="002653E0" w:rsidRPr="00221649" w:rsidRDefault="002653E0" w:rsidP="0010635F">
      <w:pPr>
        <w:spacing w:after="0" w:line="360" w:lineRule="auto"/>
        <w:jc w:val="both"/>
        <w:rPr>
          <w:rFonts w:ascii="Arial" w:eastAsia="Arial" w:hAnsi="Arial" w:cs="Arial"/>
          <w:b/>
          <w:color w:val="000000"/>
          <w:sz w:val="24"/>
          <w:szCs w:val="24"/>
          <w:lang w:eastAsia="es-NI"/>
        </w:rPr>
      </w:pPr>
    </w:p>
    <w:tbl>
      <w:tblPr>
        <w:tblStyle w:val="TableGrid"/>
        <w:tblW w:w="8897" w:type="dxa"/>
        <w:jc w:val="center"/>
        <w:tblInd w:w="0" w:type="dxa"/>
        <w:tblLayout w:type="fixed"/>
        <w:tblCellMar>
          <w:top w:w="11" w:type="dxa"/>
          <w:right w:w="115" w:type="dxa"/>
        </w:tblCellMar>
        <w:tblLook w:val="04A0" w:firstRow="1" w:lastRow="0" w:firstColumn="1" w:lastColumn="0" w:noHBand="0" w:noVBand="1"/>
      </w:tblPr>
      <w:tblGrid>
        <w:gridCol w:w="2942"/>
        <w:gridCol w:w="1779"/>
        <w:gridCol w:w="1483"/>
        <w:gridCol w:w="1559"/>
        <w:gridCol w:w="1134"/>
      </w:tblGrid>
      <w:tr w:rsidR="0037700D" w:rsidRPr="00221649" w14:paraId="1FA96528" w14:textId="4D8DB9A7" w:rsidTr="00FC1B0E">
        <w:trPr>
          <w:trHeight w:val="333"/>
          <w:jc w:val="center"/>
        </w:trPr>
        <w:tc>
          <w:tcPr>
            <w:tcW w:w="8897" w:type="dxa"/>
            <w:gridSpan w:val="5"/>
            <w:tcBorders>
              <w:top w:val="single" w:sz="4" w:space="0" w:color="auto"/>
              <w:bottom w:val="single" w:sz="4" w:space="0" w:color="auto"/>
            </w:tcBorders>
            <w:vAlign w:val="center"/>
          </w:tcPr>
          <w:p w14:paraId="5118144F" w14:textId="77DCBAD3" w:rsidR="0037700D" w:rsidRPr="00221649" w:rsidRDefault="0037700D" w:rsidP="00191C5E">
            <w:pPr>
              <w:spacing w:line="259" w:lineRule="auto"/>
              <w:ind w:left="70"/>
              <w:jc w:val="right"/>
              <w:rPr>
                <w:rFonts w:ascii="Arial" w:eastAsia="Arial" w:hAnsi="Arial" w:cs="Arial"/>
                <w:b/>
                <w:bCs/>
                <w:color w:val="000000"/>
              </w:rPr>
            </w:pPr>
            <w:r w:rsidRPr="00221649">
              <w:rPr>
                <w:rFonts w:ascii="Arial" w:eastAsia="Arial" w:hAnsi="Arial" w:cs="Arial"/>
                <w:b/>
                <w:bCs/>
                <w:color w:val="000000"/>
              </w:rPr>
              <w:t>Presencia de negocio no agrícola</w:t>
            </w:r>
            <w:r w:rsidR="000F7713" w:rsidRPr="00221649">
              <w:rPr>
                <w:rFonts w:ascii="Arial" w:eastAsia="Arial" w:hAnsi="Arial" w:cs="Arial"/>
                <w:b/>
                <w:bCs/>
                <w:color w:val="000000"/>
              </w:rPr>
              <w:t xml:space="preserve"> en el hogar</w:t>
            </w:r>
          </w:p>
        </w:tc>
      </w:tr>
      <w:tr w:rsidR="0037700D" w:rsidRPr="00221649" w14:paraId="7EBA743F" w14:textId="23D006F9" w:rsidTr="00FC1B0E">
        <w:trPr>
          <w:trHeight w:val="446"/>
          <w:jc w:val="center"/>
        </w:trPr>
        <w:tc>
          <w:tcPr>
            <w:tcW w:w="2942" w:type="dxa"/>
            <w:tcBorders>
              <w:top w:val="single" w:sz="4" w:space="0" w:color="auto"/>
              <w:bottom w:val="single" w:sz="4" w:space="0" w:color="auto"/>
            </w:tcBorders>
            <w:vAlign w:val="center"/>
          </w:tcPr>
          <w:p w14:paraId="62AF2DDB" w14:textId="48439000" w:rsidR="0037700D" w:rsidRPr="00221649" w:rsidRDefault="0037700D" w:rsidP="0037700D">
            <w:pPr>
              <w:spacing w:line="259" w:lineRule="auto"/>
              <w:ind w:left="108"/>
              <w:rPr>
                <w:rFonts w:ascii="Arial" w:eastAsia="Arial" w:hAnsi="Arial" w:cs="Arial"/>
                <w:b/>
                <w:bCs/>
                <w:color w:val="000000"/>
              </w:rPr>
            </w:pPr>
          </w:p>
        </w:tc>
        <w:tc>
          <w:tcPr>
            <w:tcW w:w="1779" w:type="dxa"/>
            <w:tcBorders>
              <w:top w:val="single" w:sz="4" w:space="0" w:color="auto"/>
              <w:bottom w:val="single" w:sz="4" w:space="0" w:color="auto"/>
            </w:tcBorders>
            <w:vAlign w:val="center"/>
          </w:tcPr>
          <w:p w14:paraId="757F21C4" w14:textId="77777777" w:rsidR="0037700D" w:rsidRPr="00221649" w:rsidRDefault="0037700D" w:rsidP="0037700D">
            <w:pPr>
              <w:spacing w:line="259" w:lineRule="auto"/>
              <w:ind w:left="144" w:right="408" w:hanging="144"/>
              <w:rPr>
                <w:rFonts w:ascii="Arial" w:eastAsia="Arial" w:hAnsi="Arial" w:cs="Arial"/>
                <w:b/>
                <w:color w:val="000000"/>
              </w:rPr>
            </w:pPr>
          </w:p>
        </w:tc>
        <w:tc>
          <w:tcPr>
            <w:tcW w:w="1483" w:type="dxa"/>
            <w:tcBorders>
              <w:top w:val="single" w:sz="4" w:space="0" w:color="auto"/>
              <w:bottom w:val="single" w:sz="4" w:space="0" w:color="auto"/>
            </w:tcBorders>
            <w:vAlign w:val="center"/>
          </w:tcPr>
          <w:p w14:paraId="293F5C08" w14:textId="5ED5D4CE" w:rsidR="0037700D" w:rsidRPr="00221649" w:rsidRDefault="0037700D" w:rsidP="00C35CFC">
            <w:pPr>
              <w:spacing w:after="21" w:line="259" w:lineRule="auto"/>
              <w:ind w:left="202"/>
              <w:jc w:val="center"/>
              <w:rPr>
                <w:rFonts w:ascii="Arial" w:eastAsia="Arial" w:hAnsi="Arial" w:cs="Arial"/>
                <w:b/>
                <w:color w:val="000000"/>
              </w:rPr>
            </w:pPr>
            <w:r w:rsidRPr="00221649">
              <w:rPr>
                <w:rFonts w:ascii="Arial" w:eastAsia="Arial" w:hAnsi="Arial" w:cs="Arial"/>
                <w:b/>
                <w:color w:val="000000"/>
              </w:rPr>
              <w:t>No</w:t>
            </w:r>
          </w:p>
        </w:tc>
        <w:tc>
          <w:tcPr>
            <w:tcW w:w="1559" w:type="dxa"/>
            <w:tcBorders>
              <w:top w:val="single" w:sz="4" w:space="0" w:color="auto"/>
              <w:bottom w:val="single" w:sz="4" w:space="0" w:color="auto"/>
            </w:tcBorders>
            <w:vAlign w:val="center"/>
          </w:tcPr>
          <w:p w14:paraId="44967D22" w14:textId="77444491" w:rsidR="0037700D" w:rsidRPr="00221649" w:rsidRDefault="0037700D" w:rsidP="00C35CFC">
            <w:pPr>
              <w:spacing w:after="21" w:line="259" w:lineRule="auto"/>
              <w:ind w:left="202"/>
              <w:jc w:val="center"/>
              <w:rPr>
                <w:rFonts w:ascii="Arial" w:eastAsia="Arial" w:hAnsi="Arial" w:cs="Arial"/>
                <w:b/>
                <w:color w:val="000000"/>
              </w:rPr>
            </w:pPr>
            <w:r w:rsidRPr="00221649">
              <w:rPr>
                <w:rFonts w:ascii="Arial" w:eastAsia="Arial" w:hAnsi="Arial" w:cs="Arial"/>
                <w:b/>
                <w:color w:val="000000"/>
              </w:rPr>
              <w:t>Si</w:t>
            </w:r>
          </w:p>
        </w:tc>
        <w:tc>
          <w:tcPr>
            <w:tcW w:w="1134" w:type="dxa"/>
            <w:tcBorders>
              <w:top w:val="single" w:sz="4" w:space="0" w:color="auto"/>
              <w:bottom w:val="single" w:sz="4" w:space="0" w:color="auto"/>
            </w:tcBorders>
            <w:vAlign w:val="center"/>
          </w:tcPr>
          <w:p w14:paraId="7EA843FD" w14:textId="77777777" w:rsidR="0037700D" w:rsidRPr="00221649" w:rsidRDefault="0037700D" w:rsidP="0037700D">
            <w:pPr>
              <w:spacing w:after="21" w:line="259" w:lineRule="auto"/>
              <w:ind w:left="202"/>
              <w:rPr>
                <w:rFonts w:ascii="Arial" w:eastAsia="Arial" w:hAnsi="Arial" w:cs="Arial"/>
                <w:b/>
                <w:color w:val="000000"/>
              </w:rPr>
            </w:pPr>
          </w:p>
        </w:tc>
      </w:tr>
      <w:tr w:rsidR="0037700D" w:rsidRPr="00221649" w14:paraId="7F1C1697" w14:textId="18453055" w:rsidTr="00FC1B0E">
        <w:trPr>
          <w:trHeight w:val="396"/>
          <w:jc w:val="center"/>
        </w:trPr>
        <w:tc>
          <w:tcPr>
            <w:tcW w:w="2942" w:type="dxa"/>
            <w:tcBorders>
              <w:top w:val="single" w:sz="4" w:space="0" w:color="auto"/>
              <w:bottom w:val="single" w:sz="4" w:space="0" w:color="auto"/>
              <w:right w:val="single" w:sz="4" w:space="0" w:color="auto"/>
            </w:tcBorders>
            <w:vAlign w:val="center"/>
          </w:tcPr>
          <w:p w14:paraId="5F004CD0" w14:textId="77777777" w:rsidR="0037700D" w:rsidRPr="00221649" w:rsidRDefault="0037700D" w:rsidP="00EC2A28">
            <w:pPr>
              <w:spacing w:line="259" w:lineRule="auto"/>
              <w:jc w:val="both"/>
              <w:rPr>
                <w:rFonts w:ascii="Arial" w:eastAsia="Arial" w:hAnsi="Arial" w:cs="Arial"/>
                <w:b/>
                <w:bCs/>
                <w:color w:val="000000"/>
              </w:rPr>
            </w:pPr>
            <w:bookmarkStart w:id="93" w:name="_Hlk188383518"/>
            <w:r w:rsidRPr="00221649">
              <w:rPr>
                <w:rFonts w:ascii="Arial" w:eastAsia="Arial" w:hAnsi="Arial" w:cs="Arial"/>
                <w:b/>
                <w:bCs/>
                <w:color w:val="000000"/>
              </w:rPr>
              <w:t xml:space="preserve">Características </w:t>
            </w:r>
          </w:p>
        </w:tc>
        <w:tc>
          <w:tcPr>
            <w:tcW w:w="1779" w:type="dxa"/>
            <w:tcBorders>
              <w:top w:val="single" w:sz="4" w:space="0" w:color="auto"/>
              <w:left w:val="single" w:sz="4" w:space="0" w:color="auto"/>
              <w:bottom w:val="single" w:sz="4" w:space="0" w:color="auto"/>
              <w:right w:val="single" w:sz="4" w:space="0" w:color="auto"/>
            </w:tcBorders>
            <w:vAlign w:val="center"/>
          </w:tcPr>
          <w:p w14:paraId="298FABBE" w14:textId="3DF9A4C1" w:rsidR="0037700D" w:rsidRPr="00221649" w:rsidRDefault="0037700D" w:rsidP="00C35CFC">
            <w:pPr>
              <w:spacing w:line="259" w:lineRule="auto"/>
              <w:ind w:left="144" w:right="408" w:hanging="144"/>
              <w:jc w:val="center"/>
              <w:rPr>
                <w:rFonts w:ascii="Arial" w:eastAsia="Arial" w:hAnsi="Arial" w:cs="Arial"/>
                <w:color w:val="000000"/>
              </w:rPr>
            </w:pPr>
            <w:r w:rsidRPr="00221649">
              <w:rPr>
                <w:rFonts w:ascii="Arial" w:eastAsia="Arial" w:hAnsi="Arial" w:cs="Arial"/>
                <w:b/>
                <w:color w:val="000000"/>
              </w:rPr>
              <w:t>n (%)</w:t>
            </w:r>
          </w:p>
        </w:tc>
        <w:tc>
          <w:tcPr>
            <w:tcW w:w="1483" w:type="dxa"/>
            <w:tcBorders>
              <w:top w:val="single" w:sz="4" w:space="0" w:color="auto"/>
              <w:left w:val="single" w:sz="4" w:space="0" w:color="auto"/>
              <w:bottom w:val="single" w:sz="4" w:space="0" w:color="auto"/>
              <w:right w:val="single" w:sz="4" w:space="0" w:color="auto"/>
            </w:tcBorders>
            <w:vAlign w:val="center"/>
          </w:tcPr>
          <w:p w14:paraId="629166A8" w14:textId="48DEA0FA" w:rsidR="0037700D" w:rsidRPr="00221649" w:rsidRDefault="0037700D" w:rsidP="00C35CFC">
            <w:pPr>
              <w:spacing w:line="259" w:lineRule="auto"/>
              <w:ind w:left="70"/>
              <w:jc w:val="center"/>
              <w:rPr>
                <w:rFonts w:ascii="Arial" w:eastAsia="Arial" w:hAnsi="Arial" w:cs="Arial"/>
                <w:b/>
                <w:bCs/>
                <w:color w:val="000000"/>
              </w:rPr>
            </w:pPr>
            <w:r w:rsidRPr="00221649">
              <w:rPr>
                <w:rFonts w:ascii="Arial" w:eastAsia="Arial" w:hAnsi="Arial" w:cs="Arial"/>
                <w:b/>
                <w:bCs/>
                <w:color w:val="000000"/>
              </w:rPr>
              <w:t>n (%)</w:t>
            </w:r>
          </w:p>
        </w:tc>
        <w:tc>
          <w:tcPr>
            <w:tcW w:w="1559" w:type="dxa"/>
            <w:tcBorders>
              <w:top w:val="single" w:sz="4" w:space="0" w:color="auto"/>
              <w:left w:val="single" w:sz="4" w:space="0" w:color="auto"/>
              <w:bottom w:val="single" w:sz="4" w:space="0" w:color="auto"/>
              <w:right w:val="single" w:sz="4" w:space="0" w:color="auto"/>
            </w:tcBorders>
            <w:vAlign w:val="center"/>
          </w:tcPr>
          <w:p w14:paraId="54437DF6" w14:textId="26A70940" w:rsidR="0037700D" w:rsidRPr="00221649" w:rsidRDefault="0037700D" w:rsidP="00C35CFC">
            <w:pPr>
              <w:spacing w:line="259" w:lineRule="auto"/>
              <w:ind w:left="70"/>
              <w:jc w:val="center"/>
              <w:rPr>
                <w:rFonts w:ascii="Arial" w:eastAsia="Arial" w:hAnsi="Arial" w:cs="Arial"/>
                <w:b/>
                <w:bCs/>
                <w:color w:val="000000"/>
              </w:rPr>
            </w:pPr>
            <w:r w:rsidRPr="00221649">
              <w:rPr>
                <w:rFonts w:ascii="Arial" w:eastAsia="Arial" w:hAnsi="Arial" w:cs="Arial"/>
                <w:b/>
                <w:bCs/>
                <w:color w:val="000000"/>
              </w:rPr>
              <w:t>n (%)</w:t>
            </w:r>
          </w:p>
        </w:tc>
        <w:tc>
          <w:tcPr>
            <w:tcW w:w="1134" w:type="dxa"/>
            <w:tcBorders>
              <w:top w:val="single" w:sz="4" w:space="0" w:color="auto"/>
              <w:left w:val="single" w:sz="4" w:space="0" w:color="auto"/>
              <w:bottom w:val="single" w:sz="4" w:space="0" w:color="auto"/>
            </w:tcBorders>
            <w:vAlign w:val="center"/>
          </w:tcPr>
          <w:p w14:paraId="315BE441" w14:textId="78BDA2DC" w:rsidR="0037700D" w:rsidRPr="00221649" w:rsidRDefault="0037700D" w:rsidP="00101980">
            <w:pPr>
              <w:spacing w:line="259" w:lineRule="auto"/>
              <w:ind w:left="70"/>
              <w:jc w:val="center"/>
              <w:rPr>
                <w:rFonts w:ascii="Arial" w:eastAsia="Arial" w:hAnsi="Arial" w:cs="Arial"/>
                <w:b/>
                <w:bCs/>
                <w:color w:val="000000"/>
              </w:rPr>
            </w:pPr>
            <w:r w:rsidRPr="00221649">
              <w:rPr>
                <w:rFonts w:ascii="Arial" w:eastAsia="Arial" w:hAnsi="Arial" w:cs="Arial"/>
                <w:b/>
                <w:bCs/>
                <w:color w:val="000000"/>
              </w:rPr>
              <w:t>Valor p*</w:t>
            </w:r>
          </w:p>
        </w:tc>
      </w:tr>
      <w:bookmarkEnd w:id="93"/>
      <w:tr w:rsidR="006F2A8E" w:rsidRPr="00221649" w14:paraId="3E905DD5" w14:textId="2D504E02" w:rsidTr="00FC1B0E">
        <w:trPr>
          <w:trHeight w:val="402"/>
          <w:jc w:val="center"/>
        </w:trPr>
        <w:tc>
          <w:tcPr>
            <w:tcW w:w="4721" w:type="dxa"/>
            <w:gridSpan w:val="2"/>
            <w:tcBorders>
              <w:top w:val="single" w:sz="4" w:space="0" w:color="auto"/>
              <w:bottom w:val="single" w:sz="4" w:space="0" w:color="auto"/>
              <w:right w:val="single" w:sz="4" w:space="0" w:color="auto"/>
            </w:tcBorders>
            <w:vAlign w:val="center"/>
          </w:tcPr>
          <w:p w14:paraId="08339965" w14:textId="60C96FA5" w:rsidR="006F2A8E" w:rsidRPr="00221649" w:rsidRDefault="006F2A8E" w:rsidP="00C35CFC">
            <w:pPr>
              <w:spacing w:after="21" w:line="259" w:lineRule="auto"/>
              <w:jc w:val="both"/>
              <w:rPr>
                <w:rFonts w:ascii="Arial" w:eastAsia="Arial" w:hAnsi="Arial" w:cs="Arial"/>
                <w:b/>
                <w:color w:val="000000"/>
              </w:rPr>
            </w:pPr>
            <w:r w:rsidRPr="00221649">
              <w:rPr>
                <w:rFonts w:ascii="Arial" w:eastAsia="Arial" w:hAnsi="Arial" w:cs="Arial"/>
                <w:b/>
                <w:bCs/>
                <w:color w:val="000000"/>
              </w:rPr>
              <w:t xml:space="preserve">Población total                          </w:t>
            </w:r>
            <w:r w:rsidRPr="00221649">
              <w:rPr>
                <w:rFonts w:ascii="Arial" w:eastAsia="Arial" w:hAnsi="Arial" w:cs="Arial"/>
                <w:color w:val="000000"/>
              </w:rPr>
              <w:t>6851(100)</w:t>
            </w:r>
          </w:p>
        </w:tc>
        <w:tc>
          <w:tcPr>
            <w:tcW w:w="1483" w:type="dxa"/>
            <w:tcBorders>
              <w:top w:val="single" w:sz="4" w:space="0" w:color="auto"/>
              <w:bottom w:val="single" w:sz="4" w:space="0" w:color="auto"/>
              <w:right w:val="single" w:sz="4" w:space="0" w:color="auto"/>
            </w:tcBorders>
            <w:vAlign w:val="center"/>
          </w:tcPr>
          <w:p w14:paraId="384D16E8" w14:textId="4DDECA1B" w:rsidR="006F2A8E" w:rsidRPr="00221649" w:rsidRDefault="006F2A8E" w:rsidP="006F2A8E">
            <w:pPr>
              <w:spacing w:after="21" w:line="259" w:lineRule="auto"/>
              <w:jc w:val="center"/>
              <w:rPr>
                <w:rFonts w:ascii="Arial" w:eastAsia="Arial" w:hAnsi="Arial" w:cs="Arial"/>
                <w:bCs/>
                <w:color w:val="000000"/>
              </w:rPr>
            </w:pPr>
            <w:r w:rsidRPr="00221649">
              <w:rPr>
                <w:rFonts w:ascii="Arial" w:eastAsia="Arial" w:hAnsi="Arial" w:cs="Arial"/>
                <w:bCs/>
                <w:color w:val="000000"/>
              </w:rPr>
              <w:t>3745</w:t>
            </w:r>
            <w:r w:rsidR="00483AF4" w:rsidRPr="00221649">
              <w:rPr>
                <w:rFonts w:ascii="Arial" w:eastAsia="Arial" w:hAnsi="Arial" w:cs="Arial"/>
                <w:bCs/>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1C638520" w14:textId="60BFCF26" w:rsidR="006F2A8E" w:rsidRPr="00221649" w:rsidRDefault="00483AF4" w:rsidP="00483AF4">
            <w:pPr>
              <w:spacing w:after="21" w:line="259" w:lineRule="auto"/>
              <w:jc w:val="center"/>
              <w:rPr>
                <w:rFonts w:ascii="Arial" w:eastAsia="Arial" w:hAnsi="Arial" w:cs="Arial"/>
                <w:bCs/>
                <w:color w:val="000000"/>
              </w:rPr>
            </w:pPr>
            <w:r w:rsidRPr="00221649">
              <w:rPr>
                <w:rFonts w:ascii="Arial" w:eastAsia="Arial" w:hAnsi="Arial" w:cs="Arial"/>
                <w:bCs/>
                <w:color w:val="000000"/>
              </w:rPr>
              <w:t>3106(100)</w:t>
            </w:r>
          </w:p>
        </w:tc>
        <w:tc>
          <w:tcPr>
            <w:tcW w:w="1134" w:type="dxa"/>
            <w:tcBorders>
              <w:top w:val="single" w:sz="4" w:space="0" w:color="auto"/>
              <w:left w:val="single" w:sz="4" w:space="0" w:color="auto"/>
              <w:bottom w:val="single" w:sz="4" w:space="0" w:color="auto"/>
            </w:tcBorders>
            <w:vAlign w:val="center"/>
          </w:tcPr>
          <w:p w14:paraId="7CCD65A2" w14:textId="77777777" w:rsidR="006F2A8E" w:rsidRPr="00221649" w:rsidRDefault="006F2A8E" w:rsidP="0037700D">
            <w:pPr>
              <w:spacing w:after="21" w:line="259" w:lineRule="auto"/>
              <w:ind w:left="202"/>
              <w:rPr>
                <w:rFonts w:ascii="Arial" w:eastAsia="Arial" w:hAnsi="Arial" w:cs="Arial"/>
                <w:b/>
                <w:bCs/>
                <w:color w:val="000000"/>
              </w:rPr>
            </w:pPr>
          </w:p>
        </w:tc>
      </w:tr>
      <w:tr w:rsidR="0037700D" w:rsidRPr="00221649" w14:paraId="0CD7F50A" w14:textId="6EC0FFEB" w:rsidTr="00FC1B0E">
        <w:trPr>
          <w:trHeight w:val="345"/>
          <w:jc w:val="center"/>
        </w:trPr>
        <w:tc>
          <w:tcPr>
            <w:tcW w:w="2942" w:type="dxa"/>
            <w:tcBorders>
              <w:top w:val="single" w:sz="4" w:space="0" w:color="auto"/>
              <w:bottom w:val="single" w:sz="4" w:space="0" w:color="auto"/>
              <w:right w:val="single" w:sz="4" w:space="0" w:color="auto"/>
            </w:tcBorders>
            <w:vAlign w:val="center"/>
          </w:tcPr>
          <w:p w14:paraId="409A60E9" w14:textId="12DE75E8" w:rsidR="0037700D" w:rsidRPr="00221649" w:rsidRDefault="00F5400B" w:rsidP="006519ED">
            <w:pPr>
              <w:spacing w:line="259" w:lineRule="auto"/>
              <w:jc w:val="both"/>
              <w:rPr>
                <w:rFonts w:ascii="Arial" w:eastAsia="Arial" w:hAnsi="Arial" w:cs="Arial"/>
                <w:color w:val="000000"/>
              </w:rPr>
            </w:pPr>
            <w:r w:rsidRPr="00221649">
              <w:rPr>
                <w:rFonts w:ascii="Arial" w:eastAsia="Arial" w:hAnsi="Arial" w:cs="Arial"/>
                <w:b/>
                <w:color w:val="000000"/>
              </w:rPr>
              <w:t>Programa social</w:t>
            </w:r>
            <w:r w:rsidR="0037700D" w:rsidRPr="00221649">
              <w:rPr>
                <w:rFonts w:ascii="Arial" w:eastAsia="Arial" w:hAnsi="Arial" w:cs="Arial"/>
                <w:b/>
                <w:color w:val="000000"/>
              </w:rPr>
              <w:t xml:space="preserve"> </w:t>
            </w:r>
            <w:r w:rsidR="0037700D" w:rsidRPr="00221649">
              <w:rPr>
                <w:rFonts w:ascii="Arial" w:eastAsia="Arial" w:hAnsi="Arial" w:cs="Arial"/>
                <w:color w:val="000000"/>
              </w:rPr>
              <w:t xml:space="preserve"> </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7D849904" w14:textId="77777777" w:rsidR="0037700D" w:rsidRPr="00221649" w:rsidRDefault="0037700D" w:rsidP="0037700D">
            <w:pPr>
              <w:spacing w:line="259" w:lineRule="auto"/>
              <w:ind w:left="634"/>
              <w:rPr>
                <w:rFonts w:ascii="Arial" w:eastAsia="Arial" w:hAnsi="Arial" w:cs="Arial"/>
                <w:color w:val="000000"/>
              </w:rPr>
            </w:pPr>
            <w:r w:rsidRPr="00221649">
              <w:rPr>
                <w:rFonts w:ascii="Arial" w:eastAsia="Arial" w:hAnsi="Arial" w:cs="Arial"/>
                <w:b/>
                <w:color w:val="000000"/>
              </w:rPr>
              <w:t xml:space="preserve"> </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62EF2E81" w14:textId="77777777" w:rsidR="0037700D" w:rsidRPr="00221649" w:rsidRDefault="0037700D" w:rsidP="0037700D">
            <w:pPr>
              <w:spacing w:line="259" w:lineRule="auto"/>
              <w:ind w:left="70"/>
              <w:jc w:val="center"/>
              <w:rPr>
                <w:rFonts w:ascii="Arial" w:eastAsia="Arial" w:hAnsi="Arial" w:cs="Arial"/>
                <w:color w:val="000000"/>
              </w:rPr>
            </w:pPr>
            <w:r w:rsidRPr="00221649">
              <w:rPr>
                <w:rFonts w:ascii="Arial" w:eastAsia="Arial" w:hAnsi="Arial" w:cs="Arial"/>
                <w:b/>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48F131" w14:textId="77777777" w:rsidR="0037700D" w:rsidRPr="00221649" w:rsidRDefault="0037700D" w:rsidP="0037700D">
            <w:pPr>
              <w:spacing w:line="259" w:lineRule="auto"/>
              <w:ind w:left="70"/>
              <w:jc w:val="center"/>
              <w:rPr>
                <w:rFonts w:ascii="Arial" w:eastAsia="Arial" w:hAnsi="Arial" w:cs="Arial"/>
                <w:b/>
                <w:color w:val="000000"/>
              </w:rPr>
            </w:pPr>
          </w:p>
        </w:tc>
        <w:tc>
          <w:tcPr>
            <w:tcW w:w="1134" w:type="dxa"/>
            <w:tcBorders>
              <w:top w:val="single" w:sz="4" w:space="0" w:color="auto"/>
              <w:left w:val="single" w:sz="4" w:space="0" w:color="auto"/>
              <w:bottom w:val="single" w:sz="4" w:space="0" w:color="auto"/>
            </w:tcBorders>
            <w:shd w:val="clear" w:color="auto" w:fill="auto"/>
            <w:vAlign w:val="center"/>
          </w:tcPr>
          <w:p w14:paraId="7D26D52D" w14:textId="4806A28C" w:rsidR="0037700D" w:rsidRPr="00221649" w:rsidRDefault="00DA1C8C" w:rsidP="0037700D">
            <w:pPr>
              <w:spacing w:line="259" w:lineRule="auto"/>
              <w:ind w:left="70"/>
              <w:jc w:val="center"/>
              <w:rPr>
                <w:rFonts w:ascii="Arial" w:eastAsia="Arial" w:hAnsi="Arial" w:cs="Arial"/>
                <w:bCs/>
                <w:color w:val="000000"/>
              </w:rPr>
            </w:pPr>
            <w:r w:rsidRPr="00221649">
              <w:rPr>
                <w:rFonts w:ascii="Arial" w:eastAsia="Arial" w:hAnsi="Arial" w:cs="Arial"/>
                <w:bCs/>
                <w:color w:val="000000"/>
              </w:rPr>
              <w:t>0.000</w:t>
            </w:r>
          </w:p>
        </w:tc>
      </w:tr>
      <w:tr w:rsidR="0037700D" w:rsidRPr="00221649" w14:paraId="6F11D817" w14:textId="55CD1476" w:rsidTr="00FC1B0E">
        <w:trPr>
          <w:trHeight w:val="343"/>
          <w:jc w:val="center"/>
        </w:trPr>
        <w:tc>
          <w:tcPr>
            <w:tcW w:w="2942" w:type="dxa"/>
            <w:tcBorders>
              <w:top w:val="single" w:sz="4" w:space="0" w:color="auto"/>
              <w:bottom w:val="single" w:sz="4" w:space="0" w:color="auto"/>
              <w:right w:val="single" w:sz="4" w:space="0" w:color="auto"/>
            </w:tcBorders>
            <w:vAlign w:val="center"/>
          </w:tcPr>
          <w:p w14:paraId="53E042DE" w14:textId="72AA5958" w:rsidR="0037700D" w:rsidRPr="00221649" w:rsidRDefault="003666D3" w:rsidP="00C35CFC">
            <w:pPr>
              <w:spacing w:line="259" w:lineRule="auto"/>
              <w:jc w:val="both"/>
              <w:rPr>
                <w:rFonts w:ascii="Arial" w:eastAsia="Arial" w:hAnsi="Arial" w:cs="Arial"/>
                <w:bCs/>
                <w:color w:val="000000"/>
              </w:rPr>
            </w:pPr>
            <w:r w:rsidRPr="00221649">
              <w:rPr>
                <w:rFonts w:ascii="Arial" w:eastAsia="Arial" w:hAnsi="Arial" w:cs="Arial"/>
                <w:bCs/>
                <w:color w:val="000000"/>
              </w:rPr>
              <w:t>No</w:t>
            </w:r>
            <w:r w:rsidR="00F5400B" w:rsidRPr="00221649">
              <w:rPr>
                <w:rFonts w:ascii="Arial" w:eastAsia="Arial" w:hAnsi="Arial" w:cs="Arial"/>
                <w:bCs/>
                <w:color w:val="000000"/>
              </w:rPr>
              <w:t xml:space="preserve"> cuentan</w:t>
            </w:r>
          </w:p>
        </w:tc>
        <w:tc>
          <w:tcPr>
            <w:tcW w:w="1779" w:type="dxa"/>
            <w:tcBorders>
              <w:top w:val="single" w:sz="4" w:space="0" w:color="auto"/>
              <w:left w:val="single" w:sz="4" w:space="0" w:color="auto"/>
              <w:bottom w:val="single" w:sz="4" w:space="0" w:color="auto"/>
              <w:right w:val="single" w:sz="4" w:space="0" w:color="auto"/>
            </w:tcBorders>
            <w:vAlign w:val="center"/>
          </w:tcPr>
          <w:p w14:paraId="5D722E5D" w14:textId="377D4DC6" w:rsidR="0037700D" w:rsidRPr="00221649" w:rsidRDefault="00A00801" w:rsidP="00C86BA5">
            <w:pPr>
              <w:spacing w:line="259" w:lineRule="auto"/>
              <w:ind w:left="368"/>
              <w:rPr>
                <w:rFonts w:ascii="Arial" w:eastAsia="Arial" w:hAnsi="Arial" w:cs="Arial"/>
                <w:color w:val="000000"/>
              </w:rPr>
            </w:pPr>
            <w:r w:rsidRPr="00221649">
              <w:rPr>
                <w:rFonts w:ascii="Arial" w:eastAsia="Arial" w:hAnsi="Arial" w:cs="Arial"/>
                <w:color w:val="000000"/>
              </w:rPr>
              <w:t>5518</w:t>
            </w:r>
            <w:r w:rsidR="00A82318" w:rsidRPr="00221649">
              <w:rPr>
                <w:rFonts w:ascii="Arial" w:eastAsia="Arial" w:hAnsi="Arial" w:cs="Arial"/>
                <w:color w:val="000000"/>
              </w:rPr>
              <w:t xml:space="preserve"> (80.5)</w:t>
            </w:r>
          </w:p>
        </w:tc>
        <w:tc>
          <w:tcPr>
            <w:tcW w:w="1483" w:type="dxa"/>
            <w:tcBorders>
              <w:top w:val="single" w:sz="4" w:space="0" w:color="auto"/>
              <w:left w:val="single" w:sz="4" w:space="0" w:color="auto"/>
              <w:bottom w:val="single" w:sz="4" w:space="0" w:color="auto"/>
              <w:right w:val="single" w:sz="4" w:space="0" w:color="auto"/>
            </w:tcBorders>
            <w:vAlign w:val="center"/>
          </w:tcPr>
          <w:p w14:paraId="00699F53" w14:textId="752CBC39" w:rsidR="0037700D" w:rsidRPr="00221649" w:rsidRDefault="00A00801" w:rsidP="00D54206">
            <w:pPr>
              <w:spacing w:line="259" w:lineRule="auto"/>
              <w:ind w:left="6"/>
              <w:jc w:val="center"/>
              <w:rPr>
                <w:rFonts w:ascii="Arial" w:eastAsia="Arial" w:hAnsi="Arial" w:cs="Arial"/>
                <w:color w:val="000000"/>
              </w:rPr>
            </w:pPr>
            <w:r w:rsidRPr="00221649">
              <w:rPr>
                <w:rFonts w:ascii="Arial" w:eastAsia="Arial" w:hAnsi="Arial" w:cs="Arial"/>
                <w:color w:val="000000"/>
              </w:rPr>
              <w:t>30</w:t>
            </w:r>
            <w:r w:rsidR="001E3CB4" w:rsidRPr="00221649">
              <w:rPr>
                <w:rFonts w:ascii="Arial" w:eastAsia="Arial" w:hAnsi="Arial" w:cs="Arial"/>
                <w:color w:val="000000"/>
              </w:rPr>
              <w:t>87</w:t>
            </w:r>
            <w:r w:rsidR="002F1E80" w:rsidRPr="00221649">
              <w:rPr>
                <w:rFonts w:ascii="Arial" w:eastAsia="Arial" w:hAnsi="Arial" w:cs="Arial"/>
                <w:color w:val="000000"/>
              </w:rPr>
              <w:t xml:space="preserve"> </w:t>
            </w:r>
            <w:r w:rsidR="00ED23BD" w:rsidRPr="00221649">
              <w:rPr>
                <w:rFonts w:ascii="Arial" w:eastAsia="Arial" w:hAnsi="Arial" w:cs="Arial"/>
                <w:color w:val="000000"/>
              </w:rPr>
              <w:t>(</w:t>
            </w:r>
            <w:r w:rsidR="00F943A1" w:rsidRPr="00221649">
              <w:rPr>
                <w:rFonts w:ascii="Arial" w:eastAsia="Arial" w:hAnsi="Arial" w:cs="Arial"/>
                <w:color w:val="000000"/>
              </w:rPr>
              <w:t>82.4</w:t>
            </w:r>
            <w:r w:rsidR="00ED23BD" w:rsidRPr="00221649">
              <w:rPr>
                <w:rFonts w:ascii="Arial" w:eastAsia="Arial" w:hAnsi="Arial" w:cs="Arial"/>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14:paraId="3A5040AA" w14:textId="0E1D4D11" w:rsidR="0037700D" w:rsidRPr="00221649" w:rsidRDefault="00A00801" w:rsidP="00D54206">
            <w:pPr>
              <w:spacing w:line="259" w:lineRule="auto"/>
              <w:ind w:left="6"/>
              <w:jc w:val="center"/>
              <w:rPr>
                <w:rFonts w:ascii="Arial" w:eastAsia="Arial" w:hAnsi="Arial" w:cs="Arial"/>
                <w:color w:val="000000"/>
              </w:rPr>
            </w:pPr>
            <w:r w:rsidRPr="00221649">
              <w:rPr>
                <w:rFonts w:ascii="Arial" w:eastAsia="Arial" w:hAnsi="Arial" w:cs="Arial"/>
                <w:color w:val="000000"/>
              </w:rPr>
              <w:t>2</w:t>
            </w:r>
            <w:r w:rsidR="001E3CB4" w:rsidRPr="00221649">
              <w:rPr>
                <w:rFonts w:ascii="Arial" w:eastAsia="Arial" w:hAnsi="Arial" w:cs="Arial"/>
                <w:color w:val="000000"/>
              </w:rPr>
              <w:t>431</w:t>
            </w:r>
            <w:r w:rsidR="00ED23BD" w:rsidRPr="00221649">
              <w:rPr>
                <w:rFonts w:ascii="Arial" w:eastAsia="Arial" w:hAnsi="Arial" w:cs="Arial"/>
                <w:color w:val="000000"/>
              </w:rPr>
              <w:t xml:space="preserve"> (</w:t>
            </w:r>
            <w:r w:rsidR="00EB28CF" w:rsidRPr="00221649">
              <w:rPr>
                <w:rFonts w:ascii="Arial" w:eastAsia="Arial" w:hAnsi="Arial" w:cs="Arial"/>
                <w:color w:val="000000"/>
              </w:rPr>
              <w:t>78</w:t>
            </w:r>
            <w:r w:rsidR="0038683F" w:rsidRPr="00221649">
              <w:rPr>
                <w:rFonts w:ascii="Arial" w:eastAsia="Arial" w:hAnsi="Arial" w:cs="Arial"/>
                <w:color w:val="000000"/>
              </w:rPr>
              <w:t>.</w:t>
            </w:r>
            <w:r w:rsidR="00EB28CF" w:rsidRPr="00221649">
              <w:rPr>
                <w:rFonts w:ascii="Arial" w:eastAsia="Arial" w:hAnsi="Arial" w:cs="Arial"/>
                <w:color w:val="000000"/>
              </w:rPr>
              <w:t>3</w:t>
            </w:r>
            <w:r w:rsidR="00ED23BD" w:rsidRPr="00221649">
              <w:rPr>
                <w:rFonts w:ascii="Arial" w:eastAsia="Arial" w:hAnsi="Arial" w:cs="Arial"/>
                <w:color w:val="000000"/>
              </w:rPr>
              <w:t>)</w:t>
            </w:r>
          </w:p>
        </w:tc>
        <w:tc>
          <w:tcPr>
            <w:tcW w:w="1134" w:type="dxa"/>
            <w:tcBorders>
              <w:top w:val="single" w:sz="4" w:space="0" w:color="auto"/>
              <w:left w:val="single" w:sz="4" w:space="0" w:color="auto"/>
              <w:bottom w:val="single" w:sz="4" w:space="0" w:color="auto"/>
            </w:tcBorders>
            <w:vAlign w:val="center"/>
          </w:tcPr>
          <w:p w14:paraId="3796C91C" w14:textId="77777777" w:rsidR="0037700D" w:rsidRPr="00221649" w:rsidRDefault="0037700D" w:rsidP="0037700D">
            <w:pPr>
              <w:spacing w:line="259" w:lineRule="auto"/>
              <w:ind w:left="6"/>
              <w:jc w:val="center"/>
              <w:rPr>
                <w:rFonts w:ascii="Arial" w:eastAsia="Arial" w:hAnsi="Arial" w:cs="Arial"/>
                <w:bCs/>
                <w:color w:val="000000"/>
              </w:rPr>
            </w:pPr>
          </w:p>
        </w:tc>
      </w:tr>
      <w:tr w:rsidR="0037700D" w:rsidRPr="00221649" w14:paraId="6D48948F" w14:textId="2EAE13A3" w:rsidTr="00FC1B0E">
        <w:trPr>
          <w:trHeight w:val="345"/>
          <w:jc w:val="center"/>
        </w:trPr>
        <w:tc>
          <w:tcPr>
            <w:tcW w:w="2942" w:type="dxa"/>
            <w:tcBorders>
              <w:top w:val="single" w:sz="4" w:space="0" w:color="auto"/>
              <w:bottom w:val="single" w:sz="4" w:space="0" w:color="auto"/>
              <w:right w:val="single" w:sz="4" w:space="0" w:color="auto"/>
            </w:tcBorders>
            <w:vAlign w:val="center"/>
          </w:tcPr>
          <w:p w14:paraId="1A9BD941" w14:textId="75BF7CF9" w:rsidR="0037700D" w:rsidRPr="00221649" w:rsidRDefault="003666D3" w:rsidP="006519ED">
            <w:pPr>
              <w:spacing w:line="259" w:lineRule="auto"/>
              <w:jc w:val="both"/>
              <w:rPr>
                <w:rFonts w:ascii="Arial" w:eastAsia="Arial" w:hAnsi="Arial" w:cs="Arial"/>
                <w:bCs/>
                <w:color w:val="000000"/>
              </w:rPr>
            </w:pPr>
            <w:r w:rsidRPr="00221649">
              <w:rPr>
                <w:rFonts w:ascii="Arial" w:eastAsia="Arial" w:hAnsi="Arial" w:cs="Arial"/>
                <w:bCs/>
                <w:color w:val="000000"/>
              </w:rPr>
              <w:t>Si</w:t>
            </w:r>
            <w:r w:rsidR="00F5400B" w:rsidRPr="00221649">
              <w:rPr>
                <w:rFonts w:ascii="Arial" w:eastAsia="Arial" w:hAnsi="Arial" w:cs="Arial"/>
                <w:bCs/>
                <w:color w:val="000000"/>
              </w:rPr>
              <w:t xml:space="preserve"> cuentan</w:t>
            </w:r>
            <w:r w:rsidR="0037700D" w:rsidRPr="00221649">
              <w:rPr>
                <w:rFonts w:ascii="Arial" w:eastAsia="Arial" w:hAnsi="Arial" w:cs="Arial"/>
                <w:bCs/>
                <w:color w:val="000000"/>
              </w:rPr>
              <w:t xml:space="preserve"> </w:t>
            </w:r>
          </w:p>
        </w:tc>
        <w:tc>
          <w:tcPr>
            <w:tcW w:w="1779" w:type="dxa"/>
            <w:tcBorders>
              <w:top w:val="single" w:sz="4" w:space="0" w:color="auto"/>
              <w:left w:val="single" w:sz="4" w:space="0" w:color="auto"/>
              <w:bottom w:val="single" w:sz="4" w:space="0" w:color="auto"/>
              <w:right w:val="single" w:sz="4" w:space="0" w:color="auto"/>
            </w:tcBorders>
            <w:vAlign w:val="center"/>
          </w:tcPr>
          <w:p w14:paraId="67EA4DE1" w14:textId="33265265" w:rsidR="0037700D" w:rsidRPr="00221649" w:rsidRDefault="00A00801" w:rsidP="00C86BA5">
            <w:pPr>
              <w:spacing w:line="259" w:lineRule="auto"/>
              <w:jc w:val="center"/>
              <w:rPr>
                <w:rFonts w:ascii="Arial" w:eastAsia="Arial" w:hAnsi="Arial" w:cs="Arial"/>
                <w:color w:val="000000"/>
              </w:rPr>
            </w:pPr>
            <w:r w:rsidRPr="00221649">
              <w:rPr>
                <w:rFonts w:ascii="Arial" w:eastAsia="Arial" w:hAnsi="Arial" w:cs="Arial"/>
                <w:color w:val="000000"/>
              </w:rPr>
              <w:t>1333</w:t>
            </w:r>
            <w:r w:rsidR="00A82318" w:rsidRPr="00221649">
              <w:rPr>
                <w:rFonts w:ascii="Arial" w:eastAsia="Arial" w:hAnsi="Arial" w:cs="Arial"/>
                <w:color w:val="000000"/>
              </w:rPr>
              <w:t xml:space="preserve"> (19.5)</w:t>
            </w:r>
          </w:p>
        </w:tc>
        <w:tc>
          <w:tcPr>
            <w:tcW w:w="1483" w:type="dxa"/>
            <w:tcBorders>
              <w:top w:val="single" w:sz="4" w:space="0" w:color="auto"/>
              <w:left w:val="single" w:sz="4" w:space="0" w:color="auto"/>
              <w:bottom w:val="single" w:sz="4" w:space="0" w:color="auto"/>
              <w:right w:val="single" w:sz="4" w:space="0" w:color="auto"/>
            </w:tcBorders>
            <w:vAlign w:val="center"/>
          </w:tcPr>
          <w:p w14:paraId="22BAA494" w14:textId="3BB7F590" w:rsidR="0037700D" w:rsidRPr="00221649" w:rsidRDefault="001E3CB4" w:rsidP="00D54206">
            <w:pPr>
              <w:spacing w:line="259" w:lineRule="auto"/>
              <w:ind w:left="6"/>
              <w:jc w:val="center"/>
              <w:rPr>
                <w:rFonts w:ascii="Arial" w:eastAsia="Arial" w:hAnsi="Arial" w:cs="Arial"/>
                <w:color w:val="000000"/>
              </w:rPr>
            </w:pPr>
            <w:r w:rsidRPr="00221649">
              <w:rPr>
                <w:rFonts w:ascii="Arial" w:eastAsia="Arial" w:hAnsi="Arial" w:cs="Arial"/>
                <w:color w:val="000000"/>
              </w:rPr>
              <w:t>658</w:t>
            </w:r>
            <w:r w:rsidR="00ED23BD" w:rsidRPr="00221649">
              <w:rPr>
                <w:rFonts w:ascii="Arial" w:eastAsia="Arial" w:hAnsi="Arial" w:cs="Arial"/>
                <w:color w:val="000000"/>
              </w:rPr>
              <w:t xml:space="preserve"> (</w:t>
            </w:r>
            <w:r w:rsidR="00F943A1" w:rsidRPr="00221649">
              <w:rPr>
                <w:rFonts w:ascii="Arial" w:eastAsia="Arial" w:hAnsi="Arial" w:cs="Arial"/>
                <w:color w:val="000000"/>
              </w:rPr>
              <w:t>17</w:t>
            </w:r>
            <w:r w:rsidR="00853517" w:rsidRPr="00221649">
              <w:rPr>
                <w:rFonts w:ascii="Arial" w:eastAsia="Arial" w:hAnsi="Arial" w:cs="Arial"/>
                <w:color w:val="000000"/>
              </w:rPr>
              <w:t>.</w:t>
            </w:r>
            <w:r w:rsidR="00F943A1" w:rsidRPr="00221649">
              <w:rPr>
                <w:rFonts w:ascii="Arial" w:eastAsia="Arial" w:hAnsi="Arial" w:cs="Arial"/>
                <w:color w:val="000000"/>
              </w:rPr>
              <w:t>6</w:t>
            </w:r>
            <w:r w:rsidR="00ED23BD" w:rsidRPr="00221649">
              <w:rPr>
                <w:rFonts w:ascii="Arial" w:eastAsia="Arial" w:hAnsi="Arial" w:cs="Arial"/>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14:paraId="6CECB10F" w14:textId="74A24D5F" w:rsidR="0037700D" w:rsidRPr="00221649" w:rsidRDefault="00A00801" w:rsidP="00D54206">
            <w:pPr>
              <w:spacing w:line="259" w:lineRule="auto"/>
              <w:ind w:left="6"/>
              <w:jc w:val="center"/>
              <w:rPr>
                <w:rFonts w:ascii="Arial" w:eastAsia="Arial" w:hAnsi="Arial" w:cs="Arial"/>
                <w:color w:val="000000"/>
              </w:rPr>
            </w:pPr>
            <w:r w:rsidRPr="00221649">
              <w:rPr>
                <w:rFonts w:ascii="Arial" w:eastAsia="Arial" w:hAnsi="Arial" w:cs="Arial"/>
                <w:color w:val="000000"/>
              </w:rPr>
              <w:t>6</w:t>
            </w:r>
            <w:r w:rsidR="001E3CB4" w:rsidRPr="00221649">
              <w:rPr>
                <w:rFonts w:ascii="Arial" w:eastAsia="Arial" w:hAnsi="Arial" w:cs="Arial"/>
                <w:color w:val="000000"/>
              </w:rPr>
              <w:t>75</w:t>
            </w:r>
            <w:r w:rsidR="00ED23BD" w:rsidRPr="00221649">
              <w:rPr>
                <w:rFonts w:ascii="Arial" w:eastAsia="Arial" w:hAnsi="Arial" w:cs="Arial"/>
                <w:color w:val="000000"/>
              </w:rPr>
              <w:t xml:space="preserve"> (</w:t>
            </w:r>
            <w:r w:rsidR="00EB28CF" w:rsidRPr="00221649">
              <w:rPr>
                <w:rFonts w:ascii="Arial" w:eastAsia="Arial" w:hAnsi="Arial" w:cs="Arial"/>
                <w:color w:val="000000"/>
              </w:rPr>
              <w:t>21</w:t>
            </w:r>
            <w:r w:rsidR="0038683F" w:rsidRPr="00221649">
              <w:rPr>
                <w:rFonts w:ascii="Arial" w:eastAsia="Arial" w:hAnsi="Arial" w:cs="Arial"/>
                <w:color w:val="000000"/>
              </w:rPr>
              <w:t>.</w:t>
            </w:r>
            <w:r w:rsidR="00EB28CF" w:rsidRPr="00221649">
              <w:rPr>
                <w:rFonts w:ascii="Arial" w:eastAsia="Arial" w:hAnsi="Arial" w:cs="Arial"/>
                <w:color w:val="000000"/>
              </w:rPr>
              <w:t>7</w:t>
            </w:r>
            <w:r w:rsidR="00ED23BD" w:rsidRPr="00221649">
              <w:rPr>
                <w:rFonts w:ascii="Arial" w:eastAsia="Arial" w:hAnsi="Arial" w:cs="Arial"/>
                <w:color w:val="000000"/>
              </w:rPr>
              <w:t>)</w:t>
            </w:r>
          </w:p>
        </w:tc>
        <w:tc>
          <w:tcPr>
            <w:tcW w:w="1134" w:type="dxa"/>
            <w:tcBorders>
              <w:top w:val="single" w:sz="4" w:space="0" w:color="auto"/>
              <w:left w:val="single" w:sz="4" w:space="0" w:color="auto"/>
              <w:bottom w:val="single" w:sz="4" w:space="0" w:color="auto"/>
            </w:tcBorders>
            <w:vAlign w:val="center"/>
          </w:tcPr>
          <w:p w14:paraId="67340D3C" w14:textId="77777777" w:rsidR="0037700D" w:rsidRPr="00221649" w:rsidRDefault="0037700D" w:rsidP="0037700D">
            <w:pPr>
              <w:spacing w:line="259" w:lineRule="auto"/>
              <w:ind w:left="6"/>
              <w:jc w:val="center"/>
              <w:rPr>
                <w:rFonts w:ascii="Arial" w:eastAsia="Arial" w:hAnsi="Arial" w:cs="Arial"/>
                <w:bCs/>
                <w:color w:val="000000"/>
              </w:rPr>
            </w:pPr>
          </w:p>
        </w:tc>
      </w:tr>
      <w:tr w:rsidR="0037700D" w:rsidRPr="00221649" w14:paraId="6907A08E" w14:textId="52EC9967" w:rsidTr="00FC1B0E">
        <w:trPr>
          <w:trHeight w:val="343"/>
          <w:jc w:val="center"/>
        </w:trPr>
        <w:tc>
          <w:tcPr>
            <w:tcW w:w="2942" w:type="dxa"/>
            <w:tcBorders>
              <w:top w:val="single" w:sz="4" w:space="0" w:color="auto"/>
              <w:bottom w:val="single" w:sz="4" w:space="0" w:color="auto"/>
              <w:right w:val="single" w:sz="4" w:space="0" w:color="auto"/>
            </w:tcBorders>
            <w:shd w:val="clear" w:color="auto" w:fill="auto"/>
            <w:vAlign w:val="center"/>
          </w:tcPr>
          <w:p w14:paraId="14782724" w14:textId="5D17841C" w:rsidR="0037700D" w:rsidRPr="00221649" w:rsidRDefault="00F5400B" w:rsidP="006519ED">
            <w:pPr>
              <w:spacing w:line="259" w:lineRule="auto"/>
              <w:jc w:val="both"/>
              <w:rPr>
                <w:rFonts w:ascii="Arial" w:eastAsia="Arial" w:hAnsi="Arial" w:cs="Arial"/>
                <w:b/>
                <w:bCs/>
                <w:color w:val="000000"/>
              </w:rPr>
            </w:pPr>
            <w:r w:rsidRPr="00221649">
              <w:rPr>
                <w:rFonts w:ascii="Arial" w:eastAsia="Arial" w:hAnsi="Arial" w:cs="Arial"/>
                <w:b/>
                <w:bCs/>
                <w:color w:val="000000"/>
              </w:rPr>
              <w:t>Sexo del jefe del hogar</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608246D9" w14:textId="077F354D" w:rsidR="0037700D" w:rsidRPr="00221649" w:rsidRDefault="0037700D" w:rsidP="00D54206">
            <w:pPr>
              <w:spacing w:line="259" w:lineRule="auto"/>
              <w:jc w:val="center"/>
              <w:rPr>
                <w:rFonts w:ascii="Arial" w:eastAsia="Arial" w:hAnsi="Arial" w:cs="Arial"/>
                <w:color w:val="000000"/>
              </w:rPr>
            </w:pP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00E4EA92" w14:textId="280A1009" w:rsidR="0037700D" w:rsidRPr="00221649" w:rsidRDefault="0037700D" w:rsidP="00D54206">
            <w:pPr>
              <w:spacing w:line="259" w:lineRule="auto"/>
              <w:ind w:left="70"/>
              <w:jc w:val="center"/>
              <w:rPr>
                <w:rFonts w:ascii="Arial" w:eastAsia="Arial" w:hAnsi="Arial"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EFF2A0" w14:textId="77777777" w:rsidR="0037700D" w:rsidRPr="00221649" w:rsidRDefault="0037700D" w:rsidP="00D54206">
            <w:pPr>
              <w:spacing w:line="259" w:lineRule="auto"/>
              <w:ind w:left="70"/>
              <w:jc w:val="center"/>
              <w:rPr>
                <w:rFonts w:ascii="Arial" w:eastAsia="Arial" w:hAnsi="Arial" w:cs="Arial"/>
                <w:b/>
                <w:color w:val="000000"/>
              </w:rPr>
            </w:pPr>
          </w:p>
        </w:tc>
        <w:tc>
          <w:tcPr>
            <w:tcW w:w="1134" w:type="dxa"/>
            <w:tcBorders>
              <w:top w:val="single" w:sz="4" w:space="0" w:color="auto"/>
              <w:left w:val="single" w:sz="4" w:space="0" w:color="auto"/>
              <w:bottom w:val="single" w:sz="4" w:space="0" w:color="auto"/>
            </w:tcBorders>
            <w:shd w:val="clear" w:color="auto" w:fill="auto"/>
            <w:vAlign w:val="center"/>
          </w:tcPr>
          <w:p w14:paraId="59C5DFC1" w14:textId="201FCA7E" w:rsidR="0037700D" w:rsidRPr="00221649" w:rsidRDefault="00521097" w:rsidP="0037700D">
            <w:pPr>
              <w:spacing w:line="259" w:lineRule="auto"/>
              <w:ind w:left="70"/>
              <w:jc w:val="center"/>
              <w:rPr>
                <w:rFonts w:ascii="Arial" w:eastAsia="Arial" w:hAnsi="Arial" w:cs="Arial"/>
                <w:bCs/>
                <w:color w:val="000000"/>
              </w:rPr>
            </w:pPr>
            <w:r w:rsidRPr="00221649">
              <w:rPr>
                <w:rFonts w:ascii="Arial" w:eastAsia="Arial" w:hAnsi="Arial" w:cs="Arial"/>
                <w:bCs/>
                <w:color w:val="000000"/>
              </w:rPr>
              <w:t>0.06</w:t>
            </w:r>
            <w:r w:rsidR="00C32BB0" w:rsidRPr="00221649">
              <w:rPr>
                <w:rFonts w:ascii="Arial" w:eastAsia="Arial" w:hAnsi="Arial" w:cs="Arial"/>
                <w:bCs/>
                <w:color w:val="000000"/>
              </w:rPr>
              <w:t>4</w:t>
            </w:r>
          </w:p>
        </w:tc>
      </w:tr>
      <w:tr w:rsidR="0037700D" w:rsidRPr="00221649" w14:paraId="3FDB512F" w14:textId="1725D911" w:rsidTr="00FC1B0E">
        <w:trPr>
          <w:trHeight w:val="346"/>
          <w:jc w:val="center"/>
        </w:trPr>
        <w:tc>
          <w:tcPr>
            <w:tcW w:w="2942" w:type="dxa"/>
            <w:tcBorders>
              <w:top w:val="single" w:sz="4" w:space="0" w:color="auto"/>
              <w:bottom w:val="single" w:sz="4" w:space="0" w:color="auto"/>
              <w:right w:val="single" w:sz="4" w:space="0" w:color="auto"/>
            </w:tcBorders>
            <w:shd w:val="clear" w:color="auto" w:fill="auto"/>
            <w:vAlign w:val="center"/>
          </w:tcPr>
          <w:p w14:paraId="64A7464B" w14:textId="35EBF6C9" w:rsidR="0037700D" w:rsidRPr="00221649" w:rsidRDefault="00F5400B" w:rsidP="00C35CFC">
            <w:pPr>
              <w:spacing w:line="259" w:lineRule="auto"/>
              <w:jc w:val="both"/>
              <w:rPr>
                <w:rFonts w:ascii="Arial" w:eastAsia="Arial" w:hAnsi="Arial" w:cs="Arial"/>
                <w:color w:val="000000"/>
              </w:rPr>
            </w:pPr>
            <w:r w:rsidRPr="00221649">
              <w:rPr>
                <w:rFonts w:ascii="Arial" w:eastAsia="Arial" w:hAnsi="Arial" w:cs="Arial"/>
                <w:color w:val="000000"/>
              </w:rPr>
              <w:t>Hombre</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0040A755" w14:textId="0C4F0E15" w:rsidR="0037700D" w:rsidRPr="00221649" w:rsidRDefault="00987558" w:rsidP="00C86BA5">
            <w:pPr>
              <w:spacing w:line="259" w:lineRule="auto"/>
              <w:jc w:val="center"/>
              <w:rPr>
                <w:rFonts w:ascii="Arial" w:eastAsia="Arial" w:hAnsi="Arial" w:cs="Arial"/>
                <w:color w:val="000000"/>
              </w:rPr>
            </w:pPr>
            <w:r w:rsidRPr="00221649">
              <w:rPr>
                <w:rFonts w:ascii="Arial" w:eastAsia="Arial" w:hAnsi="Arial" w:cs="Arial"/>
                <w:color w:val="000000"/>
              </w:rPr>
              <w:t>4093</w:t>
            </w:r>
            <w:r w:rsidR="00A82318" w:rsidRPr="00221649">
              <w:rPr>
                <w:rFonts w:ascii="Arial" w:eastAsia="Arial" w:hAnsi="Arial" w:cs="Arial"/>
                <w:color w:val="000000"/>
              </w:rPr>
              <w:t xml:space="preserve"> (59.7)</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4B601390" w14:textId="0CC7DE6F" w:rsidR="0037700D" w:rsidRPr="00221649" w:rsidRDefault="00987558" w:rsidP="00D54206">
            <w:pPr>
              <w:spacing w:line="259" w:lineRule="auto"/>
              <w:ind w:left="6"/>
              <w:jc w:val="center"/>
              <w:rPr>
                <w:rFonts w:ascii="Arial" w:eastAsia="Arial" w:hAnsi="Arial" w:cs="Arial"/>
                <w:color w:val="000000"/>
              </w:rPr>
            </w:pPr>
            <w:r w:rsidRPr="00221649">
              <w:rPr>
                <w:rFonts w:ascii="Arial" w:eastAsia="Arial" w:hAnsi="Arial" w:cs="Arial"/>
                <w:color w:val="000000"/>
              </w:rPr>
              <w:t>22</w:t>
            </w:r>
            <w:r w:rsidR="0045656F" w:rsidRPr="00221649">
              <w:rPr>
                <w:rFonts w:ascii="Arial" w:eastAsia="Arial" w:hAnsi="Arial" w:cs="Arial"/>
                <w:color w:val="000000"/>
              </w:rPr>
              <w:t>75</w:t>
            </w:r>
            <w:r w:rsidR="002F1E80" w:rsidRPr="00221649">
              <w:rPr>
                <w:rFonts w:ascii="Arial" w:eastAsia="Arial" w:hAnsi="Arial" w:cs="Arial"/>
                <w:color w:val="000000"/>
              </w:rPr>
              <w:t xml:space="preserve"> </w:t>
            </w:r>
            <w:r w:rsidR="00ED23BD" w:rsidRPr="00221649">
              <w:rPr>
                <w:rFonts w:ascii="Arial" w:eastAsia="Arial" w:hAnsi="Arial" w:cs="Arial"/>
                <w:color w:val="000000"/>
              </w:rPr>
              <w:t>(</w:t>
            </w:r>
            <w:r w:rsidR="00732066" w:rsidRPr="00221649">
              <w:rPr>
                <w:rFonts w:ascii="Arial" w:eastAsia="Arial" w:hAnsi="Arial" w:cs="Arial"/>
                <w:color w:val="000000"/>
              </w:rPr>
              <w:t>60</w:t>
            </w:r>
            <w:r w:rsidR="00ED23BD" w:rsidRPr="00221649">
              <w:rPr>
                <w:rFonts w:ascii="Arial" w:eastAsia="Arial" w:hAnsi="Arial" w:cs="Arial"/>
                <w:color w:val="000000"/>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644766" w14:textId="05C65653" w:rsidR="0037700D" w:rsidRPr="00221649" w:rsidRDefault="00987558" w:rsidP="00D54206">
            <w:pPr>
              <w:spacing w:line="259" w:lineRule="auto"/>
              <w:ind w:left="6"/>
              <w:jc w:val="center"/>
              <w:rPr>
                <w:rFonts w:ascii="Arial" w:eastAsia="Arial" w:hAnsi="Arial" w:cs="Arial"/>
                <w:color w:val="000000"/>
              </w:rPr>
            </w:pPr>
            <w:r w:rsidRPr="00221649">
              <w:rPr>
                <w:rFonts w:ascii="Arial" w:eastAsia="Arial" w:hAnsi="Arial" w:cs="Arial"/>
                <w:color w:val="000000"/>
              </w:rPr>
              <w:t>18</w:t>
            </w:r>
            <w:r w:rsidR="0045656F" w:rsidRPr="00221649">
              <w:rPr>
                <w:rFonts w:ascii="Arial" w:eastAsia="Arial" w:hAnsi="Arial" w:cs="Arial"/>
                <w:color w:val="000000"/>
              </w:rPr>
              <w:t>18</w:t>
            </w:r>
            <w:r w:rsidR="002F1E80" w:rsidRPr="00221649">
              <w:rPr>
                <w:rFonts w:ascii="Arial" w:eastAsia="Arial" w:hAnsi="Arial" w:cs="Arial"/>
                <w:color w:val="000000"/>
              </w:rPr>
              <w:t xml:space="preserve"> </w:t>
            </w:r>
            <w:r w:rsidR="00ED23BD" w:rsidRPr="00221649">
              <w:rPr>
                <w:rFonts w:ascii="Arial" w:eastAsia="Arial" w:hAnsi="Arial" w:cs="Arial"/>
                <w:color w:val="000000"/>
              </w:rPr>
              <w:t>(</w:t>
            </w:r>
            <w:r w:rsidR="00732066" w:rsidRPr="00221649">
              <w:rPr>
                <w:rFonts w:ascii="Arial" w:eastAsia="Arial" w:hAnsi="Arial" w:cs="Arial"/>
                <w:color w:val="000000"/>
              </w:rPr>
              <w:t>58</w:t>
            </w:r>
            <w:r w:rsidR="00ED23BD" w:rsidRPr="00221649">
              <w:rPr>
                <w:rFonts w:ascii="Arial" w:eastAsia="Arial" w:hAnsi="Arial" w:cs="Arial"/>
                <w:color w:val="000000"/>
              </w:rPr>
              <w:t>.</w:t>
            </w:r>
            <w:r w:rsidR="00732066" w:rsidRPr="00221649">
              <w:rPr>
                <w:rFonts w:ascii="Arial" w:eastAsia="Arial" w:hAnsi="Arial" w:cs="Arial"/>
                <w:color w:val="000000"/>
              </w:rPr>
              <w:t>5</w:t>
            </w:r>
            <w:r w:rsidR="00ED23BD" w:rsidRPr="00221649">
              <w:rPr>
                <w:rFonts w:ascii="Arial" w:eastAsia="Arial" w:hAnsi="Arial" w:cs="Arial"/>
                <w:color w:val="000000"/>
              </w:rPr>
              <w:t>)</w:t>
            </w:r>
          </w:p>
        </w:tc>
        <w:tc>
          <w:tcPr>
            <w:tcW w:w="1134" w:type="dxa"/>
            <w:tcBorders>
              <w:top w:val="single" w:sz="4" w:space="0" w:color="auto"/>
              <w:left w:val="single" w:sz="4" w:space="0" w:color="auto"/>
              <w:bottom w:val="single" w:sz="4" w:space="0" w:color="auto"/>
            </w:tcBorders>
            <w:shd w:val="clear" w:color="auto" w:fill="auto"/>
            <w:vAlign w:val="center"/>
          </w:tcPr>
          <w:p w14:paraId="22050E82" w14:textId="77777777" w:rsidR="0037700D" w:rsidRPr="00221649" w:rsidRDefault="0037700D" w:rsidP="0037700D">
            <w:pPr>
              <w:spacing w:line="259" w:lineRule="auto"/>
              <w:ind w:left="6"/>
              <w:jc w:val="center"/>
              <w:rPr>
                <w:rFonts w:ascii="Arial" w:eastAsia="Arial" w:hAnsi="Arial" w:cs="Arial"/>
                <w:bCs/>
                <w:color w:val="000000"/>
              </w:rPr>
            </w:pPr>
          </w:p>
        </w:tc>
      </w:tr>
      <w:tr w:rsidR="0037700D" w:rsidRPr="00221649" w14:paraId="7BF714E9" w14:textId="370A66F2" w:rsidTr="00FC1B0E">
        <w:trPr>
          <w:trHeight w:val="343"/>
          <w:jc w:val="center"/>
        </w:trPr>
        <w:tc>
          <w:tcPr>
            <w:tcW w:w="2942" w:type="dxa"/>
            <w:tcBorders>
              <w:top w:val="single" w:sz="4" w:space="0" w:color="auto"/>
              <w:bottom w:val="single" w:sz="4" w:space="0" w:color="auto"/>
              <w:right w:val="single" w:sz="4" w:space="0" w:color="auto"/>
            </w:tcBorders>
            <w:shd w:val="clear" w:color="auto" w:fill="auto"/>
            <w:vAlign w:val="center"/>
          </w:tcPr>
          <w:p w14:paraId="5BC64014" w14:textId="105AA4AF" w:rsidR="0037700D" w:rsidRPr="00221649" w:rsidRDefault="00F5400B" w:rsidP="00C35CFC">
            <w:pPr>
              <w:spacing w:line="259" w:lineRule="auto"/>
              <w:jc w:val="both"/>
              <w:rPr>
                <w:rFonts w:ascii="Arial" w:eastAsia="Arial" w:hAnsi="Arial" w:cs="Arial"/>
                <w:color w:val="000000"/>
              </w:rPr>
            </w:pPr>
            <w:r w:rsidRPr="00221649">
              <w:rPr>
                <w:rFonts w:ascii="Arial" w:eastAsia="Arial" w:hAnsi="Arial" w:cs="Arial"/>
                <w:color w:val="000000"/>
              </w:rPr>
              <w:t>Mujer</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5F952E75" w14:textId="0D5AEFD7" w:rsidR="0037700D" w:rsidRPr="00221649" w:rsidRDefault="00987558" w:rsidP="00D54206">
            <w:pPr>
              <w:spacing w:line="259" w:lineRule="auto"/>
              <w:jc w:val="center"/>
              <w:rPr>
                <w:rFonts w:ascii="Arial" w:eastAsia="Arial" w:hAnsi="Arial" w:cs="Arial"/>
                <w:color w:val="000000"/>
              </w:rPr>
            </w:pPr>
            <w:r w:rsidRPr="00221649">
              <w:rPr>
                <w:rFonts w:ascii="Arial" w:eastAsia="Arial" w:hAnsi="Arial" w:cs="Arial"/>
                <w:color w:val="000000"/>
              </w:rPr>
              <w:t>2758</w:t>
            </w:r>
            <w:r w:rsidR="00A82318" w:rsidRPr="00221649">
              <w:rPr>
                <w:rFonts w:ascii="Arial" w:eastAsia="Arial" w:hAnsi="Arial" w:cs="Arial"/>
                <w:color w:val="000000"/>
              </w:rPr>
              <w:t xml:space="preserve"> (40.3)</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79242D9F" w14:textId="7D1C4BBD" w:rsidR="0037700D" w:rsidRPr="00221649" w:rsidRDefault="00987558" w:rsidP="00D54206">
            <w:pPr>
              <w:spacing w:line="259" w:lineRule="auto"/>
              <w:ind w:left="6"/>
              <w:jc w:val="center"/>
              <w:rPr>
                <w:rFonts w:ascii="Arial" w:eastAsia="Arial" w:hAnsi="Arial" w:cs="Arial"/>
                <w:color w:val="000000"/>
              </w:rPr>
            </w:pPr>
            <w:r w:rsidRPr="00221649">
              <w:rPr>
                <w:rFonts w:ascii="Arial" w:eastAsia="Arial" w:hAnsi="Arial" w:cs="Arial"/>
                <w:color w:val="000000"/>
              </w:rPr>
              <w:t>1</w:t>
            </w:r>
            <w:r w:rsidR="0045656F" w:rsidRPr="00221649">
              <w:rPr>
                <w:rFonts w:ascii="Arial" w:eastAsia="Arial" w:hAnsi="Arial" w:cs="Arial"/>
                <w:color w:val="000000"/>
              </w:rPr>
              <w:t>470</w:t>
            </w:r>
            <w:r w:rsidR="002F1E80" w:rsidRPr="00221649">
              <w:rPr>
                <w:rFonts w:ascii="Arial" w:eastAsia="Arial" w:hAnsi="Arial" w:cs="Arial"/>
                <w:color w:val="000000"/>
              </w:rPr>
              <w:t xml:space="preserve"> </w:t>
            </w:r>
            <w:r w:rsidR="00ED23BD" w:rsidRPr="00221649">
              <w:rPr>
                <w:rFonts w:ascii="Arial" w:eastAsia="Arial" w:hAnsi="Arial" w:cs="Arial"/>
                <w:color w:val="000000"/>
              </w:rPr>
              <w:t>(</w:t>
            </w:r>
            <w:r w:rsidR="00732066" w:rsidRPr="00221649">
              <w:rPr>
                <w:rFonts w:ascii="Arial" w:eastAsia="Arial" w:hAnsi="Arial" w:cs="Arial"/>
                <w:color w:val="000000"/>
              </w:rPr>
              <w:t>39.3</w:t>
            </w:r>
            <w:r w:rsidR="00ED23BD" w:rsidRPr="00221649">
              <w:rPr>
                <w:rFonts w:ascii="Arial" w:eastAsia="Arial" w:hAnsi="Arial" w:cs="Arial"/>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D69925" w14:textId="460F8A6D" w:rsidR="0037700D" w:rsidRPr="00221649" w:rsidRDefault="00987558" w:rsidP="00D54206">
            <w:pPr>
              <w:spacing w:line="259" w:lineRule="auto"/>
              <w:ind w:left="6"/>
              <w:jc w:val="center"/>
              <w:rPr>
                <w:rFonts w:ascii="Arial" w:eastAsia="Arial" w:hAnsi="Arial" w:cs="Arial"/>
                <w:color w:val="000000"/>
              </w:rPr>
            </w:pPr>
            <w:r w:rsidRPr="00221649">
              <w:rPr>
                <w:rFonts w:ascii="Arial" w:eastAsia="Arial" w:hAnsi="Arial" w:cs="Arial"/>
                <w:color w:val="000000"/>
              </w:rPr>
              <w:t>12</w:t>
            </w:r>
            <w:r w:rsidR="0045656F" w:rsidRPr="00221649">
              <w:rPr>
                <w:rFonts w:ascii="Arial" w:eastAsia="Arial" w:hAnsi="Arial" w:cs="Arial"/>
                <w:color w:val="000000"/>
              </w:rPr>
              <w:t>88</w:t>
            </w:r>
            <w:r w:rsidR="002F1E80" w:rsidRPr="00221649">
              <w:rPr>
                <w:rFonts w:ascii="Arial" w:eastAsia="Arial" w:hAnsi="Arial" w:cs="Arial"/>
                <w:color w:val="000000"/>
              </w:rPr>
              <w:t xml:space="preserve"> </w:t>
            </w:r>
            <w:r w:rsidR="00ED23BD" w:rsidRPr="00221649">
              <w:rPr>
                <w:rFonts w:ascii="Arial" w:eastAsia="Arial" w:hAnsi="Arial" w:cs="Arial"/>
                <w:color w:val="000000"/>
              </w:rPr>
              <w:t>(</w:t>
            </w:r>
            <w:r w:rsidR="00732066" w:rsidRPr="00221649">
              <w:rPr>
                <w:rFonts w:ascii="Arial" w:eastAsia="Arial" w:hAnsi="Arial" w:cs="Arial"/>
                <w:color w:val="000000"/>
              </w:rPr>
              <w:t>41</w:t>
            </w:r>
            <w:r w:rsidR="00ED23BD" w:rsidRPr="00221649">
              <w:rPr>
                <w:rFonts w:ascii="Arial" w:eastAsia="Arial" w:hAnsi="Arial" w:cs="Arial"/>
                <w:color w:val="000000"/>
              </w:rPr>
              <w:t>.</w:t>
            </w:r>
            <w:r w:rsidR="00732066" w:rsidRPr="00221649">
              <w:rPr>
                <w:rFonts w:ascii="Arial" w:eastAsia="Arial" w:hAnsi="Arial" w:cs="Arial"/>
                <w:color w:val="000000"/>
              </w:rPr>
              <w:t>5</w:t>
            </w:r>
            <w:r w:rsidR="00ED23BD" w:rsidRPr="00221649">
              <w:rPr>
                <w:rFonts w:ascii="Arial" w:eastAsia="Arial" w:hAnsi="Arial" w:cs="Arial"/>
                <w:color w:val="000000"/>
              </w:rPr>
              <w:t>)</w:t>
            </w:r>
          </w:p>
        </w:tc>
        <w:tc>
          <w:tcPr>
            <w:tcW w:w="1134" w:type="dxa"/>
            <w:tcBorders>
              <w:top w:val="single" w:sz="4" w:space="0" w:color="auto"/>
              <w:left w:val="single" w:sz="4" w:space="0" w:color="auto"/>
              <w:bottom w:val="single" w:sz="4" w:space="0" w:color="auto"/>
            </w:tcBorders>
            <w:shd w:val="clear" w:color="auto" w:fill="auto"/>
            <w:vAlign w:val="center"/>
          </w:tcPr>
          <w:p w14:paraId="251C23F6" w14:textId="77777777" w:rsidR="0037700D" w:rsidRPr="00221649" w:rsidRDefault="0037700D" w:rsidP="0037700D">
            <w:pPr>
              <w:spacing w:line="259" w:lineRule="auto"/>
              <w:ind w:left="6"/>
              <w:jc w:val="center"/>
              <w:rPr>
                <w:rFonts w:ascii="Arial" w:eastAsia="Arial" w:hAnsi="Arial" w:cs="Arial"/>
                <w:bCs/>
                <w:color w:val="000000"/>
              </w:rPr>
            </w:pPr>
          </w:p>
        </w:tc>
      </w:tr>
      <w:tr w:rsidR="0037700D" w:rsidRPr="00221649" w14:paraId="2FC86233" w14:textId="439C6A3C" w:rsidTr="00FC1B0E">
        <w:trPr>
          <w:trHeight w:val="345"/>
          <w:jc w:val="center"/>
        </w:trPr>
        <w:tc>
          <w:tcPr>
            <w:tcW w:w="2942" w:type="dxa"/>
            <w:tcBorders>
              <w:top w:val="single" w:sz="4" w:space="0" w:color="auto"/>
              <w:bottom w:val="single" w:sz="4" w:space="0" w:color="auto"/>
              <w:right w:val="single" w:sz="4" w:space="0" w:color="auto"/>
            </w:tcBorders>
            <w:shd w:val="clear" w:color="auto" w:fill="auto"/>
            <w:vAlign w:val="center"/>
          </w:tcPr>
          <w:p w14:paraId="50EA1B11" w14:textId="41E2E292" w:rsidR="0037700D" w:rsidRPr="00221649" w:rsidRDefault="00F5400B" w:rsidP="00C35CFC">
            <w:pPr>
              <w:spacing w:line="259" w:lineRule="auto"/>
              <w:jc w:val="both"/>
              <w:rPr>
                <w:rFonts w:ascii="Arial" w:eastAsia="Arial" w:hAnsi="Arial" w:cs="Arial"/>
                <w:b/>
                <w:bCs/>
                <w:color w:val="000000"/>
              </w:rPr>
            </w:pPr>
            <w:r w:rsidRPr="00221649">
              <w:rPr>
                <w:rFonts w:ascii="Arial" w:eastAsia="Arial" w:hAnsi="Arial" w:cs="Arial"/>
                <w:b/>
                <w:bCs/>
                <w:color w:val="000000"/>
              </w:rPr>
              <w:t>Estado civil</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401D2EB9" w14:textId="5828FEDA" w:rsidR="0037700D" w:rsidRPr="00221649" w:rsidRDefault="0037700D" w:rsidP="00D54206">
            <w:pPr>
              <w:spacing w:line="259" w:lineRule="auto"/>
              <w:ind w:left="634"/>
              <w:jc w:val="center"/>
              <w:rPr>
                <w:rFonts w:ascii="Arial" w:eastAsia="Arial" w:hAnsi="Arial" w:cs="Arial"/>
                <w:color w:val="000000"/>
              </w:rPr>
            </w:pP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3A9636FD" w14:textId="37C5D740" w:rsidR="0037700D" w:rsidRPr="00221649" w:rsidRDefault="0037700D" w:rsidP="00D54206">
            <w:pPr>
              <w:spacing w:line="259" w:lineRule="auto"/>
              <w:ind w:left="70"/>
              <w:jc w:val="center"/>
              <w:rPr>
                <w:rFonts w:ascii="Arial" w:eastAsia="Arial" w:hAnsi="Arial"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6D5D55" w14:textId="77777777" w:rsidR="0037700D" w:rsidRPr="00221649" w:rsidRDefault="0037700D" w:rsidP="00D54206">
            <w:pPr>
              <w:spacing w:line="259" w:lineRule="auto"/>
              <w:ind w:left="70"/>
              <w:jc w:val="center"/>
              <w:rPr>
                <w:rFonts w:ascii="Arial" w:eastAsia="Arial" w:hAnsi="Arial" w:cs="Arial"/>
                <w:b/>
                <w:color w:val="000000"/>
              </w:rPr>
            </w:pPr>
          </w:p>
        </w:tc>
        <w:tc>
          <w:tcPr>
            <w:tcW w:w="1134" w:type="dxa"/>
            <w:tcBorders>
              <w:top w:val="single" w:sz="4" w:space="0" w:color="auto"/>
              <w:left w:val="single" w:sz="4" w:space="0" w:color="auto"/>
              <w:bottom w:val="single" w:sz="4" w:space="0" w:color="auto"/>
            </w:tcBorders>
            <w:shd w:val="clear" w:color="auto" w:fill="auto"/>
            <w:vAlign w:val="center"/>
          </w:tcPr>
          <w:p w14:paraId="62A45FC7" w14:textId="13827C11" w:rsidR="0037700D" w:rsidRPr="00221649" w:rsidRDefault="001216CE" w:rsidP="0037700D">
            <w:pPr>
              <w:spacing w:line="259" w:lineRule="auto"/>
              <w:ind w:left="70"/>
              <w:jc w:val="center"/>
              <w:rPr>
                <w:rFonts w:ascii="Arial" w:eastAsia="Arial" w:hAnsi="Arial" w:cs="Arial"/>
                <w:bCs/>
                <w:color w:val="000000"/>
              </w:rPr>
            </w:pPr>
            <w:r w:rsidRPr="00221649">
              <w:rPr>
                <w:rFonts w:ascii="Arial" w:eastAsia="Arial" w:hAnsi="Arial" w:cs="Arial"/>
                <w:bCs/>
                <w:color w:val="000000"/>
              </w:rPr>
              <w:t>0.04</w:t>
            </w:r>
            <w:r w:rsidR="000772EF" w:rsidRPr="00221649">
              <w:rPr>
                <w:rFonts w:ascii="Arial" w:eastAsia="Arial" w:hAnsi="Arial" w:cs="Arial"/>
                <w:bCs/>
                <w:color w:val="000000"/>
              </w:rPr>
              <w:t>6</w:t>
            </w:r>
          </w:p>
        </w:tc>
      </w:tr>
      <w:tr w:rsidR="0037700D" w:rsidRPr="00221649" w14:paraId="020568AA" w14:textId="56FB4948" w:rsidTr="00FC1B0E">
        <w:trPr>
          <w:trHeight w:val="345"/>
          <w:jc w:val="center"/>
        </w:trPr>
        <w:tc>
          <w:tcPr>
            <w:tcW w:w="2942" w:type="dxa"/>
            <w:tcBorders>
              <w:top w:val="single" w:sz="4" w:space="0" w:color="auto"/>
              <w:bottom w:val="single" w:sz="4" w:space="0" w:color="auto"/>
              <w:right w:val="single" w:sz="4" w:space="0" w:color="auto"/>
            </w:tcBorders>
            <w:vAlign w:val="center"/>
          </w:tcPr>
          <w:p w14:paraId="356C13A6" w14:textId="3A30ECDE" w:rsidR="0037700D" w:rsidRPr="00221649" w:rsidRDefault="00DB5D54" w:rsidP="00C35CFC">
            <w:pPr>
              <w:spacing w:line="259" w:lineRule="auto"/>
              <w:jc w:val="both"/>
              <w:rPr>
                <w:rFonts w:ascii="Arial" w:eastAsia="Arial" w:hAnsi="Arial" w:cs="Arial"/>
                <w:color w:val="000000"/>
              </w:rPr>
            </w:pPr>
            <w:r w:rsidRPr="00221649">
              <w:rPr>
                <w:rFonts w:ascii="Arial" w:eastAsia="Arial" w:hAnsi="Arial" w:cs="Arial"/>
                <w:color w:val="000000"/>
              </w:rPr>
              <w:t>Sin ninguna relación</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0E3A87F9" w14:textId="3145AFC6" w:rsidR="0037700D" w:rsidRPr="00221649" w:rsidRDefault="001F3413" w:rsidP="00D54206">
            <w:pPr>
              <w:spacing w:line="259" w:lineRule="auto"/>
              <w:jc w:val="center"/>
              <w:rPr>
                <w:rFonts w:ascii="Arial" w:eastAsia="Arial" w:hAnsi="Arial" w:cs="Arial"/>
                <w:color w:val="000000"/>
              </w:rPr>
            </w:pPr>
            <w:r w:rsidRPr="00221649">
              <w:rPr>
                <w:rFonts w:ascii="Arial" w:eastAsia="Arial" w:hAnsi="Arial" w:cs="Arial"/>
                <w:color w:val="000000"/>
              </w:rPr>
              <w:t>2472</w:t>
            </w:r>
            <w:r w:rsidR="008E1354" w:rsidRPr="00221649">
              <w:rPr>
                <w:rFonts w:ascii="Arial" w:eastAsia="Arial" w:hAnsi="Arial" w:cs="Arial"/>
                <w:color w:val="000000"/>
              </w:rPr>
              <w:t xml:space="preserve"> (36.1)</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767F0590" w14:textId="462293C8" w:rsidR="0037700D" w:rsidRPr="00221649" w:rsidRDefault="001F3413" w:rsidP="00D54206">
            <w:pPr>
              <w:spacing w:line="259" w:lineRule="auto"/>
              <w:jc w:val="center"/>
              <w:rPr>
                <w:rFonts w:ascii="Arial" w:eastAsia="Arial" w:hAnsi="Arial" w:cs="Arial"/>
                <w:color w:val="000000"/>
              </w:rPr>
            </w:pPr>
            <w:r w:rsidRPr="00221649">
              <w:rPr>
                <w:rFonts w:ascii="Arial" w:eastAsia="Arial" w:hAnsi="Arial" w:cs="Arial"/>
                <w:color w:val="000000"/>
              </w:rPr>
              <w:t>13</w:t>
            </w:r>
            <w:r w:rsidR="0027102E" w:rsidRPr="00221649">
              <w:rPr>
                <w:rFonts w:ascii="Arial" w:eastAsia="Arial" w:hAnsi="Arial" w:cs="Arial"/>
                <w:color w:val="000000"/>
              </w:rPr>
              <w:t>9</w:t>
            </w:r>
            <w:r w:rsidRPr="00221649">
              <w:rPr>
                <w:rFonts w:ascii="Arial" w:eastAsia="Arial" w:hAnsi="Arial" w:cs="Arial"/>
                <w:color w:val="000000"/>
              </w:rPr>
              <w:t>1</w:t>
            </w:r>
            <w:r w:rsidR="003C111C" w:rsidRPr="00221649">
              <w:rPr>
                <w:rFonts w:ascii="Arial" w:eastAsia="Arial" w:hAnsi="Arial" w:cs="Arial"/>
                <w:color w:val="000000"/>
              </w:rPr>
              <w:t xml:space="preserve"> (</w:t>
            </w:r>
            <w:r w:rsidR="002A4A43" w:rsidRPr="00221649">
              <w:rPr>
                <w:rFonts w:ascii="Arial" w:eastAsia="Arial" w:hAnsi="Arial" w:cs="Arial"/>
                <w:color w:val="000000"/>
              </w:rPr>
              <w:t>37</w:t>
            </w:r>
            <w:r w:rsidR="003C111C" w:rsidRPr="00221649">
              <w:rPr>
                <w:rFonts w:ascii="Arial" w:eastAsia="Arial" w:hAnsi="Arial" w:cs="Arial"/>
                <w:color w:val="000000"/>
              </w:rPr>
              <w:t>.</w:t>
            </w:r>
            <w:r w:rsidR="002A4A43" w:rsidRPr="00221649">
              <w:rPr>
                <w:rFonts w:ascii="Arial" w:eastAsia="Arial" w:hAnsi="Arial" w:cs="Arial"/>
                <w:color w:val="000000"/>
              </w:rPr>
              <w:t>1</w:t>
            </w:r>
            <w:r w:rsidR="003C111C" w:rsidRPr="00221649">
              <w:rPr>
                <w:rFonts w:ascii="Arial" w:eastAsia="Arial" w:hAnsi="Arial" w:cs="Arial"/>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8CDB0C" w14:textId="5E793809" w:rsidR="0037700D" w:rsidRPr="00221649" w:rsidRDefault="001F3413" w:rsidP="00D54206">
            <w:pPr>
              <w:spacing w:line="259" w:lineRule="auto"/>
              <w:ind w:left="6"/>
              <w:jc w:val="center"/>
              <w:rPr>
                <w:rFonts w:ascii="Arial" w:eastAsia="Arial" w:hAnsi="Arial" w:cs="Arial"/>
                <w:color w:val="000000"/>
              </w:rPr>
            </w:pPr>
            <w:r w:rsidRPr="00221649">
              <w:rPr>
                <w:rFonts w:ascii="Arial" w:eastAsia="Arial" w:hAnsi="Arial" w:cs="Arial"/>
                <w:color w:val="000000"/>
              </w:rPr>
              <w:t>1</w:t>
            </w:r>
            <w:r w:rsidR="0027102E" w:rsidRPr="00221649">
              <w:rPr>
                <w:rFonts w:ascii="Arial" w:eastAsia="Arial" w:hAnsi="Arial" w:cs="Arial"/>
                <w:color w:val="000000"/>
              </w:rPr>
              <w:t>081</w:t>
            </w:r>
            <w:r w:rsidR="00D02E17" w:rsidRPr="00221649">
              <w:rPr>
                <w:rFonts w:ascii="Arial" w:eastAsia="Arial" w:hAnsi="Arial" w:cs="Arial"/>
                <w:color w:val="000000"/>
              </w:rPr>
              <w:t xml:space="preserve"> (</w:t>
            </w:r>
            <w:r w:rsidR="002A4A43" w:rsidRPr="00221649">
              <w:rPr>
                <w:rFonts w:ascii="Arial" w:eastAsia="Arial" w:hAnsi="Arial" w:cs="Arial"/>
                <w:color w:val="000000"/>
              </w:rPr>
              <w:t>34</w:t>
            </w:r>
            <w:r w:rsidR="00D02E17" w:rsidRPr="00221649">
              <w:rPr>
                <w:rFonts w:ascii="Arial" w:eastAsia="Arial" w:hAnsi="Arial" w:cs="Arial"/>
                <w:color w:val="000000"/>
              </w:rPr>
              <w:t>.</w:t>
            </w:r>
            <w:r w:rsidR="002A4A43" w:rsidRPr="00221649">
              <w:rPr>
                <w:rFonts w:ascii="Arial" w:eastAsia="Arial" w:hAnsi="Arial" w:cs="Arial"/>
                <w:color w:val="000000"/>
              </w:rPr>
              <w:t>8</w:t>
            </w:r>
            <w:r w:rsidR="00D02E17" w:rsidRPr="00221649">
              <w:rPr>
                <w:rFonts w:ascii="Arial" w:eastAsia="Arial" w:hAnsi="Arial" w:cs="Arial"/>
                <w:color w:val="000000"/>
              </w:rPr>
              <w:t>)</w:t>
            </w:r>
          </w:p>
        </w:tc>
        <w:tc>
          <w:tcPr>
            <w:tcW w:w="1134" w:type="dxa"/>
            <w:tcBorders>
              <w:top w:val="single" w:sz="4" w:space="0" w:color="auto"/>
              <w:left w:val="single" w:sz="4" w:space="0" w:color="auto"/>
              <w:bottom w:val="single" w:sz="4" w:space="0" w:color="auto"/>
            </w:tcBorders>
            <w:shd w:val="clear" w:color="auto" w:fill="auto"/>
            <w:vAlign w:val="center"/>
          </w:tcPr>
          <w:p w14:paraId="01372FE5" w14:textId="77777777" w:rsidR="0037700D" w:rsidRPr="00221649" w:rsidRDefault="0037700D" w:rsidP="0037700D">
            <w:pPr>
              <w:spacing w:line="259" w:lineRule="auto"/>
              <w:ind w:left="6"/>
              <w:jc w:val="center"/>
              <w:rPr>
                <w:rFonts w:ascii="Arial" w:eastAsia="Arial" w:hAnsi="Arial" w:cs="Arial"/>
                <w:bCs/>
                <w:color w:val="000000"/>
              </w:rPr>
            </w:pPr>
          </w:p>
        </w:tc>
      </w:tr>
      <w:tr w:rsidR="0037700D" w:rsidRPr="00221649" w14:paraId="62366976" w14:textId="3D350469" w:rsidTr="00FC1B0E">
        <w:trPr>
          <w:trHeight w:val="343"/>
          <w:jc w:val="center"/>
        </w:trPr>
        <w:tc>
          <w:tcPr>
            <w:tcW w:w="2942" w:type="dxa"/>
            <w:tcBorders>
              <w:top w:val="single" w:sz="4" w:space="0" w:color="auto"/>
              <w:bottom w:val="single" w:sz="4" w:space="0" w:color="auto"/>
              <w:right w:val="single" w:sz="4" w:space="0" w:color="auto"/>
            </w:tcBorders>
            <w:vAlign w:val="center"/>
          </w:tcPr>
          <w:p w14:paraId="248D0545" w14:textId="01FBC3A3" w:rsidR="0037700D" w:rsidRPr="00221649" w:rsidRDefault="00DB5D54" w:rsidP="00C35CFC">
            <w:pPr>
              <w:spacing w:line="259" w:lineRule="auto"/>
              <w:jc w:val="both"/>
              <w:rPr>
                <w:rFonts w:ascii="Arial" w:eastAsia="Arial" w:hAnsi="Arial" w:cs="Arial"/>
                <w:color w:val="000000"/>
              </w:rPr>
            </w:pPr>
            <w:r w:rsidRPr="00221649">
              <w:rPr>
                <w:rFonts w:ascii="Arial" w:eastAsia="Arial" w:hAnsi="Arial" w:cs="Arial"/>
                <w:color w:val="000000"/>
              </w:rPr>
              <w:t>En alguna relación</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510FF4CB" w14:textId="452E2D0E" w:rsidR="0037700D" w:rsidRPr="00221649" w:rsidRDefault="001F3413" w:rsidP="00D54206">
            <w:pPr>
              <w:spacing w:line="259" w:lineRule="auto"/>
              <w:jc w:val="center"/>
              <w:rPr>
                <w:rFonts w:ascii="Arial" w:eastAsia="Arial" w:hAnsi="Arial" w:cs="Arial"/>
                <w:color w:val="000000"/>
              </w:rPr>
            </w:pPr>
            <w:r w:rsidRPr="00221649">
              <w:rPr>
                <w:rFonts w:ascii="Arial" w:eastAsia="Arial" w:hAnsi="Arial" w:cs="Arial"/>
                <w:color w:val="000000"/>
              </w:rPr>
              <w:t>4379</w:t>
            </w:r>
            <w:r w:rsidR="008E1354" w:rsidRPr="00221649">
              <w:rPr>
                <w:rFonts w:ascii="Arial" w:eastAsia="Arial" w:hAnsi="Arial" w:cs="Arial"/>
                <w:color w:val="000000"/>
              </w:rPr>
              <w:t xml:space="preserve"> (63.9)</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6C2F0096" w14:textId="39994187" w:rsidR="0037700D" w:rsidRPr="00221649" w:rsidRDefault="001F3413" w:rsidP="00D54206">
            <w:pPr>
              <w:spacing w:line="259" w:lineRule="auto"/>
              <w:jc w:val="center"/>
              <w:rPr>
                <w:rFonts w:ascii="Arial" w:eastAsia="Arial" w:hAnsi="Arial" w:cs="Arial"/>
                <w:color w:val="000000"/>
              </w:rPr>
            </w:pPr>
            <w:r w:rsidRPr="00221649">
              <w:rPr>
                <w:rFonts w:ascii="Arial" w:eastAsia="Arial" w:hAnsi="Arial" w:cs="Arial"/>
                <w:color w:val="000000"/>
              </w:rPr>
              <w:t>23</w:t>
            </w:r>
            <w:r w:rsidR="003D0379" w:rsidRPr="00221649">
              <w:rPr>
                <w:rFonts w:ascii="Arial" w:eastAsia="Arial" w:hAnsi="Arial" w:cs="Arial"/>
                <w:color w:val="000000"/>
              </w:rPr>
              <w:t>54</w:t>
            </w:r>
            <w:r w:rsidR="003C111C" w:rsidRPr="00221649">
              <w:rPr>
                <w:rFonts w:ascii="Arial" w:eastAsia="Arial" w:hAnsi="Arial" w:cs="Arial"/>
                <w:color w:val="000000"/>
              </w:rPr>
              <w:t xml:space="preserve"> (</w:t>
            </w:r>
            <w:r w:rsidR="002A4A43" w:rsidRPr="00221649">
              <w:rPr>
                <w:rFonts w:ascii="Arial" w:eastAsia="Arial" w:hAnsi="Arial" w:cs="Arial"/>
                <w:color w:val="000000"/>
              </w:rPr>
              <w:t>62.9</w:t>
            </w:r>
            <w:r w:rsidR="003C111C" w:rsidRPr="00221649">
              <w:rPr>
                <w:rFonts w:ascii="Arial" w:eastAsia="Arial" w:hAnsi="Arial" w:cs="Arial"/>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C58B94" w14:textId="275D31DE" w:rsidR="0037700D" w:rsidRPr="00221649" w:rsidRDefault="0027102E" w:rsidP="00D54206">
            <w:pPr>
              <w:spacing w:line="259" w:lineRule="auto"/>
              <w:ind w:left="6"/>
              <w:jc w:val="center"/>
              <w:rPr>
                <w:rFonts w:ascii="Arial" w:eastAsia="Arial" w:hAnsi="Arial" w:cs="Arial"/>
                <w:color w:val="000000"/>
              </w:rPr>
            </w:pPr>
            <w:r w:rsidRPr="00221649">
              <w:rPr>
                <w:rFonts w:ascii="Arial" w:eastAsia="Arial" w:hAnsi="Arial" w:cs="Arial"/>
                <w:color w:val="000000"/>
              </w:rPr>
              <w:t>2025</w:t>
            </w:r>
            <w:r w:rsidR="00D02E17" w:rsidRPr="00221649">
              <w:rPr>
                <w:rFonts w:ascii="Arial" w:eastAsia="Arial" w:hAnsi="Arial" w:cs="Arial"/>
                <w:color w:val="000000"/>
              </w:rPr>
              <w:t xml:space="preserve"> (</w:t>
            </w:r>
            <w:r w:rsidR="000772EF" w:rsidRPr="00221649">
              <w:rPr>
                <w:rFonts w:ascii="Arial" w:eastAsia="Arial" w:hAnsi="Arial" w:cs="Arial"/>
                <w:color w:val="000000"/>
              </w:rPr>
              <w:t>65.2</w:t>
            </w:r>
            <w:r w:rsidR="00D02E17" w:rsidRPr="00221649">
              <w:rPr>
                <w:rFonts w:ascii="Arial" w:eastAsia="Arial" w:hAnsi="Arial" w:cs="Arial"/>
                <w:color w:val="000000"/>
              </w:rPr>
              <w:t>)</w:t>
            </w:r>
          </w:p>
        </w:tc>
        <w:tc>
          <w:tcPr>
            <w:tcW w:w="1134" w:type="dxa"/>
            <w:tcBorders>
              <w:top w:val="single" w:sz="4" w:space="0" w:color="auto"/>
              <w:left w:val="single" w:sz="4" w:space="0" w:color="auto"/>
              <w:bottom w:val="single" w:sz="4" w:space="0" w:color="auto"/>
            </w:tcBorders>
            <w:shd w:val="clear" w:color="auto" w:fill="auto"/>
            <w:vAlign w:val="center"/>
          </w:tcPr>
          <w:p w14:paraId="35F70E08" w14:textId="77777777" w:rsidR="0037700D" w:rsidRPr="00221649" w:rsidRDefault="0037700D" w:rsidP="0037700D">
            <w:pPr>
              <w:spacing w:line="259" w:lineRule="auto"/>
              <w:ind w:left="6"/>
              <w:jc w:val="center"/>
              <w:rPr>
                <w:rFonts w:ascii="Arial" w:eastAsia="Arial" w:hAnsi="Arial" w:cs="Arial"/>
                <w:bCs/>
                <w:color w:val="000000"/>
              </w:rPr>
            </w:pPr>
          </w:p>
        </w:tc>
      </w:tr>
      <w:tr w:rsidR="0037700D" w:rsidRPr="00221649" w14:paraId="2836E95B" w14:textId="61E21EB3" w:rsidTr="00FC1B0E">
        <w:trPr>
          <w:trHeight w:val="546"/>
          <w:jc w:val="center"/>
        </w:trPr>
        <w:tc>
          <w:tcPr>
            <w:tcW w:w="2942" w:type="dxa"/>
            <w:tcBorders>
              <w:top w:val="single" w:sz="4" w:space="0" w:color="auto"/>
              <w:bottom w:val="single" w:sz="4" w:space="0" w:color="auto"/>
              <w:right w:val="single" w:sz="4" w:space="0" w:color="auto"/>
            </w:tcBorders>
            <w:vAlign w:val="center"/>
          </w:tcPr>
          <w:p w14:paraId="5C78AE28" w14:textId="490524A2" w:rsidR="0037700D" w:rsidRPr="00221649" w:rsidRDefault="00F5400B" w:rsidP="00C35CFC">
            <w:pPr>
              <w:spacing w:line="259" w:lineRule="auto"/>
              <w:jc w:val="both"/>
              <w:rPr>
                <w:rFonts w:ascii="Arial" w:eastAsia="Arial" w:hAnsi="Arial" w:cs="Arial"/>
                <w:b/>
                <w:bCs/>
                <w:color w:val="000000"/>
              </w:rPr>
            </w:pPr>
            <w:r w:rsidRPr="00221649">
              <w:rPr>
                <w:rFonts w:ascii="Arial" w:eastAsia="Arial" w:hAnsi="Arial" w:cs="Arial"/>
                <w:b/>
                <w:bCs/>
                <w:color w:val="000000"/>
              </w:rPr>
              <w:t>Educación del jefe del hogar</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1CBE09A7" w14:textId="6DC908C7" w:rsidR="0037700D" w:rsidRPr="00221649" w:rsidRDefault="0037700D" w:rsidP="00D54206">
            <w:pPr>
              <w:spacing w:line="259" w:lineRule="auto"/>
              <w:ind w:left="600"/>
              <w:jc w:val="center"/>
              <w:rPr>
                <w:rFonts w:ascii="Arial" w:eastAsia="Arial" w:hAnsi="Arial" w:cs="Arial"/>
                <w:color w:val="000000"/>
              </w:rPr>
            </w:pP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41850C55" w14:textId="3BDF74DD" w:rsidR="0037700D" w:rsidRPr="00221649" w:rsidRDefault="0037700D" w:rsidP="00D54206">
            <w:pPr>
              <w:spacing w:line="259" w:lineRule="auto"/>
              <w:ind w:left="70"/>
              <w:jc w:val="center"/>
              <w:rPr>
                <w:rFonts w:ascii="Arial" w:eastAsia="Arial" w:hAnsi="Arial"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B83B79" w14:textId="77777777" w:rsidR="0037700D" w:rsidRPr="00221649" w:rsidRDefault="0037700D" w:rsidP="00D54206">
            <w:pPr>
              <w:spacing w:line="259" w:lineRule="auto"/>
              <w:ind w:left="70"/>
              <w:jc w:val="center"/>
              <w:rPr>
                <w:rFonts w:ascii="Arial" w:eastAsia="Arial" w:hAnsi="Arial" w:cs="Arial"/>
                <w:color w:val="000000"/>
              </w:rPr>
            </w:pPr>
          </w:p>
        </w:tc>
        <w:tc>
          <w:tcPr>
            <w:tcW w:w="1134" w:type="dxa"/>
            <w:tcBorders>
              <w:top w:val="single" w:sz="4" w:space="0" w:color="auto"/>
              <w:left w:val="single" w:sz="4" w:space="0" w:color="auto"/>
              <w:bottom w:val="single" w:sz="4" w:space="0" w:color="auto"/>
            </w:tcBorders>
            <w:shd w:val="clear" w:color="auto" w:fill="auto"/>
            <w:vAlign w:val="center"/>
          </w:tcPr>
          <w:p w14:paraId="3AC0920B" w14:textId="32BF3F23" w:rsidR="0037700D" w:rsidRPr="00221649" w:rsidRDefault="00FE0D59" w:rsidP="0037700D">
            <w:pPr>
              <w:spacing w:line="259" w:lineRule="auto"/>
              <w:ind w:left="70"/>
              <w:jc w:val="center"/>
              <w:rPr>
                <w:rFonts w:ascii="Arial" w:eastAsia="Arial" w:hAnsi="Arial" w:cs="Arial"/>
                <w:bCs/>
                <w:color w:val="000000"/>
              </w:rPr>
            </w:pPr>
            <w:r w:rsidRPr="00221649">
              <w:rPr>
                <w:rFonts w:ascii="Arial" w:eastAsia="Arial" w:hAnsi="Arial" w:cs="Arial"/>
                <w:bCs/>
                <w:color w:val="000000"/>
              </w:rPr>
              <w:t>0.000</w:t>
            </w:r>
          </w:p>
        </w:tc>
      </w:tr>
      <w:tr w:rsidR="0037700D" w:rsidRPr="00221649" w14:paraId="474F55CB" w14:textId="08AF81BF" w:rsidTr="00FC1B0E">
        <w:trPr>
          <w:trHeight w:val="315"/>
          <w:jc w:val="center"/>
        </w:trPr>
        <w:tc>
          <w:tcPr>
            <w:tcW w:w="2942" w:type="dxa"/>
            <w:tcBorders>
              <w:top w:val="single" w:sz="4" w:space="0" w:color="auto"/>
              <w:bottom w:val="single" w:sz="4" w:space="0" w:color="auto"/>
              <w:right w:val="single" w:sz="4" w:space="0" w:color="auto"/>
            </w:tcBorders>
            <w:vAlign w:val="center"/>
          </w:tcPr>
          <w:p w14:paraId="5DA2FEAE" w14:textId="7F9EA3C5" w:rsidR="0037700D" w:rsidRPr="00221649" w:rsidRDefault="00DB5D54" w:rsidP="00C35CFC">
            <w:pPr>
              <w:spacing w:line="259" w:lineRule="auto"/>
              <w:jc w:val="both"/>
              <w:rPr>
                <w:rFonts w:ascii="Arial" w:eastAsia="Arial" w:hAnsi="Arial" w:cs="Arial"/>
                <w:color w:val="000000"/>
              </w:rPr>
            </w:pPr>
            <w:r w:rsidRPr="00221649">
              <w:rPr>
                <w:rFonts w:ascii="Arial" w:eastAsia="Arial" w:hAnsi="Arial" w:cs="Arial"/>
                <w:color w:val="000000"/>
              </w:rPr>
              <w:t>Sin educación</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51114302" w14:textId="7E63E7D9" w:rsidR="0037700D" w:rsidRPr="00221649" w:rsidRDefault="00987558" w:rsidP="00D54206">
            <w:pPr>
              <w:spacing w:line="259" w:lineRule="auto"/>
              <w:jc w:val="center"/>
              <w:rPr>
                <w:rFonts w:ascii="Arial" w:eastAsia="Arial" w:hAnsi="Arial" w:cs="Arial"/>
                <w:color w:val="000000"/>
              </w:rPr>
            </w:pPr>
            <w:r w:rsidRPr="00221649">
              <w:rPr>
                <w:rFonts w:ascii="Arial" w:eastAsia="Arial" w:hAnsi="Arial" w:cs="Arial"/>
                <w:color w:val="000000"/>
              </w:rPr>
              <w:t>1086</w:t>
            </w:r>
            <w:r w:rsidR="008E1354" w:rsidRPr="00221649">
              <w:rPr>
                <w:rFonts w:ascii="Arial" w:eastAsia="Arial" w:hAnsi="Arial" w:cs="Arial"/>
                <w:color w:val="000000"/>
              </w:rPr>
              <w:t xml:space="preserve"> (15.9)</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1E448FDA" w14:textId="5A89A9C6" w:rsidR="0037700D" w:rsidRPr="00221649" w:rsidRDefault="00F2343F" w:rsidP="00D54206">
            <w:pPr>
              <w:spacing w:line="259" w:lineRule="auto"/>
              <w:jc w:val="center"/>
              <w:rPr>
                <w:rFonts w:ascii="Arial" w:eastAsia="Arial" w:hAnsi="Arial" w:cs="Arial"/>
                <w:color w:val="000000"/>
              </w:rPr>
            </w:pPr>
            <w:r w:rsidRPr="00221649">
              <w:rPr>
                <w:rFonts w:ascii="Arial" w:eastAsia="Arial" w:hAnsi="Arial" w:cs="Arial"/>
                <w:color w:val="000000"/>
              </w:rPr>
              <w:t>639</w:t>
            </w:r>
            <w:r w:rsidR="00EA4BF1" w:rsidRPr="00221649">
              <w:rPr>
                <w:rFonts w:ascii="Arial" w:eastAsia="Arial" w:hAnsi="Arial" w:cs="Arial"/>
                <w:color w:val="000000"/>
              </w:rPr>
              <w:t xml:space="preserve"> (</w:t>
            </w:r>
            <w:r w:rsidRPr="00221649">
              <w:rPr>
                <w:rFonts w:ascii="Arial" w:eastAsia="Arial" w:hAnsi="Arial" w:cs="Arial"/>
                <w:color w:val="000000"/>
              </w:rPr>
              <w:t>17</w:t>
            </w:r>
            <w:r w:rsidR="00EA4BF1" w:rsidRPr="00221649">
              <w:rPr>
                <w:rFonts w:ascii="Arial" w:eastAsia="Arial" w:hAnsi="Arial" w:cs="Arial"/>
                <w:color w:val="000000"/>
              </w:rPr>
              <w:t>.</w:t>
            </w:r>
            <w:r w:rsidRPr="00221649">
              <w:rPr>
                <w:rFonts w:ascii="Arial" w:eastAsia="Arial" w:hAnsi="Arial" w:cs="Arial"/>
                <w:color w:val="000000"/>
              </w:rPr>
              <w:t>1</w:t>
            </w:r>
            <w:r w:rsidR="00EA4BF1" w:rsidRPr="00221649">
              <w:rPr>
                <w:rFonts w:ascii="Arial" w:eastAsia="Arial" w:hAnsi="Arial" w:cs="Arial"/>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8FAFFB" w14:textId="6C1C5E5E" w:rsidR="0037700D" w:rsidRPr="00221649" w:rsidRDefault="00987558" w:rsidP="00D54206">
            <w:pPr>
              <w:spacing w:line="259" w:lineRule="auto"/>
              <w:ind w:left="6"/>
              <w:jc w:val="center"/>
              <w:rPr>
                <w:rFonts w:ascii="Arial" w:eastAsia="Arial" w:hAnsi="Arial" w:cs="Arial"/>
                <w:color w:val="000000"/>
              </w:rPr>
            </w:pPr>
            <w:r w:rsidRPr="00221649">
              <w:rPr>
                <w:rFonts w:ascii="Arial" w:eastAsia="Arial" w:hAnsi="Arial" w:cs="Arial"/>
                <w:color w:val="000000"/>
              </w:rPr>
              <w:t>4</w:t>
            </w:r>
            <w:r w:rsidR="00F2343F" w:rsidRPr="00221649">
              <w:rPr>
                <w:rFonts w:ascii="Arial" w:eastAsia="Arial" w:hAnsi="Arial" w:cs="Arial"/>
                <w:color w:val="000000"/>
              </w:rPr>
              <w:t>47</w:t>
            </w:r>
            <w:r w:rsidR="00EA4BF1" w:rsidRPr="00221649">
              <w:rPr>
                <w:rFonts w:ascii="Arial" w:eastAsia="Arial" w:hAnsi="Arial" w:cs="Arial"/>
                <w:color w:val="000000"/>
              </w:rPr>
              <w:t xml:space="preserve"> (</w:t>
            </w:r>
            <w:r w:rsidR="00F2343F" w:rsidRPr="00221649">
              <w:rPr>
                <w:rFonts w:ascii="Arial" w:eastAsia="Arial" w:hAnsi="Arial" w:cs="Arial"/>
                <w:color w:val="000000"/>
              </w:rPr>
              <w:t>14</w:t>
            </w:r>
            <w:r w:rsidR="00EA4BF1" w:rsidRPr="00221649">
              <w:rPr>
                <w:rFonts w:ascii="Arial" w:eastAsia="Arial" w:hAnsi="Arial" w:cs="Arial"/>
                <w:color w:val="000000"/>
              </w:rPr>
              <w:t>.</w:t>
            </w:r>
            <w:r w:rsidR="00F2343F" w:rsidRPr="00221649">
              <w:rPr>
                <w:rFonts w:ascii="Arial" w:eastAsia="Arial" w:hAnsi="Arial" w:cs="Arial"/>
                <w:color w:val="000000"/>
              </w:rPr>
              <w:t>4</w:t>
            </w:r>
            <w:r w:rsidR="00EA4BF1" w:rsidRPr="00221649">
              <w:rPr>
                <w:rFonts w:ascii="Arial" w:eastAsia="Arial" w:hAnsi="Arial" w:cs="Arial"/>
                <w:color w:val="000000"/>
              </w:rPr>
              <w:t>)</w:t>
            </w:r>
          </w:p>
        </w:tc>
        <w:tc>
          <w:tcPr>
            <w:tcW w:w="1134" w:type="dxa"/>
            <w:tcBorders>
              <w:top w:val="single" w:sz="4" w:space="0" w:color="auto"/>
              <w:left w:val="single" w:sz="4" w:space="0" w:color="auto"/>
              <w:bottom w:val="single" w:sz="4" w:space="0" w:color="auto"/>
            </w:tcBorders>
            <w:shd w:val="clear" w:color="auto" w:fill="auto"/>
            <w:vAlign w:val="center"/>
          </w:tcPr>
          <w:p w14:paraId="50113661" w14:textId="77777777" w:rsidR="0037700D" w:rsidRPr="00221649" w:rsidRDefault="0037700D" w:rsidP="0037700D">
            <w:pPr>
              <w:spacing w:line="259" w:lineRule="auto"/>
              <w:ind w:left="6"/>
              <w:jc w:val="center"/>
              <w:rPr>
                <w:rFonts w:ascii="Arial" w:eastAsia="Arial" w:hAnsi="Arial" w:cs="Arial"/>
                <w:bCs/>
                <w:color w:val="000000"/>
              </w:rPr>
            </w:pPr>
          </w:p>
        </w:tc>
      </w:tr>
      <w:tr w:rsidR="0037700D" w:rsidRPr="00221649" w14:paraId="5A00756A" w14:textId="3F6017B5" w:rsidTr="00FC1B0E">
        <w:trPr>
          <w:trHeight w:val="312"/>
          <w:jc w:val="center"/>
        </w:trPr>
        <w:tc>
          <w:tcPr>
            <w:tcW w:w="2942" w:type="dxa"/>
            <w:tcBorders>
              <w:top w:val="single" w:sz="4" w:space="0" w:color="auto"/>
              <w:bottom w:val="single" w:sz="4" w:space="0" w:color="auto"/>
              <w:right w:val="single" w:sz="4" w:space="0" w:color="auto"/>
            </w:tcBorders>
            <w:vAlign w:val="center"/>
          </w:tcPr>
          <w:p w14:paraId="499B1E0B" w14:textId="641925ED" w:rsidR="0037700D" w:rsidRPr="00221649" w:rsidRDefault="00DB5D54" w:rsidP="00C35CFC">
            <w:pPr>
              <w:spacing w:line="259" w:lineRule="auto"/>
              <w:jc w:val="both"/>
              <w:rPr>
                <w:rFonts w:ascii="Arial" w:eastAsia="Arial" w:hAnsi="Arial" w:cs="Arial"/>
                <w:color w:val="000000"/>
              </w:rPr>
            </w:pPr>
            <w:r w:rsidRPr="00221649">
              <w:rPr>
                <w:rFonts w:ascii="Arial" w:eastAsia="Arial" w:hAnsi="Arial" w:cs="Arial"/>
                <w:color w:val="000000"/>
              </w:rPr>
              <w:t>Educación básica</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5EDC68E8" w14:textId="10C3A427" w:rsidR="0037700D" w:rsidRPr="00221649" w:rsidRDefault="00987558" w:rsidP="00D54206">
            <w:pPr>
              <w:spacing w:line="259" w:lineRule="auto"/>
              <w:jc w:val="center"/>
              <w:rPr>
                <w:rFonts w:ascii="Arial" w:eastAsia="Arial" w:hAnsi="Arial" w:cs="Arial"/>
                <w:color w:val="000000"/>
              </w:rPr>
            </w:pPr>
            <w:r w:rsidRPr="00221649">
              <w:rPr>
                <w:rFonts w:ascii="Arial" w:eastAsia="Arial" w:hAnsi="Arial" w:cs="Arial"/>
                <w:color w:val="000000"/>
              </w:rPr>
              <w:t>4673</w:t>
            </w:r>
            <w:r w:rsidR="008E1354" w:rsidRPr="00221649">
              <w:rPr>
                <w:rFonts w:ascii="Arial" w:eastAsia="Arial" w:hAnsi="Arial" w:cs="Arial"/>
                <w:color w:val="000000"/>
              </w:rPr>
              <w:t xml:space="preserve"> (68.2)</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48B16F1D" w14:textId="1F6CA32E" w:rsidR="0037700D" w:rsidRPr="00221649" w:rsidRDefault="00987558" w:rsidP="00D54206">
            <w:pPr>
              <w:spacing w:line="259" w:lineRule="auto"/>
              <w:jc w:val="center"/>
              <w:rPr>
                <w:rFonts w:ascii="Arial" w:eastAsia="Arial" w:hAnsi="Arial" w:cs="Arial"/>
                <w:color w:val="000000"/>
              </w:rPr>
            </w:pPr>
            <w:r w:rsidRPr="00221649">
              <w:rPr>
                <w:rFonts w:ascii="Arial" w:eastAsia="Arial" w:hAnsi="Arial" w:cs="Arial"/>
                <w:color w:val="000000"/>
              </w:rPr>
              <w:t>2</w:t>
            </w:r>
            <w:r w:rsidR="00F2343F" w:rsidRPr="00221649">
              <w:rPr>
                <w:rFonts w:ascii="Arial" w:eastAsia="Arial" w:hAnsi="Arial" w:cs="Arial"/>
                <w:color w:val="000000"/>
              </w:rPr>
              <w:t>437</w:t>
            </w:r>
            <w:r w:rsidR="00EA4BF1" w:rsidRPr="00221649">
              <w:rPr>
                <w:rFonts w:ascii="Arial" w:eastAsia="Arial" w:hAnsi="Arial" w:cs="Arial"/>
                <w:color w:val="000000"/>
              </w:rPr>
              <w:t xml:space="preserve"> (</w:t>
            </w:r>
            <w:r w:rsidR="00F2343F" w:rsidRPr="00221649">
              <w:rPr>
                <w:rFonts w:ascii="Arial" w:eastAsia="Arial" w:hAnsi="Arial" w:cs="Arial"/>
                <w:color w:val="000000"/>
              </w:rPr>
              <w:t>65</w:t>
            </w:r>
            <w:r w:rsidR="00EA4BF1" w:rsidRPr="00221649">
              <w:rPr>
                <w:rFonts w:ascii="Arial" w:eastAsia="Arial" w:hAnsi="Arial" w:cs="Arial"/>
                <w:color w:val="000000"/>
              </w:rPr>
              <w:t>.</w:t>
            </w:r>
            <w:r w:rsidR="00F2343F" w:rsidRPr="00221649">
              <w:rPr>
                <w:rFonts w:ascii="Arial" w:eastAsia="Arial" w:hAnsi="Arial" w:cs="Arial"/>
                <w:color w:val="000000"/>
              </w:rPr>
              <w:t>1</w:t>
            </w:r>
            <w:r w:rsidR="00EA4BF1" w:rsidRPr="00221649">
              <w:rPr>
                <w:rFonts w:ascii="Arial" w:eastAsia="Arial" w:hAnsi="Arial" w:cs="Arial"/>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CB05F0" w14:textId="2CB35226" w:rsidR="0037700D" w:rsidRPr="00221649" w:rsidRDefault="00987558" w:rsidP="00D54206">
            <w:pPr>
              <w:spacing w:line="259" w:lineRule="auto"/>
              <w:ind w:left="6"/>
              <w:jc w:val="center"/>
              <w:rPr>
                <w:rFonts w:ascii="Arial" w:eastAsia="Arial" w:hAnsi="Arial" w:cs="Arial"/>
                <w:color w:val="000000"/>
              </w:rPr>
            </w:pPr>
            <w:r w:rsidRPr="00221649">
              <w:rPr>
                <w:rFonts w:ascii="Arial" w:eastAsia="Arial" w:hAnsi="Arial" w:cs="Arial"/>
                <w:color w:val="000000"/>
              </w:rPr>
              <w:t>2</w:t>
            </w:r>
            <w:r w:rsidR="00E2516F" w:rsidRPr="00221649">
              <w:rPr>
                <w:rFonts w:ascii="Arial" w:eastAsia="Arial" w:hAnsi="Arial" w:cs="Arial"/>
                <w:color w:val="000000"/>
              </w:rPr>
              <w:t>236</w:t>
            </w:r>
            <w:r w:rsidR="00EA4BF1" w:rsidRPr="00221649">
              <w:rPr>
                <w:rFonts w:ascii="Arial" w:eastAsia="Arial" w:hAnsi="Arial" w:cs="Arial"/>
                <w:color w:val="000000"/>
              </w:rPr>
              <w:t xml:space="preserve"> (</w:t>
            </w:r>
            <w:r w:rsidR="00E2516F" w:rsidRPr="00221649">
              <w:rPr>
                <w:rFonts w:ascii="Arial" w:eastAsia="Arial" w:hAnsi="Arial" w:cs="Arial"/>
                <w:color w:val="000000"/>
              </w:rPr>
              <w:t>72.0</w:t>
            </w:r>
            <w:r w:rsidR="00EA4BF1" w:rsidRPr="00221649">
              <w:rPr>
                <w:rFonts w:ascii="Arial" w:eastAsia="Arial" w:hAnsi="Arial" w:cs="Arial"/>
                <w:color w:val="000000"/>
              </w:rPr>
              <w:t>)</w:t>
            </w:r>
          </w:p>
        </w:tc>
        <w:tc>
          <w:tcPr>
            <w:tcW w:w="1134" w:type="dxa"/>
            <w:tcBorders>
              <w:top w:val="single" w:sz="4" w:space="0" w:color="auto"/>
              <w:left w:val="single" w:sz="4" w:space="0" w:color="auto"/>
              <w:bottom w:val="single" w:sz="4" w:space="0" w:color="auto"/>
            </w:tcBorders>
            <w:shd w:val="clear" w:color="auto" w:fill="auto"/>
            <w:vAlign w:val="center"/>
          </w:tcPr>
          <w:p w14:paraId="647A46E1" w14:textId="77777777" w:rsidR="0037700D" w:rsidRPr="00221649" w:rsidRDefault="0037700D" w:rsidP="0037700D">
            <w:pPr>
              <w:spacing w:line="259" w:lineRule="auto"/>
              <w:ind w:left="6"/>
              <w:jc w:val="center"/>
              <w:rPr>
                <w:rFonts w:ascii="Arial" w:eastAsia="Arial" w:hAnsi="Arial" w:cs="Arial"/>
                <w:bCs/>
                <w:color w:val="000000"/>
              </w:rPr>
            </w:pPr>
          </w:p>
        </w:tc>
      </w:tr>
      <w:tr w:rsidR="00DB5D54" w:rsidRPr="00221649" w14:paraId="54C656F6" w14:textId="77777777" w:rsidTr="00FC1B0E">
        <w:trPr>
          <w:trHeight w:val="312"/>
          <w:jc w:val="center"/>
        </w:trPr>
        <w:tc>
          <w:tcPr>
            <w:tcW w:w="2942" w:type="dxa"/>
            <w:tcBorders>
              <w:top w:val="single" w:sz="4" w:space="0" w:color="auto"/>
              <w:bottom w:val="single" w:sz="4" w:space="0" w:color="auto"/>
              <w:right w:val="single" w:sz="4" w:space="0" w:color="auto"/>
            </w:tcBorders>
            <w:vAlign w:val="center"/>
          </w:tcPr>
          <w:p w14:paraId="749B0717" w14:textId="03FDC9BC" w:rsidR="00DB5D54" w:rsidRPr="00221649" w:rsidRDefault="00DB5D54" w:rsidP="00C35CFC">
            <w:pPr>
              <w:spacing w:line="259" w:lineRule="auto"/>
              <w:jc w:val="both"/>
              <w:rPr>
                <w:rFonts w:ascii="Arial" w:eastAsia="Arial" w:hAnsi="Arial" w:cs="Arial"/>
                <w:color w:val="000000"/>
              </w:rPr>
            </w:pPr>
            <w:r w:rsidRPr="00221649">
              <w:rPr>
                <w:rFonts w:ascii="Arial" w:eastAsia="Arial" w:hAnsi="Arial" w:cs="Arial"/>
                <w:color w:val="000000"/>
              </w:rPr>
              <w:t>Estudios superiores</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7A6C04BF" w14:textId="1C0BEE5A" w:rsidR="00DB5D54" w:rsidRPr="00221649" w:rsidRDefault="00987558" w:rsidP="00D54206">
            <w:pPr>
              <w:spacing w:line="259" w:lineRule="auto"/>
              <w:jc w:val="center"/>
              <w:rPr>
                <w:rFonts w:ascii="Arial" w:eastAsia="Arial" w:hAnsi="Arial" w:cs="Arial"/>
                <w:color w:val="000000"/>
              </w:rPr>
            </w:pPr>
            <w:r w:rsidRPr="00221649">
              <w:rPr>
                <w:rFonts w:ascii="Arial" w:eastAsia="Arial" w:hAnsi="Arial" w:cs="Arial"/>
                <w:color w:val="000000"/>
              </w:rPr>
              <w:t>1092</w:t>
            </w:r>
            <w:r w:rsidR="008E1354" w:rsidRPr="00221649">
              <w:rPr>
                <w:rFonts w:ascii="Arial" w:eastAsia="Arial" w:hAnsi="Arial" w:cs="Arial"/>
                <w:color w:val="000000"/>
              </w:rPr>
              <w:t xml:space="preserve"> (15.9)</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1CFF1C48" w14:textId="619EB639" w:rsidR="00DB5D54" w:rsidRPr="00221649" w:rsidRDefault="00983147" w:rsidP="00D54206">
            <w:pPr>
              <w:spacing w:line="259" w:lineRule="auto"/>
              <w:jc w:val="center"/>
              <w:rPr>
                <w:rFonts w:ascii="Arial" w:eastAsia="Arial" w:hAnsi="Arial" w:cs="Arial"/>
                <w:color w:val="000000"/>
              </w:rPr>
            </w:pPr>
            <w:r w:rsidRPr="00221649">
              <w:rPr>
                <w:rFonts w:ascii="Arial" w:eastAsia="Arial" w:hAnsi="Arial" w:cs="Arial"/>
                <w:color w:val="000000"/>
              </w:rPr>
              <w:t>669</w:t>
            </w:r>
            <w:r w:rsidR="00EA4BF1" w:rsidRPr="00221649">
              <w:rPr>
                <w:rFonts w:ascii="Arial" w:eastAsia="Arial" w:hAnsi="Arial" w:cs="Arial"/>
                <w:color w:val="000000"/>
              </w:rPr>
              <w:t xml:space="preserve"> (</w:t>
            </w:r>
            <w:r w:rsidRPr="00221649">
              <w:rPr>
                <w:rFonts w:ascii="Arial" w:eastAsia="Arial" w:hAnsi="Arial" w:cs="Arial"/>
                <w:color w:val="000000"/>
              </w:rPr>
              <w:t>17</w:t>
            </w:r>
            <w:r w:rsidR="00EA4BF1" w:rsidRPr="00221649">
              <w:rPr>
                <w:rFonts w:ascii="Arial" w:eastAsia="Arial" w:hAnsi="Arial" w:cs="Arial"/>
                <w:color w:val="000000"/>
              </w:rPr>
              <w:t>.</w:t>
            </w:r>
            <w:r w:rsidRPr="00221649">
              <w:rPr>
                <w:rFonts w:ascii="Arial" w:eastAsia="Arial" w:hAnsi="Arial" w:cs="Arial"/>
                <w:color w:val="000000"/>
              </w:rPr>
              <w:t>8</w:t>
            </w:r>
            <w:r w:rsidR="00EA4BF1" w:rsidRPr="00221649">
              <w:rPr>
                <w:rFonts w:ascii="Arial" w:eastAsia="Arial" w:hAnsi="Arial" w:cs="Arial"/>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ECCA9B" w14:textId="7EEF740B" w:rsidR="00DB5D54" w:rsidRPr="00221649" w:rsidRDefault="00987558" w:rsidP="00D54206">
            <w:pPr>
              <w:spacing w:line="259" w:lineRule="auto"/>
              <w:ind w:left="6"/>
              <w:jc w:val="center"/>
              <w:rPr>
                <w:rFonts w:ascii="Arial" w:eastAsia="Arial" w:hAnsi="Arial" w:cs="Arial"/>
                <w:color w:val="000000"/>
              </w:rPr>
            </w:pPr>
            <w:r w:rsidRPr="00221649">
              <w:rPr>
                <w:rFonts w:ascii="Arial" w:eastAsia="Arial" w:hAnsi="Arial" w:cs="Arial"/>
                <w:color w:val="000000"/>
              </w:rPr>
              <w:t>4</w:t>
            </w:r>
            <w:r w:rsidR="00983147" w:rsidRPr="00221649">
              <w:rPr>
                <w:rFonts w:ascii="Arial" w:eastAsia="Arial" w:hAnsi="Arial" w:cs="Arial"/>
                <w:color w:val="000000"/>
              </w:rPr>
              <w:t>23</w:t>
            </w:r>
            <w:r w:rsidR="00EA4BF1" w:rsidRPr="00221649">
              <w:rPr>
                <w:rFonts w:ascii="Arial" w:eastAsia="Arial" w:hAnsi="Arial" w:cs="Arial"/>
                <w:color w:val="000000"/>
              </w:rPr>
              <w:t xml:space="preserve"> (</w:t>
            </w:r>
            <w:r w:rsidR="009D37EF" w:rsidRPr="00221649">
              <w:rPr>
                <w:rFonts w:ascii="Arial" w:eastAsia="Arial" w:hAnsi="Arial" w:cs="Arial"/>
                <w:color w:val="000000"/>
              </w:rPr>
              <w:t>13</w:t>
            </w:r>
            <w:r w:rsidR="00EA4BF1" w:rsidRPr="00221649">
              <w:rPr>
                <w:rFonts w:ascii="Arial" w:eastAsia="Arial" w:hAnsi="Arial" w:cs="Arial"/>
                <w:color w:val="000000"/>
              </w:rPr>
              <w:t>.</w:t>
            </w:r>
            <w:r w:rsidR="009D37EF" w:rsidRPr="00221649">
              <w:rPr>
                <w:rFonts w:ascii="Arial" w:eastAsia="Arial" w:hAnsi="Arial" w:cs="Arial"/>
                <w:color w:val="000000"/>
              </w:rPr>
              <w:t>6</w:t>
            </w:r>
            <w:r w:rsidR="00EA4BF1" w:rsidRPr="00221649">
              <w:rPr>
                <w:rFonts w:ascii="Arial" w:eastAsia="Arial" w:hAnsi="Arial" w:cs="Arial"/>
                <w:color w:val="000000"/>
              </w:rPr>
              <w:t>)</w:t>
            </w:r>
          </w:p>
        </w:tc>
        <w:tc>
          <w:tcPr>
            <w:tcW w:w="1134" w:type="dxa"/>
            <w:tcBorders>
              <w:top w:val="single" w:sz="4" w:space="0" w:color="auto"/>
              <w:left w:val="single" w:sz="4" w:space="0" w:color="auto"/>
              <w:bottom w:val="single" w:sz="4" w:space="0" w:color="auto"/>
            </w:tcBorders>
            <w:shd w:val="clear" w:color="auto" w:fill="auto"/>
            <w:vAlign w:val="center"/>
          </w:tcPr>
          <w:p w14:paraId="7425449E" w14:textId="77777777" w:rsidR="00DB5D54" w:rsidRPr="00221649" w:rsidRDefault="00DB5D54" w:rsidP="0037700D">
            <w:pPr>
              <w:spacing w:line="259" w:lineRule="auto"/>
              <w:ind w:left="6"/>
              <w:jc w:val="center"/>
              <w:rPr>
                <w:rFonts w:ascii="Arial" w:eastAsia="Arial" w:hAnsi="Arial" w:cs="Arial"/>
                <w:bCs/>
                <w:color w:val="000000"/>
              </w:rPr>
            </w:pPr>
          </w:p>
        </w:tc>
      </w:tr>
      <w:tr w:rsidR="00521097" w:rsidRPr="00221649" w14:paraId="2897A07A" w14:textId="41FE148F" w:rsidTr="00FC1B0E">
        <w:trPr>
          <w:trHeight w:val="491"/>
          <w:jc w:val="center"/>
        </w:trPr>
        <w:tc>
          <w:tcPr>
            <w:tcW w:w="2942" w:type="dxa"/>
            <w:tcBorders>
              <w:top w:val="single" w:sz="4" w:space="0" w:color="auto"/>
              <w:bottom w:val="single" w:sz="4" w:space="0" w:color="auto"/>
              <w:right w:val="single" w:sz="4" w:space="0" w:color="auto"/>
            </w:tcBorders>
            <w:shd w:val="clear" w:color="auto" w:fill="auto"/>
            <w:vAlign w:val="center"/>
          </w:tcPr>
          <w:p w14:paraId="5EA54117" w14:textId="68F07169" w:rsidR="00521097" w:rsidRPr="00221649" w:rsidRDefault="00521097" w:rsidP="00C35CFC">
            <w:pPr>
              <w:spacing w:line="259" w:lineRule="auto"/>
              <w:jc w:val="both"/>
              <w:rPr>
                <w:rFonts w:ascii="Arial" w:eastAsia="Arial" w:hAnsi="Arial" w:cs="Arial"/>
                <w:b/>
                <w:bCs/>
                <w:color w:val="000000"/>
              </w:rPr>
            </w:pPr>
            <w:r w:rsidRPr="00221649">
              <w:rPr>
                <w:rFonts w:ascii="Arial" w:eastAsia="Arial" w:hAnsi="Arial" w:cs="Arial"/>
                <w:b/>
                <w:bCs/>
                <w:color w:val="000000"/>
              </w:rPr>
              <w:t xml:space="preserve">Área de residencia </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04BF0A8B" w14:textId="0693081F" w:rsidR="00521097" w:rsidRPr="00221649" w:rsidRDefault="00521097" w:rsidP="00521097">
            <w:pPr>
              <w:spacing w:line="259" w:lineRule="auto"/>
              <w:ind w:left="600"/>
              <w:jc w:val="center"/>
              <w:rPr>
                <w:rFonts w:ascii="Arial" w:eastAsia="Arial" w:hAnsi="Arial" w:cs="Arial"/>
                <w:color w:val="000000"/>
              </w:rPr>
            </w:pP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30041B4A" w14:textId="51AB4BD3" w:rsidR="00521097" w:rsidRPr="00221649" w:rsidRDefault="00521097" w:rsidP="00521097">
            <w:pPr>
              <w:spacing w:line="259" w:lineRule="auto"/>
              <w:ind w:left="70"/>
              <w:jc w:val="center"/>
              <w:rPr>
                <w:rFonts w:ascii="Arial" w:eastAsia="Arial" w:hAnsi="Arial"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B75CF3" w14:textId="77777777" w:rsidR="00521097" w:rsidRPr="00221649" w:rsidRDefault="00521097" w:rsidP="00521097">
            <w:pPr>
              <w:spacing w:line="259" w:lineRule="auto"/>
              <w:ind w:left="70"/>
              <w:jc w:val="center"/>
              <w:rPr>
                <w:rFonts w:ascii="Arial" w:eastAsia="Arial" w:hAnsi="Arial" w:cs="Arial"/>
                <w:color w:val="000000"/>
              </w:rPr>
            </w:pPr>
          </w:p>
        </w:tc>
        <w:tc>
          <w:tcPr>
            <w:tcW w:w="1134" w:type="dxa"/>
            <w:tcBorders>
              <w:top w:val="single" w:sz="4" w:space="0" w:color="auto"/>
              <w:left w:val="single" w:sz="4" w:space="0" w:color="auto"/>
              <w:bottom w:val="single" w:sz="4" w:space="0" w:color="auto"/>
            </w:tcBorders>
            <w:shd w:val="clear" w:color="auto" w:fill="auto"/>
            <w:vAlign w:val="center"/>
          </w:tcPr>
          <w:p w14:paraId="4B677E3A" w14:textId="333EA0C6" w:rsidR="00521097" w:rsidRPr="00221649" w:rsidRDefault="00521097" w:rsidP="00521097">
            <w:pPr>
              <w:spacing w:line="259" w:lineRule="auto"/>
              <w:ind w:left="70"/>
              <w:jc w:val="center"/>
              <w:rPr>
                <w:rFonts w:ascii="Arial" w:eastAsia="Arial" w:hAnsi="Arial" w:cs="Arial"/>
                <w:bCs/>
                <w:color w:val="000000"/>
              </w:rPr>
            </w:pPr>
            <w:r w:rsidRPr="00221649">
              <w:rPr>
                <w:rFonts w:ascii="Arial" w:eastAsia="Arial" w:hAnsi="Arial" w:cs="Arial"/>
                <w:bCs/>
                <w:color w:val="000000"/>
              </w:rPr>
              <w:t>0.000</w:t>
            </w:r>
          </w:p>
        </w:tc>
      </w:tr>
      <w:tr w:rsidR="00521097" w:rsidRPr="00221649" w14:paraId="31FC72DD" w14:textId="5C624D76" w:rsidTr="00FC1B0E">
        <w:trPr>
          <w:trHeight w:val="345"/>
          <w:jc w:val="center"/>
        </w:trPr>
        <w:tc>
          <w:tcPr>
            <w:tcW w:w="2942" w:type="dxa"/>
            <w:tcBorders>
              <w:top w:val="single" w:sz="4" w:space="0" w:color="auto"/>
              <w:bottom w:val="single" w:sz="4" w:space="0" w:color="auto"/>
              <w:right w:val="single" w:sz="4" w:space="0" w:color="auto"/>
            </w:tcBorders>
            <w:vAlign w:val="center"/>
          </w:tcPr>
          <w:p w14:paraId="5BF443CE" w14:textId="4F1BFBFB" w:rsidR="00521097" w:rsidRPr="00221649" w:rsidRDefault="00521097" w:rsidP="00C35CFC">
            <w:pPr>
              <w:spacing w:line="259" w:lineRule="auto"/>
              <w:jc w:val="both"/>
              <w:rPr>
                <w:rFonts w:ascii="Arial" w:eastAsia="Arial" w:hAnsi="Arial" w:cs="Arial"/>
                <w:bCs/>
                <w:color w:val="000000"/>
              </w:rPr>
            </w:pPr>
            <w:r w:rsidRPr="00221649">
              <w:rPr>
                <w:rFonts w:ascii="Arial" w:eastAsia="Arial" w:hAnsi="Arial" w:cs="Arial"/>
                <w:bCs/>
                <w:color w:val="000000"/>
              </w:rPr>
              <w:t>Rural</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44DA2DB9" w14:textId="49E80D58" w:rsidR="00521097" w:rsidRPr="00221649" w:rsidRDefault="00521097" w:rsidP="00521097">
            <w:pPr>
              <w:spacing w:line="259" w:lineRule="auto"/>
              <w:jc w:val="center"/>
              <w:rPr>
                <w:rFonts w:ascii="Arial" w:eastAsia="Arial" w:hAnsi="Arial" w:cs="Arial"/>
                <w:color w:val="000000"/>
              </w:rPr>
            </w:pPr>
            <w:r w:rsidRPr="00221649">
              <w:rPr>
                <w:rFonts w:ascii="Arial" w:eastAsia="Arial" w:hAnsi="Arial" w:cs="Arial"/>
                <w:color w:val="000000"/>
              </w:rPr>
              <w:t>1321 (19.3)</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0118DDAA" w14:textId="1078A02C" w:rsidR="00521097" w:rsidRPr="00221649" w:rsidRDefault="00947976" w:rsidP="00521097">
            <w:pPr>
              <w:spacing w:line="259" w:lineRule="auto"/>
              <w:jc w:val="center"/>
              <w:rPr>
                <w:rFonts w:ascii="Arial" w:eastAsia="Arial" w:hAnsi="Arial" w:cs="Arial"/>
                <w:color w:val="000000"/>
              </w:rPr>
            </w:pPr>
            <w:r w:rsidRPr="00221649">
              <w:rPr>
                <w:rFonts w:ascii="Arial" w:eastAsia="Arial" w:hAnsi="Arial" w:cs="Arial"/>
                <w:color w:val="000000"/>
              </w:rPr>
              <w:t>957</w:t>
            </w:r>
            <w:r w:rsidR="00521097" w:rsidRPr="00221649">
              <w:rPr>
                <w:rFonts w:ascii="Arial" w:eastAsia="Arial" w:hAnsi="Arial" w:cs="Arial"/>
                <w:color w:val="000000"/>
              </w:rPr>
              <w:t xml:space="preserve"> (</w:t>
            </w:r>
            <w:r w:rsidRPr="00221649">
              <w:rPr>
                <w:rFonts w:ascii="Arial" w:eastAsia="Arial" w:hAnsi="Arial" w:cs="Arial"/>
                <w:color w:val="000000"/>
              </w:rPr>
              <w:t>25</w:t>
            </w:r>
            <w:r w:rsidR="00521097" w:rsidRPr="00221649">
              <w:rPr>
                <w:rFonts w:ascii="Arial" w:eastAsia="Arial" w:hAnsi="Arial" w:cs="Arial"/>
                <w:color w:val="000000"/>
              </w:rPr>
              <w:t>.</w:t>
            </w:r>
            <w:r w:rsidRPr="00221649">
              <w:rPr>
                <w:rFonts w:ascii="Arial" w:eastAsia="Arial" w:hAnsi="Arial" w:cs="Arial"/>
                <w:color w:val="000000"/>
              </w:rPr>
              <w:t>6</w:t>
            </w:r>
            <w:r w:rsidR="00521097" w:rsidRPr="00221649">
              <w:rPr>
                <w:rFonts w:ascii="Arial" w:eastAsia="Arial" w:hAnsi="Arial" w:cs="Arial"/>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4CE427" w14:textId="2E863435" w:rsidR="00521097" w:rsidRPr="00221649" w:rsidRDefault="00947976" w:rsidP="00521097">
            <w:pPr>
              <w:spacing w:line="259" w:lineRule="auto"/>
              <w:ind w:left="6"/>
              <w:jc w:val="center"/>
              <w:rPr>
                <w:rFonts w:ascii="Arial" w:eastAsia="Arial" w:hAnsi="Arial" w:cs="Arial"/>
                <w:color w:val="000000"/>
              </w:rPr>
            </w:pPr>
            <w:r w:rsidRPr="00221649">
              <w:rPr>
                <w:rFonts w:ascii="Arial" w:eastAsia="Arial" w:hAnsi="Arial" w:cs="Arial"/>
                <w:color w:val="000000"/>
              </w:rPr>
              <w:t>364</w:t>
            </w:r>
            <w:r w:rsidR="00521097" w:rsidRPr="00221649">
              <w:rPr>
                <w:rFonts w:ascii="Arial" w:eastAsia="Arial" w:hAnsi="Arial" w:cs="Arial"/>
                <w:color w:val="000000"/>
              </w:rPr>
              <w:t xml:space="preserve"> (</w:t>
            </w:r>
            <w:r w:rsidRPr="00221649">
              <w:rPr>
                <w:rFonts w:ascii="Arial" w:eastAsia="Arial" w:hAnsi="Arial" w:cs="Arial"/>
                <w:color w:val="000000"/>
              </w:rPr>
              <w:t>11</w:t>
            </w:r>
            <w:r w:rsidR="00521097" w:rsidRPr="00221649">
              <w:rPr>
                <w:rFonts w:ascii="Arial" w:eastAsia="Arial" w:hAnsi="Arial" w:cs="Arial"/>
                <w:color w:val="000000"/>
              </w:rPr>
              <w:t>.</w:t>
            </w:r>
            <w:r w:rsidRPr="00221649">
              <w:rPr>
                <w:rFonts w:ascii="Arial" w:eastAsia="Arial" w:hAnsi="Arial" w:cs="Arial"/>
                <w:color w:val="000000"/>
              </w:rPr>
              <w:t>7</w:t>
            </w:r>
            <w:r w:rsidR="00521097" w:rsidRPr="00221649">
              <w:rPr>
                <w:rFonts w:ascii="Arial" w:eastAsia="Arial" w:hAnsi="Arial" w:cs="Arial"/>
                <w:color w:val="000000"/>
              </w:rPr>
              <w:t>)</w:t>
            </w:r>
          </w:p>
        </w:tc>
        <w:tc>
          <w:tcPr>
            <w:tcW w:w="1134" w:type="dxa"/>
            <w:tcBorders>
              <w:top w:val="single" w:sz="4" w:space="0" w:color="auto"/>
              <w:left w:val="single" w:sz="4" w:space="0" w:color="auto"/>
              <w:bottom w:val="single" w:sz="4" w:space="0" w:color="auto"/>
            </w:tcBorders>
            <w:shd w:val="clear" w:color="auto" w:fill="auto"/>
            <w:vAlign w:val="center"/>
          </w:tcPr>
          <w:p w14:paraId="42429244" w14:textId="77777777" w:rsidR="00521097" w:rsidRPr="00221649" w:rsidRDefault="00521097" w:rsidP="00521097">
            <w:pPr>
              <w:spacing w:line="259" w:lineRule="auto"/>
              <w:ind w:left="6"/>
              <w:jc w:val="center"/>
              <w:rPr>
                <w:rFonts w:ascii="Arial" w:eastAsia="Arial" w:hAnsi="Arial" w:cs="Arial"/>
                <w:bCs/>
                <w:color w:val="000000"/>
              </w:rPr>
            </w:pPr>
          </w:p>
        </w:tc>
      </w:tr>
      <w:tr w:rsidR="00521097" w:rsidRPr="00221649" w14:paraId="7D742C81" w14:textId="0EF211D9" w:rsidTr="00FC1B0E">
        <w:trPr>
          <w:trHeight w:val="329"/>
          <w:jc w:val="center"/>
        </w:trPr>
        <w:tc>
          <w:tcPr>
            <w:tcW w:w="2942" w:type="dxa"/>
            <w:tcBorders>
              <w:top w:val="single" w:sz="4" w:space="0" w:color="auto"/>
              <w:bottom w:val="single" w:sz="4" w:space="0" w:color="auto"/>
              <w:right w:val="single" w:sz="4" w:space="0" w:color="auto"/>
            </w:tcBorders>
            <w:shd w:val="clear" w:color="auto" w:fill="auto"/>
            <w:vAlign w:val="center"/>
          </w:tcPr>
          <w:p w14:paraId="3CCF534A" w14:textId="6A8A1A33" w:rsidR="00521097" w:rsidRPr="00221649" w:rsidRDefault="00521097" w:rsidP="00C35CFC">
            <w:pPr>
              <w:spacing w:line="259" w:lineRule="auto"/>
              <w:jc w:val="both"/>
              <w:rPr>
                <w:rFonts w:ascii="Arial" w:eastAsia="Arial" w:hAnsi="Arial" w:cs="Arial"/>
                <w:bCs/>
                <w:color w:val="000000"/>
              </w:rPr>
            </w:pPr>
            <w:r w:rsidRPr="00221649">
              <w:rPr>
                <w:rFonts w:ascii="Arial" w:eastAsia="Arial" w:hAnsi="Arial" w:cs="Arial"/>
                <w:bCs/>
                <w:color w:val="000000"/>
              </w:rPr>
              <w:t>Urbano</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78BB1C67" w14:textId="0BF65757" w:rsidR="00521097" w:rsidRPr="00221649" w:rsidRDefault="00521097" w:rsidP="00521097">
            <w:pPr>
              <w:spacing w:line="259" w:lineRule="auto"/>
              <w:jc w:val="center"/>
              <w:rPr>
                <w:rFonts w:ascii="Arial" w:eastAsia="Arial" w:hAnsi="Arial" w:cs="Arial"/>
                <w:color w:val="000000"/>
              </w:rPr>
            </w:pPr>
            <w:r w:rsidRPr="00221649">
              <w:rPr>
                <w:rFonts w:ascii="Arial" w:eastAsia="Arial" w:hAnsi="Arial" w:cs="Arial"/>
                <w:color w:val="000000"/>
              </w:rPr>
              <w:t>5530 (80.7)</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3D3D8DC2" w14:textId="28C3CC02" w:rsidR="00521097" w:rsidRPr="00221649" w:rsidRDefault="00947976" w:rsidP="00521097">
            <w:pPr>
              <w:spacing w:line="259" w:lineRule="auto"/>
              <w:jc w:val="center"/>
              <w:rPr>
                <w:rFonts w:ascii="Arial" w:eastAsia="Arial" w:hAnsi="Arial" w:cs="Arial"/>
                <w:color w:val="000000"/>
              </w:rPr>
            </w:pPr>
            <w:r w:rsidRPr="00221649">
              <w:rPr>
                <w:rFonts w:ascii="Arial" w:eastAsia="Arial" w:hAnsi="Arial" w:cs="Arial"/>
                <w:color w:val="000000"/>
              </w:rPr>
              <w:t>2788</w:t>
            </w:r>
            <w:r w:rsidR="00521097" w:rsidRPr="00221649">
              <w:rPr>
                <w:rFonts w:ascii="Arial" w:eastAsia="Arial" w:hAnsi="Arial" w:cs="Arial"/>
                <w:color w:val="000000"/>
              </w:rPr>
              <w:t xml:space="preserve"> (</w:t>
            </w:r>
            <w:r w:rsidRPr="00221649">
              <w:rPr>
                <w:rFonts w:ascii="Arial" w:eastAsia="Arial" w:hAnsi="Arial" w:cs="Arial"/>
                <w:color w:val="000000"/>
              </w:rPr>
              <w:t>74</w:t>
            </w:r>
            <w:r w:rsidR="00521097" w:rsidRPr="00221649">
              <w:rPr>
                <w:rFonts w:ascii="Arial" w:eastAsia="Arial" w:hAnsi="Arial" w:cs="Arial"/>
                <w:color w:val="000000"/>
              </w:rPr>
              <w:t>.</w:t>
            </w:r>
            <w:r w:rsidRPr="00221649">
              <w:rPr>
                <w:rFonts w:ascii="Arial" w:eastAsia="Arial" w:hAnsi="Arial" w:cs="Arial"/>
                <w:color w:val="000000"/>
              </w:rPr>
              <w:t>4</w:t>
            </w:r>
            <w:r w:rsidR="00521097" w:rsidRPr="00221649">
              <w:rPr>
                <w:rFonts w:ascii="Arial" w:eastAsia="Arial" w:hAnsi="Arial" w:cs="Arial"/>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FB1C3E" w14:textId="3A0E5236" w:rsidR="00521097" w:rsidRPr="00221649" w:rsidRDefault="00521097" w:rsidP="00521097">
            <w:pPr>
              <w:spacing w:line="259" w:lineRule="auto"/>
              <w:ind w:left="6"/>
              <w:jc w:val="center"/>
              <w:rPr>
                <w:rFonts w:ascii="Arial" w:eastAsia="Arial" w:hAnsi="Arial" w:cs="Arial"/>
                <w:color w:val="000000"/>
              </w:rPr>
            </w:pPr>
            <w:r w:rsidRPr="00221649">
              <w:rPr>
                <w:rFonts w:ascii="Arial" w:eastAsia="Arial" w:hAnsi="Arial" w:cs="Arial"/>
                <w:color w:val="000000"/>
              </w:rPr>
              <w:t>2</w:t>
            </w:r>
            <w:r w:rsidR="00B00D55" w:rsidRPr="00221649">
              <w:rPr>
                <w:rFonts w:ascii="Arial" w:eastAsia="Arial" w:hAnsi="Arial" w:cs="Arial"/>
                <w:color w:val="000000"/>
              </w:rPr>
              <w:t>742</w:t>
            </w:r>
            <w:r w:rsidRPr="00221649">
              <w:rPr>
                <w:rFonts w:ascii="Arial" w:eastAsia="Arial" w:hAnsi="Arial" w:cs="Arial"/>
                <w:color w:val="000000"/>
              </w:rPr>
              <w:t xml:space="preserve"> (</w:t>
            </w:r>
            <w:r w:rsidR="00B00D55" w:rsidRPr="00221649">
              <w:rPr>
                <w:rFonts w:ascii="Arial" w:eastAsia="Arial" w:hAnsi="Arial" w:cs="Arial"/>
                <w:color w:val="000000"/>
              </w:rPr>
              <w:t>88</w:t>
            </w:r>
            <w:r w:rsidRPr="00221649">
              <w:rPr>
                <w:rFonts w:ascii="Arial" w:eastAsia="Arial" w:hAnsi="Arial" w:cs="Arial"/>
                <w:color w:val="000000"/>
              </w:rPr>
              <w:t>.</w:t>
            </w:r>
            <w:r w:rsidR="00B00D55" w:rsidRPr="00221649">
              <w:rPr>
                <w:rFonts w:ascii="Arial" w:eastAsia="Arial" w:hAnsi="Arial" w:cs="Arial"/>
                <w:color w:val="000000"/>
              </w:rPr>
              <w:t>3</w:t>
            </w:r>
            <w:r w:rsidRPr="00221649">
              <w:rPr>
                <w:rFonts w:ascii="Arial" w:eastAsia="Arial" w:hAnsi="Arial" w:cs="Arial"/>
                <w:color w:val="000000"/>
              </w:rPr>
              <w:t>)</w:t>
            </w:r>
          </w:p>
        </w:tc>
        <w:tc>
          <w:tcPr>
            <w:tcW w:w="1134" w:type="dxa"/>
            <w:tcBorders>
              <w:top w:val="single" w:sz="4" w:space="0" w:color="auto"/>
              <w:left w:val="single" w:sz="4" w:space="0" w:color="auto"/>
              <w:bottom w:val="single" w:sz="4" w:space="0" w:color="auto"/>
            </w:tcBorders>
            <w:shd w:val="clear" w:color="auto" w:fill="auto"/>
            <w:vAlign w:val="center"/>
          </w:tcPr>
          <w:p w14:paraId="77A36ED2" w14:textId="77777777" w:rsidR="00521097" w:rsidRPr="00221649" w:rsidRDefault="00521097" w:rsidP="00521097">
            <w:pPr>
              <w:spacing w:line="259" w:lineRule="auto"/>
              <w:ind w:left="6"/>
              <w:jc w:val="center"/>
              <w:rPr>
                <w:rFonts w:ascii="Arial" w:eastAsia="Arial" w:hAnsi="Arial" w:cs="Arial"/>
                <w:bCs/>
                <w:color w:val="000000"/>
              </w:rPr>
            </w:pPr>
          </w:p>
        </w:tc>
      </w:tr>
      <w:tr w:rsidR="00521097" w:rsidRPr="00221649" w14:paraId="0AAAD3E8" w14:textId="53DF68F2" w:rsidTr="00FC1B0E">
        <w:trPr>
          <w:trHeight w:val="546"/>
          <w:jc w:val="center"/>
        </w:trPr>
        <w:tc>
          <w:tcPr>
            <w:tcW w:w="2942" w:type="dxa"/>
            <w:tcBorders>
              <w:top w:val="single" w:sz="4" w:space="0" w:color="auto"/>
              <w:bottom w:val="single" w:sz="4" w:space="0" w:color="auto"/>
              <w:right w:val="single" w:sz="4" w:space="0" w:color="auto"/>
            </w:tcBorders>
            <w:shd w:val="clear" w:color="auto" w:fill="auto"/>
            <w:vAlign w:val="center"/>
          </w:tcPr>
          <w:p w14:paraId="6CDC59AE" w14:textId="6EFD73B6" w:rsidR="00521097" w:rsidRPr="00221649" w:rsidRDefault="00521097" w:rsidP="00C35CFC">
            <w:pPr>
              <w:spacing w:line="259" w:lineRule="auto"/>
              <w:jc w:val="both"/>
              <w:rPr>
                <w:rFonts w:ascii="Arial" w:eastAsia="Arial" w:hAnsi="Arial" w:cs="Arial"/>
                <w:b/>
                <w:bCs/>
                <w:color w:val="000000"/>
              </w:rPr>
            </w:pPr>
            <w:r w:rsidRPr="00221649">
              <w:rPr>
                <w:rFonts w:ascii="Arial" w:eastAsia="Arial" w:hAnsi="Arial" w:cs="Arial"/>
                <w:b/>
                <w:bCs/>
                <w:color w:val="000000"/>
              </w:rPr>
              <w:t>Vivienda propia</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5C695C20" w14:textId="3388D131" w:rsidR="00521097" w:rsidRPr="00221649" w:rsidRDefault="00521097" w:rsidP="00521097">
            <w:pPr>
              <w:spacing w:line="259" w:lineRule="auto"/>
              <w:ind w:left="600"/>
              <w:jc w:val="center"/>
              <w:rPr>
                <w:rFonts w:ascii="Arial" w:eastAsia="Arial" w:hAnsi="Arial" w:cs="Arial"/>
                <w:color w:val="000000"/>
              </w:rPr>
            </w:pP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51001177" w14:textId="22CE2217" w:rsidR="00521097" w:rsidRPr="00221649" w:rsidRDefault="00521097" w:rsidP="00521097">
            <w:pPr>
              <w:spacing w:line="259" w:lineRule="auto"/>
              <w:ind w:left="70"/>
              <w:jc w:val="center"/>
              <w:rPr>
                <w:rFonts w:ascii="Arial" w:eastAsia="Arial" w:hAnsi="Arial"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DA16E4" w14:textId="77777777" w:rsidR="00521097" w:rsidRPr="00221649" w:rsidRDefault="00521097" w:rsidP="00521097">
            <w:pPr>
              <w:spacing w:line="259" w:lineRule="auto"/>
              <w:ind w:left="70"/>
              <w:jc w:val="center"/>
              <w:rPr>
                <w:rFonts w:ascii="Arial" w:eastAsia="Arial" w:hAnsi="Arial" w:cs="Arial"/>
                <w:color w:val="000000"/>
              </w:rPr>
            </w:pPr>
          </w:p>
        </w:tc>
        <w:tc>
          <w:tcPr>
            <w:tcW w:w="1134" w:type="dxa"/>
            <w:tcBorders>
              <w:top w:val="single" w:sz="4" w:space="0" w:color="auto"/>
              <w:left w:val="single" w:sz="4" w:space="0" w:color="auto"/>
              <w:bottom w:val="single" w:sz="4" w:space="0" w:color="auto"/>
            </w:tcBorders>
            <w:shd w:val="clear" w:color="auto" w:fill="auto"/>
            <w:vAlign w:val="center"/>
          </w:tcPr>
          <w:p w14:paraId="3CC9F317" w14:textId="14919382" w:rsidR="00521097" w:rsidRPr="00221649" w:rsidRDefault="00521097" w:rsidP="00521097">
            <w:pPr>
              <w:spacing w:line="259" w:lineRule="auto"/>
              <w:ind w:left="70"/>
              <w:jc w:val="center"/>
              <w:rPr>
                <w:rFonts w:ascii="Arial" w:eastAsia="Arial" w:hAnsi="Arial" w:cs="Arial"/>
                <w:bCs/>
                <w:color w:val="000000"/>
              </w:rPr>
            </w:pPr>
            <w:r w:rsidRPr="00221649">
              <w:rPr>
                <w:rFonts w:ascii="Arial" w:eastAsia="Arial" w:hAnsi="Arial" w:cs="Arial"/>
                <w:bCs/>
                <w:color w:val="000000"/>
              </w:rPr>
              <w:t>0.000</w:t>
            </w:r>
          </w:p>
        </w:tc>
      </w:tr>
      <w:tr w:rsidR="00521097" w:rsidRPr="00221649" w14:paraId="7D21843E" w14:textId="2A7F97C4" w:rsidTr="00FC1B0E">
        <w:trPr>
          <w:trHeight w:val="343"/>
          <w:jc w:val="center"/>
        </w:trPr>
        <w:tc>
          <w:tcPr>
            <w:tcW w:w="2942" w:type="dxa"/>
            <w:tcBorders>
              <w:top w:val="single" w:sz="4" w:space="0" w:color="auto"/>
              <w:bottom w:val="single" w:sz="4" w:space="0" w:color="auto"/>
              <w:right w:val="single" w:sz="4" w:space="0" w:color="auto"/>
            </w:tcBorders>
            <w:shd w:val="clear" w:color="auto" w:fill="auto"/>
            <w:vAlign w:val="center"/>
          </w:tcPr>
          <w:p w14:paraId="56901E4E" w14:textId="02E5C53B" w:rsidR="00521097" w:rsidRPr="00221649" w:rsidRDefault="00521097" w:rsidP="003E55E0">
            <w:pPr>
              <w:spacing w:line="259" w:lineRule="auto"/>
              <w:jc w:val="both"/>
              <w:rPr>
                <w:rFonts w:ascii="Arial" w:eastAsia="Arial" w:hAnsi="Arial" w:cs="Arial"/>
                <w:color w:val="000000"/>
              </w:rPr>
            </w:pPr>
            <w:r w:rsidRPr="00221649">
              <w:rPr>
                <w:rFonts w:ascii="Arial" w:eastAsia="Arial" w:hAnsi="Arial" w:cs="Arial"/>
                <w:color w:val="000000"/>
              </w:rPr>
              <w:t>No propia</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71E78AEC" w14:textId="01DBBF25" w:rsidR="00521097" w:rsidRPr="00221649" w:rsidRDefault="00521097" w:rsidP="00521097">
            <w:pPr>
              <w:spacing w:line="259" w:lineRule="auto"/>
              <w:jc w:val="center"/>
              <w:rPr>
                <w:rFonts w:ascii="Arial" w:eastAsia="Arial" w:hAnsi="Arial" w:cs="Arial"/>
                <w:color w:val="000000"/>
              </w:rPr>
            </w:pPr>
            <w:r w:rsidRPr="00221649">
              <w:rPr>
                <w:rFonts w:ascii="Arial" w:eastAsia="Arial" w:hAnsi="Arial" w:cs="Arial"/>
                <w:color w:val="000000"/>
              </w:rPr>
              <w:t>1</w:t>
            </w:r>
            <w:r w:rsidR="004550F9" w:rsidRPr="00221649">
              <w:rPr>
                <w:rFonts w:ascii="Arial" w:eastAsia="Arial" w:hAnsi="Arial" w:cs="Arial"/>
                <w:color w:val="000000"/>
              </w:rPr>
              <w:t>653</w:t>
            </w:r>
            <w:r w:rsidRPr="00221649">
              <w:rPr>
                <w:rFonts w:ascii="Arial" w:eastAsia="Arial" w:hAnsi="Arial" w:cs="Arial"/>
                <w:color w:val="000000"/>
              </w:rPr>
              <w:t xml:space="preserve"> (2</w:t>
            </w:r>
            <w:r w:rsidR="004550F9" w:rsidRPr="00221649">
              <w:rPr>
                <w:rFonts w:ascii="Arial" w:eastAsia="Arial" w:hAnsi="Arial" w:cs="Arial"/>
                <w:color w:val="000000"/>
              </w:rPr>
              <w:t>4</w:t>
            </w:r>
            <w:r w:rsidRPr="00221649">
              <w:rPr>
                <w:rFonts w:ascii="Arial" w:eastAsia="Arial" w:hAnsi="Arial" w:cs="Arial"/>
                <w:color w:val="000000"/>
              </w:rPr>
              <w:t>.</w:t>
            </w:r>
            <w:r w:rsidR="004550F9" w:rsidRPr="00221649">
              <w:rPr>
                <w:rFonts w:ascii="Arial" w:eastAsia="Arial" w:hAnsi="Arial" w:cs="Arial"/>
                <w:color w:val="000000"/>
              </w:rPr>
              <w:t>1</w:t>
            </w:r>
            <w:r w:rsidRPr="00221649">
              <w:rPr>
                <w:rFonts w:ascii="Arial" w:eastAsia="Arial" w:hAnsi="Arial" w:cs="Arial"/>
                <w:color w:val="000000"/>
              </w:rPr>
              <w:t>)</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5AC971D9" w14:textId="4EE1BCF0" w:rsidR="00521097" w:rsidRPr="00221649" w:rsidRDefault="001D721D" w:rsidP="00521097">
            <w:pPr>
              <w:spacing w:line="259" w:lineRule="auto"/>
              <w:jc w:val="center"/>
              <w:rPr>
                <w:rFonts w:ascii="Arial" w:eastAsia="Arial" w:hAnsi="Arial" w:cs="Arial"/>
                <w:color w:val="000000"/>
              </w:rPr>
            </w:pPr>
            <w:r w:rsidRPr="00221649">
              <w:rPr>
                <w:rFonts w:ascii="Arial" w:eastAsia="Arial" w:hAnsi="Arial" w:cs="Arial"/>
                <w:color w:val="000000"/>
              </w:rPr>
              <w:t>1004</w:t>
            </w:r>
            <w:r w:rsidR="00521097" w:rsidRPr="00221649">
              <w:rPr>
                <w:rFonts w:ascii="Arial" w:eastAsia="Arial" w:hAnsi="Arial" w:cs="Arial"/>
                <w:color w:val="000000"/>
              </w:rPr>
              <w:t xml:space="preserve"> (</w:t>
            </w:r>
            <w:r w:rsidRPr="00221649">
              <w:rPr>
                <w:rFonts w:ascii="Arial" w:eastAsia="Arial" w:hAnsi="Arial" w:cs="Arial"/>
                <w:color w:val="000000"/>
              </w:rPr>
              <w:t>26</w:t>
            </w:r>
            <w:r w:rsidR="00521097" w:rsidRPr="00221649">
              <w:rPr>
                <w:rFonts w:ascii="Arial" w:eastAsia="Arial" w:hAnsi="Arial" w:cs="Arial"/>
                <w:color w:val="000000"/>
              </w:rPr>
              <w:t>.</w:t>
            </w:r>
            <w:r w:rsidRPr="00221649">
              <w:rPr>
                <w:rFonts w:ascii="Arial" w:eastAsia="Arial" w:hAnsi="Arial" w:cs="Arial"/>
                <w:color w:val="000000"/>
              </w:rPr>
              <w:t>8</w:t>
            </w:r>
            <w:r w:rsidR="00521097" w:rsidRPr="00221649">
              <w:rPr>
                <w:rFonts w:ascii="Arial" w:eastAsia="Arial" w:hAnsi="Arial" w:cs="Arial"/>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6C4CE6" w14:textId="0E186A5D" w:rsidR="00521097" w:rsidRPr="00221649" w:rsidRDefault="001D721D" w:rsidP="00521097">
            <w:pPr>
              <w:spacing w:line="259" w:lineRule="auto"/>
              <w:ind w:left="6"/>
              <w:jc w:val="center"/>
              <w:rPr>
                <w:rFonts w:ascii="Arial" w:eastAsia="Arial" w:hAnsi="Arial" w:cs="Arial"/>
                <w:color w:val="000000"/>
              </w:rPr>
            </w:pPr>
            <w:r w:rsidRPr="00221649">
              <w:rPr>
                <w:rFonts w:ascii="Arial" w:eastAsia="Arial" w:hAnsi="Arial" w:cs="Arial"/>
                <w:color w:val="000000"/>
              </w:rPr>
              <w:t>649</w:t>
            </w:r>
            <w:r w:rsidR="00521097" w:rsidRPr="00221649">
              <w:rPr>
                <w:rFonts w:ascii="Arial" w:eastAsia="Arial" w:hAnsi="Arial" w:cs="Arial"/>
                <w:color w:val="000000"/>
              </w:rPr>
              <w:t xml:space="preserve"> (</w:t>
            </w:r>
            <w:r w:rsidRPr="00221649">
              <w:rPr>
                <w:rFonts w:ascii="Arial" w:eastAsia="Arial" w:hAnsi="Arial" w:cs="Arial"/>
                <w:color w:val="000000"/>
              </w:rPr>
              <w:t>20</w:t>
            </w:r>
            <w:r w:rsidR="00521097" w:rsidRPr="00221649">
              <w:rPr>
                <w:rFonts w:ascii="Arial" w:eastAsia="Arial" w:hAnsi="Arial" w:cs="Arial"/>
                <w:color w:val="000000"/>
              </w:rPr>
              <w:t>.</w:t>
            </w:r>
            <w:r w:rsidRPr="00221649">
              <w:rPr>
                <w:rFonts w:ascii="Arial" w:eastAsia="Arial" w:hAnsi="Arial" w:cs="Arial"/>
                <w:color w:val="000000"/>
              </w:rPr>
              <w:t>9</w:t>
            </w:r>
            <w:r w:rsidR="00521097" w:rsidRPr="00221649">
              <w:rPr>
                <w:rFonts w:ascii="Arial" w:eastAsia="Arial" w:hAnsi="Arial" w:cs="Arial"/>
                <w:color w:val="000000"/>
              </w:rPr>
              <w:t>)</w:t>
            </w:r>
          </w:p>
        </w:tc>
        <w:tc>
          <w:tcPr>
            <w:tcW w:w="1134" w:type="dxa"/>
            <w:tcBorders>
              <w:top w:val="single" w:sz="4" w:space="0" w:color="auto"/>
              <w:left w:val="single" w:sz="4" w:space="0" w:color="auto"/>
              <w:bottom w:val="single" w:sz="4" w:space="0" w:color="auto"/>
            </w:tcBorders>
            <w:shd w:val="clear" w:color="auto" w:fill="auto"/>
            <w:vAlign w:val="center"/>
          </w:tcPr>
          <w:p w14:paraId="7BEE0EF2" w14:textId="77777777" w:rsidR="00521097" w:rsidRPr="00221649" w:rsidRDefault="00521097" w:rsidP="00521097">
            <w:pPr>
              <w:spacing w:line="259" w:lineRule="auto"/>
              <w:ind w:left="6"/>
              <w:jc w:val="center"/>
              <w:rPr>
                <w:rFonts w:ascii="Arial" w:eastAsia="Arial" w:hAnsi="Arial" w:cs="Arial"/>
                <w:bCs/>
                <w:color w:val="000000"/>
              </w:rPr>
            </w:pPr>
          </w:p>
        </w:tc>
      </w:tr>
      <w:tr w:rsidR="00521097" w:rsidRPr="00221649" w14:paraId="01102EF0" w14:textId="76C04476" w:rsidTr="00FC1B0E">
        <w:trPr>
          <w:trHeight w:val="329"/>
          <w:jc w:val="center"/>
        </w:trPr>
        <w:tc>
          <w:tcPr>
            <w:tcW w:w="2942" w:type="dxa"/>
            <w:tcBorders>
              <w:top w:val="single" w:sz="4" w:space="0" w:color="auto"/>
              <w:bottom w:val="single" w:sz="4" w:space="0" w:color="auto"/>
              <w:right w:val="single" w:sz="4" w:space="0" w:color="auto"/>
            </w:tcBorders>
            <w:shd w:val="clear" w:color="auto" w:fill="auto"/>
            <w:vAlign w:val="center"/>
          </w:tcPr>
          <w:p w14:paraId="09DB4CBE" w14:textId="35702DEA" w:rsidR="00521097" w:rsidRPr="00221649" w:rsidRDefault="00521097" w:rsidP="00C35CFC">
            <w:pPr>
              <w:spacing w:line="259" w:lineRule="auto"/>
              <w:jc w:val="both"/>
              <w:rPr>
                <w:rFonts w:ascii="Arial" w:eastAsia="Arial" w:hAnsi="Arial" w:cs="Arial"/>
                <w:color w:val="000000"/>
              </w:rPr>
            </w:pPr>
            <w:r w:rsidRPr="00221649">
              <w:rPr>
                <w:rFonts w:ascii="Arial" w:eastAsia="Arial" w:hAnsi="Arial" w:cs="Arial"/>
                <w:color w:val="000000"/>
              </w:rPr>
              <w:t>Propia</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3D1BBF35" w14:textId="001C9F92" w:rsidR="00521097" w:rsidRPr="00221649" w:rsidRDefault="00521097" w:rsidP="00521097">
            <w:pPr>
              <w:spacing w:line="259" w:lineRule="auto"/>
              <w:jc w:val="center"/>
              <w:rPr>
                <w:rFonts w:ascii="Arial" w:eastAsia="Arial" w:hAnsi="Arial" w:cs="Arial"/>
                <w:color w:val="000000"/>
              </w:rPr>
            </w:pPr>
            <w:r w:rsidRPr="00221649">
              <w:rPr>
                <w:rFonts w:ascii="Arial" w:eastAsia="Arial" w:hAnsi="Arial" w:cs="Arial"/>
                <w:color w:val="000000"/>
              </w:rPr>
              <w:t>51</w:t>
            </w:r>
            <w:r w:rsidR="004550F9" w:rsidRPr="00221649">
              <w:rPr>
                <w:rFonts w:ascii="Arial" w:eastAsia="Arial" w:hAnsi="Arial" w:cs="Arial"/>
                <w:color w:val="000000"/>
              </w:rPr>
              <w:t>98</w:t>
            </w:r>
            <w:r w:rsidRPr="00221649">
              <w:rPr>
                <w:rFonts w:ascii="Arial" w:eastAsia="Arial" w:hAnsi="Arial" w:cs="Arial"/>
                <w:color w:val="000000"/>
              </w:rPr>
              <w:t xml:space="preserve"> (7</w:t>
            </w:r>
            <w:r w:rsidR="0070413B" w:rsidRPr="00221649">
              <w:rPr>
                <w:rFonts w:ascii="Arial" w:eastAsia="Arial" w:hAnsi="Arial" w:cs="Arial"/>
                <w:color w:val="000000"/>
              </w:rPr>
              <w:t>5</w:t>
            </w:r>
            <w:r w:rsidRPr="00221649">
              <w:rPr>
                <w:rFonts w:ascii="Arial" w:eastAsia="Arial" w:hAnsi="Arial" w:cs="Arial"/>
                <w:color w:val="000000"/>
              </w:rPr>
              <w:t>.</w:t>
            </w:r>
            <w:r w:rsidR="0070413B" w:rsidRPr="00221649">
              <w:rPr>
                <w:rFonts w:ascii="Arial" w:eastAsia="Arial" w:hAnsi="Arial" w:cs="Arial"/>
                <w:color w:val="000000"/>
              </w:rPr>
              <w:t>9</w:t>
            </w:r>
            <w:r w:rsidRPr="00221649">
              <w:rPr>
                <w:rFonts w:ascii="Arial" w:eastAsia="Arial" w:hAnsi="Arial" w:cs="Arial"/>
                <w:color w:val="000000"/>
              </w:rPr>
              <w:t>)</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6C833835" w14:textId="2EE59D97" w:rsidR="00521097" w:rsidRPr="00221649" w:rsidRDefault="00521097" w:rsidP="00521097">
            <w:pPr>
              <w:spacing w:line="259" w:lineRule="auto"/>
              <w:jc w:val="center"/>
              <w:rPr>
                <w:rFonts w:ascii="Arial" w:eastAsia="Arial" w:hAnsi="Arial" w:cs="Arial"/>
                <w:color w:val="000000"/>
              </w:rPr>
            </w:pPr>
            <w:r w:rsidRPr="00221649">
              <w:rPr>
                <w:rFonts w:ascii="Arial" w:eastAsia="Arial" w:hAnsi="Arial" w:cs="Arial"/>
                <w:color w:val="000000"/>
              </w:rPr>
              <w:t>2798 (</w:t>
            </w:r>
            <w:r w:rsidR="00914E2E" w:rsidRPr="00221649">
              <w:rPr>
                <w:rFonts w:ascii="Arial" w:eastAsia="Arial" w:hAnsi="Arial" w:cs="Arial"/>
                <w:color w:val="000000"/>
              </w:rPr>
              <w:t>73</w:t>
            </w:r>
            <w:r w:rsidRPr="00221649">
              <w:rPr>
                <w:rFonts w:ascii="Arial" w:eastAsia="Arial" w:hAnsi="Arial" w:cs="Arial"/>
                <w:color w:val="000000"/>
              </w:rPr>
              <w:t>.</w:t>
            </w:r>
            <w:r w:rsidR="00914E2E" w:rsidRPr="00221649">
              <w:rPr>
                <w:rFonts w:ascii="Arial" w:eastAsia="Arial" w:hAnsi="Arial" w:cs="Arial"/>
                <w:color w:val="000000"/>
              </w:rPr>
              <w:t>2</w:t>
            </w:r>
            <w:r w:rsidRPr="00221649">
              <w:rPr>
                <w:rFonts w:ascii="Arial" w:eastAsia="Arial" w:hAnsi="Arial" w:cs="Arial"/>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44AD1C" w14:textId="6CBD465A" w:rsidR="00521097" w:rsidRPr="00221649" w:rsidRDefault="00521097" w:rsidP="00521097">
            <w:pPr>
              <w:spacing w:line="259" w:lineRule="auto"/>
              <w:ind w:left="6"/>
              <w:jc w:val="center"/>
              <w:rPr>
                <w:rFonts w:ascii="Arial" w:eastAsia="Arial" w:hAnsi="Arial" w:cs="Arial"/>
                <w:color w:val="000000"/>
              </w:rPr>
            </w:pPr>
            <w:r w:rsidRPr="00221649">
              <w:rPr>
                <w:rFonts w:ascii="Arial" w:eastAsia="Arial" w:hAnsi="Arial" w:cs="Arial"/>
                <w:color w:val="000000"/>
              </w:rPr>
              <w:t>2320 (</w:t>
            </w:r>
            <w:r w:rsidR="00914E2E" w:rsidRPr="00221649">
              <w:rPr>
                <w:rFonts w:ascii="Arial" w:eastAsia="Arial" w:hAnsi="Arial" w:cs="Arial"/>
                <w:color w:val="000000"/>
              </w:rPr>
              <w:t>79</w:t>
            </w:r>
            <w:r w:rsidRPr="00221649">
              <w:rPr>
                <w:rFonts w:ascii="Arial" w:eastAsia="Arial" w:hAnsi="Arial" w:cs="Arial"/>
                <w:color w:val="000000"/>
              </w:rPr>
              <w:t>.</w:t>
            </w:r>
            <w:r w:rsidR="00914E2E" w:rsidRPr="00221649">
              <w:rPr>
                <w:rFonts w:ascii="Arial" w:eastAsia="Arial" w:hAnsi="Arial" w:cs="Arial"/>
                <w:color w:val="000000"/>
              </w:rPr>
              <w:t>1</w:t>
            </w:r>
            <w:r w:rsidRPr="00221649">
              <w:rPr>
                <w:rFonts w:ascii="Arial" w:eastAsia="Arial" w:hAnsi="Arial" w:cs="Arial"/>
                <w:color w:val="000000"/>
              </w:rPr>
              <w:t>)</w:t>
            </w:r>
          </w:p>
        </w:tc>
        <w:tc>
          <w:tcPr>
            <w:tcW w:w="1134" w:type="dxa"/>
            <w:tcBorders>
              <w:top w:val="single" w:sz="4" w:space="0" w:color="auto"/>
              <w:left w:val="single" w:sz="4" w:space="0" w:color="auto"/>
              <w:bottom w:val="single" w:sz="4" w:space="0" w:color="auto"/>
            </w:tcBorders>
            <w:shd w:val="clear" w:color="auto" w:fill="auto"/>
            <w:vAlign w:val="center"/>
          </w:tcPr>
          <w:p w14:paraId="490F4818" w14:textId="77777777" w:rsidR="00521097" w:rsidRPr="00221649" w:rsidRDefault="00521097" w:rsidP="00521097">
            <w:pPr>
              <w:spacing w:line="259" w:lineRule="auto"/>
              <w:ind w:left="6"/>
              <w:jc w:val="center"/>
              <w:rPr>
                <w:rFonts w:ascii="Arial" w:eastAsia="Arial" w:hAnsi="Arial" w:cs="Arial"/>
                <w:bCs/>
                <w:color w:val="000000"/>
              </w:rPr>
            </w:pPr>
          </w:p>
        </w:tc>
      </w:tr>
      <w:tr w:rsidR="00521097" w:rsidRPr="00221649" w14:paraId="47E8A602" w14:textId="6A4DA9D7" w:rsidTr="00FC1B0E">
        <w:trPr>
          <w:trHeight w:val="329"/>
          <w:jc w:val="center"/>
        </w:trPr>
        <w:tc>
          <w:tcPr>
            <w:tcW w:w="2942" w:type="dxa"/>
            <w:tcBorders>
              <w:top w:val="single" w:sz="4" w:space="0" w:color="auto"/>
              <w:bottom w:val="single" w:sz="4" w:space="0" w:color="auto"/>
              <w:right w:val="single" w:sz="4" w:space="0" w:color="auto"/>
            </w:tcBorders>
            <w:shd w:val="clear" w:color="auto" w:fill="auto"/>
            <w:vAlign w:val="center"/>
          </w:tcPr>
          <w:p w14:paraId="64E54D08" w14:textId="12BEB7DF" w:rsidR="00521097" w:rsidRPr="00221649" w:rsidRDefault="00521097" w:rsidP="00C35CFC">
            <w:pPr>
              <w:spacing w:line="259" w:lineRule="auto"/>
              <w:jc w:val="both"/>
              <w:rPr>
                <w:rFonts w:ascii="Arial" w:eastAsia="Arial" w:hAnsi="Arial" w:cs="Arial"/>
                <w:b/>
                <w:bCs/>
                <w:color w:val="000000"/>
              </w:rPr>
            </w:pPr>
            <w:r w:rsidRPr="00221649">
              <w:rPr>
                <w:rFonts w:ascii="Arial" w:eastAsia="Arial" w:hAnsi="Arial" w:cs="Arial"/>
                <w:b/>
                <w:bCs/>
                <w:color w:val="000000"/>
              </w:rPr>
              <w:t xml:space="preserve">Pagan energía eléctrica </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4BC90D50" w14:textId="58FE854D" w:rsidR="00521097" w:rsidRPr="00221649" w:rsidRDefault="00521097" w:rsidP="00521097">
            <w:pPr>
              <w:spacing w:line="259" w:lineRule="auto"/>
              <w:ind w:left="600"/>
              <w:jc w:val="center"/>
              <w:rPr>
                <w:rFonts w:ascii="Arial" w:eastAsia="Arial" w:hAnsi="Arial" w:cs="Arial"/>
                <w:color w:val="000000"/>
              </w:rPr>
            </w:pP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7B10A075" w14:textId="374CB69C" w:rsidR="00521097" w:rsidRPr="00221649" w:rsidRDefault="00521097" w:rsidP="00521097">
            <w:pPr>
              <w:spacing w:line="259" w:lineRule="auto"/>
              <w:ind w:left="70"/>
              <w:jc w:val="center"/>
              <w:rPr>
                <w:rFonts w:ascii="Arial" w:eastAsia="Arial" w:hAnsi="Arial"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BA8328" w14:textId="77777777" w:rsidR="00521097" w:rsidRPr="00221649" w:rsidRDefault="00521097" w:rsidP="00521097">
            <w:pPr>
              <w:spacing w:line="259" w:lineRule="auto"/>
              <w:ind w:left="70"/>
              <w:jc w:val="center"/>
              <w:rPr>
                <w:rFonts w:ascii="Arial" w:eastAsia="Arial" w:hAnsi="Arial" w:cs="Arial"/>
                <w:color w:val="000000"/>
              </w:rPr>
            </w:pPr>
          </w:p>
        </w:tc>
        <w:tc>
          <w:tcPr>
            <w:tcW w:w="1134" w:type="dxa"/>
            <w:tcBorders>
              <w:top w:val="single" w:sz="4" w:space="0" w:color="auto"/>
              <w:left w:val="single" w:sz="4" w:space="0" w:color="auto"/>
              <w:bottom w:val="single" w:sz="4" w:space="0" w:color="auto"/>
            </w:tcBorders>
            <w:shd w:val="clear" w:color="auto" w:fill="auto"/>
            <w:vAlign w:val="center"/>
          </w:tcPr>
          <w:p w14:paraId="4079973D" w14:textId="61672E26" w:rsidR="00521097" w:rsidRPr="00221649" w:rsidRDefault="00521097" w:rsidP="00521097">
            <w:pPr>
              <w:spacing w:line="259" w:lineRule="auto"/>
              <w:ind w:left="70"/>
              <w:jc w:val="center"/>
              <w:rPr>
                <w:rFonts w:ascii="Arial" w:eastAsia="Arial" w:hAnsi="Arial" w:cs="Arial"/>
                <w:bCs/>
                <w:color w:val="000000"/>
              </w:rPr>
            </w:pPr>
            <w:r w:rsidRPr="00221649">
              <w:rPr>
                <w:rFonts w:ascii="Arial" w:eastAsia="Arial" w:hAnsi="Arial" w:cs="Arial"/>
                <w:bCs/>
                <w:color w:val="000000"/>
              </w:rPr>
              <w:t>0.000</w:t>
            </w:r>
          </w:p>
        </w:tc>
      </w:tr>
      <w:tr w:rsidR="00521097" w:rsidRPr="00221649" w14:paraId="6EF4E475" w14:textId="13ABDBD9" w:rsidTr="00FC1B0E">
        <w:trPr>
          <w:trHeight w:val="345"/>
          <w:jc w:val="center"/>
        </w:trPr>
        <w:tc>
          <w:tcPr>
            <w:tcW w:w="2942" w:type="dxa"/>
            <w:tcBorders>
              <w:top w:val="single" w:sz="4" w:space="0" w:color="auto"/>
              <w:bottom w:val="single" w:sz="4" w:space="0" w:color="auto"/>
              <w:right w:val="single" w:sz="4" w:space="0" w:color="auto"/>
            </w:tcBorders>
            <w:shd w:val="clear" w:color="auto" w:fill="auto"/>
            <w:vAlign w:val="center"/>
          </w:tcPr>
          <w:p w14:paraId="43357E28" w14:textId="787BB321" w:rsidR="00521097" w:rsidRPr="00221649" w:rsidRDefault="00521097" w:rsidP="00C35CFC">
            <w:pPr>
              <w:spacing w:line="259" w:lineRule="auto"/>
              <w:jc w:val="both"/>
              <w:rPr>
                <w:rFonts w:ascii="Arial" w:eastAsia="Arial" w:hAnsi="Arial" w:cs="Arial"/>
                <w:color w:val="000000"/>
              </w:rPr>
            </w:pPr>
            <w:r w:rsidRPr="00221649">
              <w:rPr>
                <w:rFonts w:ascii="Arial" w:eastAsia="Arial" w:hAnsi="Arial" w:cs="Arial"/>
                <w:color w:val="000000"/>
              </w:rPr>
              <w:t>Otra categoría</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76359FCA" w14:textId="4A6F9A8C" w:rsidR="00521097" w:rsidRPr="00221649" w:rsidRDefault="00521097" w:rsidP="00521097">
            <w:pPr>
              <w:spacing w:line="259" w:lineRule="auto"/>
              <w:jc w:val="center"/>
              <w:rPr>
                <w:rFonts w:ascii="Arial" w:eastAsia="Arial" w:hAnsi="Arial" w:cs="Arial"/>
                <w:color w:val="000000"/>
              </w:rPr>
            </w:pPr>
            <w:r w:rsidRPr="00221649">
              <w:rPr>
                <w:rFonts w:ascii="Arial" w:eastAsia="Arial" w:hAnsi="Arial" w:cs="Arial"/>
                <w:color w:val="000000"/>
              </w:rPr>
              <w:t>1456 (21.3)</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024011BB" w14:textId="5860CB53" w:rsidR="00521097" w:rsidRPr="00221649" w:rsidRDefault="000C3E13" w:rsidP="00521097">
            <w:pPr>
              <w:spacing w:line="259" w:lineRule="auto"/>
              <w:jc w:val="center"/>
              <w:rPr>
                <w:rFonts w:ascii="Arial" w:eastAsia="Arial" w:hAnsi="Arial" w:cs="Arial"/>
                <w:color w:val="000000"/>
              </w:rPr>
            </w:pPr>
            <w:r w:rsidRPr="00221649">
              <w:rPr>
                <w:rFonts w:ascii="Arial" w:eastAsia="Arial" w:hAnsi="Arial" w:cs="Arial"/>
                <w:color w:val="000000"/>
              </w:rPr>
              <w:t>954</w:t>
            </w:r>
            <w:r w:rsidR="00521097" w:rsidRPr="00221649">
              <w:rPr>
                <w:rFonts w:ascii="Arial" w:eastAsia="Arial" w:hAnsi="Arial" w:cs="Arial"/>
                <w:color w:val="000000"/>
              </w:rPr>
              <w:t xml:space="preserve"> (</w:t>
            </w:r>
            <w:r w:rsidRPr="00221649">
              <w:rPr>
                <w:rFonts w:ascii="Arial" w:eastAsia="Arial" w:hAnsi="Arial" w:cs="Arial"/>
                <w:color w:val="000000"/>
              </w:rPr>
              <w:t>25</w:t>
            </w:r>
            <w:r w:rsidR="00521097" w:rsidRPr="00221649">
              <w:rPr>
                <w:rFonts w:ascii="Arial" w:eastAsia="Arial" w:hAnsi="Arial" w:cs="Arial"/>
                <w:color w:val="000000"/>
              </w:rPr>
              <w:t>.</w:t>
            </w:r>
            <w:r w:rsidRPr="00221649">
              <w:rPr>
                <w:rFonts w:ascii="Arial" w:eastAsia="Arial" w:hAnsi="Arial" w:cs="Arial"/>
                <w:color w:val="000000"/>
              </w:rPr>
              <w:t>5</w:t>
            </w:r>
            <w:r w:rsidR="00521097" w:rsidRPr="00221649">
              <w:rPr>
                <w:rFonts w:ascii="Arial" w:eastAsia="Arial" w:hAnsi="Arial" w:cs="Arial"/>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DA8DC9" w14:textId="0B58BF4E" w:rsidR="00521097" w:rsidRPr="00221649" w:rsidRDefault="000C3E13" w:rsidP="00521097">
            <w:pPr>
              <w:spacing w:line="259" w:lineRule="auto"/>
              <w:ind w:left="6"/>
              <w:jc w:val="center"/>
              <w:rPr>
                <w:rFonts w:ascii="Arial" w:eastAsia="Arial" w:hAnsi="Arial" w:cs="Arial"/>
                <w:color w:val="000000"/>
              </w:rPr>
            </w:pPr>
            <w:r w:rsidRPr="00221649">
              <w:rPr>
                <w:rFonts w:ascii="Arial" w:eastAsia="Arial" w:hAnsi="Arial" w:cs="Arial"/>
                <w:color w:val="000000"/>
              </w:rPr>
              <w:t>502</w:t>
            </w:r>
            <w:r w:rsidR="00521097" w:rsidRPr="00221649">
              <w:rPr>
                <w:rFonts w:ascii="Arial" w:eastAsia="Arial" w:hAnsi="Arial" w:cs="Arial"/>
                <w:color w:val="000000"/>
              </w:rPr>
              <w:t xml:space="preserve"> (</w:t>
            </w:r>
            <w:r w:rsidRPr="00221649">
              <w:rPr>
                <w:rFonts w:ascii="Arial" w:eastAsia="Arial" w:hAnsi="Arial" w:cs="Arial"/>
                <w:color w:val="000000"/>
              </w:rPr>
              <w:t>16</w:t>
            </w:r>
            <w:r w:rsidR="00521097" w:rsidRPr="00221649">
              <w:rPr>
                <w:rFonts w:ascii="Arial" w:eastAsia="Arial" w:hAnsi="Arial" w:cs="Arial"/>
                <w:color w:val="000000"/>
              </w:rPr>
              <w:t>.</w:t>
            </w:r>
            <w:r w:rsidRPr="00221649">
              <w:rPr>
                <w:rFonts w:ascii="Arial" w:eastAsia="Arial" w:hAnsi="Arial" w:cs="Arial"/>
                <w:color w:val="000000"/>
              </w:rPr>
              <w:t>2</w:t>
            </w:r>
            <w:r w:rsidR="00521097" w:rsidRPr="00221649">
              <w:rPr>
                <w:rFonts w:ascii="Arial" w:eastAsia="Arial" w:hAnsi="Arial" w:cs="Arial"/>
                <w:color w:val="000000"/>
              </w:rPr>
              <w:t>)</w:t>
            </w:r>
          </w:p>
        </w:tc>
        <w:tc>
          <w:tcPr>
            <w:tcW w:w="1134" w:type="dxa"/>
            <w:tcBorders>
              <w:top w:val="single" w:sz="4" w:space="0" w:color="auto"/>
              <w:left w:val="single" w:sz="4" w:space="0" w:color="auto"/>
              <w:bottom w:val="single" w:sz="4" w:space="0" w:color="auto"/>
            </w:tcBorders>
            <w:shd w:val="clear" w:color="auto" w:fill="auto"/>
            <w:vAlign w:val="center"/>
          </w:tcPr>
          <w:p w14:paraId="431DE1C2" w14:textId="77777777" w:rsidR="00521097" w:rsidRPr="00221649" w:rsidRDefault="00521097" w:rsidP="00521097">
            <w:pPr>
              <w:spacing w:line="259" w:lineRule="auto"/>
              <w:ind w:left="6"/>
              <w:jc w:val="center"/>
              <w:rPr>
                <w:rFonts w:ascii="Arial" w:eastAsia="Arial" w:hAnsi="Arial" w:cs="Arial"/>
                <w:bCs/>
                <w:color w:val="000000"/>
              </w:rPr>
            </w:pPr>
          </w:p>
        </w:tc>
      </w:tr>
      <w:tr w:rsidR="00521097" w:rsidRPr="00221649" w14:paraId="18FA3027" w14:textId="6C6AA5B7" w:rsidTr="00FC1B0E">
        <w:trPr>
          <w:trHeight w:val="359"/>
          <w:jc w:val="center"/>
        </w:trPr>
        <w:tc>
          <w:tcPr>
            <w:tcW w:w="2942" w:type="dxa"/>
            <w:tcBorders>
              <w:top w:val="single" w:sz="4" w:space="0" w:color="auto"/>
              <w:bottom w:val="single" w:sz="4" w:space="0" w:color="auto"/>
              <w:right w:val="single" w:sz="4" w:space="0" w:color="auto"/>
            </w:tcBorders>
            <w:vAlign w:val="center"/>
          </w:tcPr>
          <w:p w14:paraId="43ED5F2E" w14:textId="3C93FAB1" w:rsidR="00521097" w:rsidRPr="00221649" w:rsidRDefault="00521097" w:rsidP="00C35CFC">
            <w:pPr>
              <w:spacing w:line="259" w:lineRule="auto"/>
              <w:jc w:val="both"/>
              <w:rPr>
                <w:rFonts w:ascii="Arial" w:eastAsia="Arial" w:hAnsi="Arial" w:cs="Arial"/>
                <w:color w:val="000000"/>
              </w:rPr>
            </w:pPr>
            <w:r w:rsidRPr="00221649">
              <w:rPr>
                <w:rFonts w:ascii="Arial" w:eastAsia="Arial" w:hAnsi="Arial" w:cs="Arial"/>
                <w:color w:val="000000"/>
              </w:rPr>
              <w:t>Si pagan</w:t>
            </w:r>
          </w:p>
        </w:tc>
        <w:tc>
          <w:tcPr>
            <w:tcW w:w="1779" w:type="dxa"/>
            <w:tcBorders>
              <w:top w:val="single" w:sz="4" w:space="0" w:color="auto"/>
              <w:left w:val="single" w:sz="4" w:space="0" w:color="auto"/>
              <w:bottom w:val="single" w:sz="4" w:space="0" w:color="auto"/>
              <w:right w:val="single" w:sz="4" w:space="0" w:color="auto"/>
            </w:tcBorders>
            <w:vAlign w:val="center"/>
          </w:tcPr>
          <w:p w14:paraId="0469503D" w14:textId="2A608CEB" w:rsidR="00521097" w:rsidRPr="00221649" w:rsidRDefault="00521097" w:rsidP="00521097">
            <w:pPr>
              <w:spacing w:line="259" w:lineRule="auto"/>
              <w:jc w:val="center"/>
              <w:rPr>
                <w:rFonts w:ascii="Arial" w:eastAsia="Arial" w:hAnsi="Arial" w:cs="Arial"/>
                <w:color w:val="000000"/>
              </w:rPr>
            </w:pPr>
            <w:r w:rsidRPr="00221649">
              <w:rPr>
                <w:rFonts w:ascii="Arial" w:eastAsia="Arial" w:hAnsi="Arial" w:cs="Arial"/>
                <w:color w:val="000000"/>
              </w:rPr>
              <w:t>5395 (78.7)</w:t>
            </w:r>
          </w:p>
        </w:tc>
        <w:tc>
          <w:tcPr>
            <w:tcW w:w="1483" w:type="dxa"/>
            <w:tcBorders>
              <w:top w:val="single" w:sz="4" w:space="0" w:color="auto"/>
              <w:left w:val="single" w:sz="4" w:space="0" w:color="auto"/>
              <w:bottom w:val="single" w:sz="4" w:space="0" w:color="auto"/>
              <w:right w:val="single" w:sz="4" w:space="0" w:color="auto"/>
            </w:tcBorders>
            <w:vAlign w:val="center"/>
          </w:tcPr>
          <w:p w14:paraId="5737F68C" w14:textId="427F8FAE" w:rsidR="00521097" w:rsidRPr="00221649" w:rsidRDefault="00521097" w:rsidP="00521097">
            <w:pPr>
              <w:spacing w:line="259" w:lineRule="auto"/>
              <w:jc w:val="center"/>
              <w:rPr>
                <w:rFonts w:ascii="Arial" w:eastAsia="Arial" w:hAnsi="Arial" w:cs="Arial"/>
                <w:color w:val="000000"/>
              </w:rPr>
            </w:pPr>
            <w:r w:rsidRPr="00221649">
              <w:rPr>
                <w:rFonts w:ascii="Arial" w:eastAsia="Arial" w:hAnsi="Arial" w:cs="Arial"/>
                <w:color w:val="000000"/>
              </w:rPr>
              <w:t>2</w:t>
            </w:r>
            <w:r w:rsidR="001212D2" w:rsidRPr="00221649">
              <w:rPr>
                <w:rFonts w:ascii="Arial" w:eastAsia="Arial" w:hAnsi="Arial" w:cs="Arial"/>
                <w:color w:val="000000"/>
              </w:rPr>
              <w:t>791</w:t>
            </w:r>
            <w:r w:rsidRPr="00221649">
              <w:rPr>
                <w:rFonts w:ascii="Arial" w:eastAsia="Arial" w:hAnsi="Arial" w:cs="Arial"/>
                <w:color w:val="000000"/>
              </w:rPr>
              <w:t xml:space="preserve"> (</w:t>
            </w:r>
            <w:r w:rsidR="001212D2" w:rsidRPr="00221649">
              <w:rPr>
                <w:rFonts w:ascii="Arial" w:eastAsia="Arial" w:hAnsi="Arial" w:cs="Arial"/>
                <w:color w:val="000000"/>
              </w:rPr>
              <w:t>74</w:t>
            </w:r>
            <w:r w:rsidRPr="00221649">
              <w:rPr>
                <w:rFonts w:ascii="Arial" w:eastAsia="Arial" w:hAnsi="Arial" w:cs="Arial"/>
                <w:color w:val="000000"/>
              </w:rPr>
              <w:t>.</w:t>
            </w:r>
            <w:r w:rsidR="001212D2" w:rsidRPr="00221649">
              <w:rPr>
                <w:rFonts w:ascii="Arial" w:eastAsia="Arial" w:hAnsi="Arial" w:cs="Arial"/>
                <w:color w:val="000000"/>
              </w:rPr>
              <w:t>5</w:t>
            </w:r>
            <w:r w:rsidRPr="00221649">
              <w:rPr>
                <w:rFonts w:ascii="Arial" w:eastAsia="Arial" w:hAnsi="Arial" w:cs="Arial"/>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14:paraId="0D939EE0" w14:textId="1B0FCBA8" w:rsidR="00521097" w:rsidRPr="00221649" w:rsidRDefault="00521097" w:rsidP="00521097">
            <w:pPr>
              <w:spacing w:line="259" w:lineRule="auto"/>
              <w:ind w:left="6"/>
              <w:jc w:val="center"/>
              <w:rPr>
                <w:rFonts w:ascii="Arial" w:eastAsia="Arial" w:hAnsi="Arial" w:cs="Arial"/>
                <w:color w:val="000000"/>
              </w:rPr>
            </w:pPr>
            <w:r w:rsidRPr="00221649">
              <w:rPr>
                <w:rFonts w:ascii="Arial" w:eastAsia="Arial" w:hAnsi="Arial" w:cs="Arial"/>
                <w:color w:val="000000"/>
              </w:rPr>
              <w:t>2</w:t>
            </w:r>
            <w:r w:rsidR="001212D2" w:rsidRPr="00221649">
              <w:rPr>
                <w:rFonts w:ascii="Arial" w:eastAsia="Arial" w:hAnsi="Arial" w:cs="Arial"/>
                <w:color w:val="000000"/>
              </w:rPr>
              <w:t>604</w:t>
            </w:r>
            <w:r w:rsidRPr="00221649">
              <w:rPr>
                <w:rFonts w:ascii="Arial" w:eastAsia="Arial" w:hAnsi="Arial" w:cs="Arial"/>
                <w:color w:val="000000"/>
              </w:rPr>
              <w:t xml:space="preserve"> (</w:t>
            </w:r>
            <w:r w:rsidR="001212D2" w:rsidRPr="00221649">
              <w:rPr>
                <w:rFonts w:ascii="Arial" w:eastAsia="Arial" w:hAnsi="Arial" w:cs="Arial"/>
                <w:color w:val="000000"/>
              </w:rPr>
              <w:t>83</w:t>
            </w:r>
            <w:r w:rsidRPr="00221649">
              <w:rPr>
                <w:rFonts w:ascii="Arial" w:eastAsia="Arial" w:hAnsi="Arial" w:cs="Arial"/>
                <w:color w:val="000000"/>
              </w:rPr>
              <w:t>.</w:t>
            </w:r>
            <w:r w:rsidR="001212D2" w:rsidRPr="00221649">
              <w:rPr>
                <w:rFonts w:ascii="Arial" w:eastAsia="Arial" w:hAnsi="Arial" w:cs="Arial"/>
                <w:color w:val="000000"/>
              </w:rPr>
              <w:t>8</w:t>
            </w:r>
            <w:r w:rsidRPr="00221649">
              <w:rPr>
                <w:rFonts w:ascii="Arial" w:eastAsia="Arial" w:hAnsi="Arial" w:cs="Arial"/>
                <w:color w:val="000000"/>
              </w:rPr>
              <w:t>)</w:t>
            </w:r>
          </w:p>
        </w:tc>
        <w:tc>
          <w:tcPr>
            <w:tcW w:w="1134" w:type="dxa"/>
            <w:tcBorders>
              <w:top w:val="single" w:sz="4" w:space="0" w:color="auto"/>
              <w:left w:val="single" w:sz="4" w:space="0" w:color="auto"/>
              <w:bottom w:val="single" w:sz="4" w:space="0" w:color="auto"/>
            </w:tcBorders>
            <w:vAlign w:val="center"/>
          </w:tcPr>
          <w:p w14:paraId="5264604E" w14:textId="77777777" w:rsidR="00521097" w:rsidRPr="00221649" w:rsidRDefault="00521097" w:rsidP="00521097">
            <w:pPr>
              <w:spacing w:line="259" w:lineRule="auto"/>
              <w:ind w:left="6"/>
              <w:jc w:val="center"/>
              <w:rPr>
                <w:rFonts w:ascii="Arial" w:eastAsia="Arial" w:hAnsi="Arial" w:cs="Arial"/>
                <w:bCs/>
                <w:color w:val="000000"/>
              </w:rPr>
            </w:pPr>
          </w:p>
        </w:tc>
      </w:tr>
      <w:tr w:rsidR="00521097" w:rsidRPr="00221649" w14:paraId="45811D4A" w14:textId="6FCF6FDE" w:rsidTr="00FC1B0E">
        <w:trPr>
          <w:trHeight w:val="345"/>
          <w:jc w:val="center"/>
        </w:trPr>
        <w:tc>
          <w:tcPr>
            <w:tcW w:w="2942" w:type="dxa"/>
            <w:tcBorders>
              <w:top w:val="single" w:sz="4" w:space="0" w:color="auto"/>
              <w:bottom w:val="single" w:sz="4" w:space="0" w:color="auto"/>
              <w:right w:val="single" w:sz="4" w:space="0" w:color="auto"/>
            </w:tcBorders>
            <w:vAlign w:val="center"/>
          </w:tcPr>
          <w:p w14:paraId="51161318" w14:textId="0B35E1D1" w:rsidR="00521097" w:rsidRPr="00221649" w:rsidRDefault="00521097" w:rsidP="00C35CFC">
            <w:pPr>
              <w:spacing w:line="259" w:lineRule="auto"/>
              <w:jc w:val="both"/>
              <w:rPr>
                <w:rFonts w:ascii="Arial" w:eastAsia="Arial" w:hAnsi="Arial" w:cs="Arial"/>
                <w:b/>
                <w:bCs/>
                <w:color w:val="000000"/>
              </w:rPr>
            </w:pPr>
            <w:r w:rsidRPr="00221649">
              <w:rPr>
                <w:rFonts w:ascii="Arial" w:eastAsia="Arial" w:hAnsi="Arial" w:cs="Arial"/>
                <w:b/>
                <w:bCs/>
                <w:color w:val="000000"/>
              </w:rPr>
              <w:lastRenderedPageBreak/>
              <w:t xml:space="preserve">Migración en el hogar </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56E77222" w14:textId="1F3E9423" w:rsidR="00521097" w:rsidRPr="00221649" w:rsidRDefault="00521097" w:rsidP="00521097">
            <w:pPr>
              <w:spacing w:line="259" w:lineRule="auto"/>
              <w:ind w:left="600"/>
              <w:jc w:val="center"/>
              <w:rPr>
                <w:rFonts w:ascii="Arial" w:eastAsia="Arial" w:hAnsi="Arial" w:cs="Arial"/>
                <w:color w:val="000000"/>
              </w:rPr>
            </w:pP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08126A35" w14:textId="3EC5D284" w:rsidR="00521097" w:rsidRPr="00221649" w:rsidRDefault="00521097" w:rsidP="00521097">
            <w:pPr>
              <w:spacing w:line="259" w:lineRule="auto"/>
              <w:ind w:left="70"/>
              <w:jc w:val="center"/>
              <w:rPr>
                <w:rFonts w:ascii="Arial" w:eastAsia="Arial" w:hAnsi="Arial"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D807EB" w14:textId="77777777" w:rsidR="00521097" w:rsidRPr="00221649" w:rsidRDefault="00521097" w:rsidP="00521097">
            <w:pPr>
              <w:spacing w:line="259" w:lineRule="auto"/>
              <w:ind w:left="70"/>
              <w:jc w:val="center"/>
              <w:rPr>
                <w:rFonts w:ascii="Arial" w:eastAsia="Arial" w:hAnsi="Arial" w:cs="Arial"/>
                <w:color w:val="000000"/>
              </w:rPr>
            </w:pPr>
          </w:p>
        </w:tc>
        <w:tc>
          <w:tcPr>
            <w:tcW w:w="1134" w:type="dxa"/>
            <w:tcBorders>
              <w:top w:val="single" w:sz="4" w:space="0" w:color="auto"/>
              <w:left w:val="single" w:sz="4" w:space="0" w:color="auto"/>
              <w:bottom w:val="single" w:sz="4" w:space="0" w:color="auto"/>
            </w:tcBorders>
            <w:shd w:val="clear" w:color="auto" w:fill="auto"/>
            <w:vAlign w:val="center"/>
          </w:tcPr>
          <w:p w14:paraId="04038832" w14:textId="68171FAA" w:rsidR="00521097" w:rsidRPr="00221649" w:rsidRDefault="001216CE" w:rsidP="00521097">
            <w:pPr>
              <w:spacing w:line="259" w:lineRule="auto"/>
              <w:ind w:left="70"/>
              <w:jc w:val="center"/>
              <w:rPr>
                <w:rFonts w:ascii="Arial" w:eastAsia="Arial" w:hAnsi="Arial" w:cs="Arial"/>
                <w:bCs/>
                <w:color w:val="000000"/>
              </w:rPr>
            </w:pPr>
            <w:r w:rsidRPr="00221649">
              <w:rPr>
                <w:rFonts w:ascii="Arial" w:eastAsia="Arial" w:hAnsi="Arial" w:cs="Arial"/>
                <w:bCs/>
                <w:color w:val="000000"/>
              </w:rPr>
              <w:t>0.037</w:t>
            </w:r>
          </w:p>
        </w:tc>
      </w:tr>
      <w:tr w:rsidR="00521097" w:rsidRPr="00221649" w14:paraId="4F1029DF" w14:textId="168C930D" w:rsidTr="00FC1B0E">
        <w:trPr>
          <w:trHeight w:val="343"/>
          <w:jc w:val="center"/>
        </w:trPr>
        <w:tc>
          <w:tcPr>
            <w:tcW w:w="2942" w:type="dxa"/>
            <w:tcBorders>
              <w:top w:val="single" w:sz="4" w:space="0" w:color="auto"/>
              <w:bottom w:val="single" w:sz="4" w:space="0" w:color="auto"/>
              <w:right w:val="single" w:sz="4" w:space="0" w:color="auto"/>
            </w:tcBorders>
            <w:vAlign w:val="center"/>
          </w:tcPr>
          <w:p w14:paraId="054D75E8" w14:textId="0E74634C" w:rsidR="00521097" w:rsidRPr="00221649" w:rsidRDefault="00521097" w:rsidP="003E55E0">
            <w:pPr>
              <w:spacing w:line="259" w:lineRule="auto"/>
              <w:jc w:val="both"/>
              <w:rPr>
                <w:rFonts w:ascii="Arial" w:eastAsia="Arial" w:hAnsi="Arial" w:cs="Arial"/>
                <w:color w:val="000000"/>
              </w:rPr>
            </w:pPr>
            <w:r w:rsidRPr="00221649">
              <w:rPr>
                <w:rFonts w:ascii="Arial" w:eastAsia="Arial" w:hAnsi="Arial" w:cs="Arial"/>
                <w:color w:val="000000"/>
              </w:rPr>
              <w:t xml:space="preserve">No migró </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07B0E67A" w14:textId="048157C9" w:rsidR="00521097" w:rsidRPr="00221649" w:rsidRDefault="00521097" w:rsidP="00521097">
            <w:pPr>
              <w:spacing w:line="259" w:lineRule="auto"/>
              <w:jc w:val="center"/>
              <w:rPr>
                <w:rFonts w:ascii="Arial" w:eastAsia="Arial" w:hAnsi="Arial" w:cs="Arial"/>
                <w:color w:val="000000"/>
              </w:rPr>
            </w:pPr>
            <w:r w:rsidRPr="00221649">
              <w:rPr>
                <w:rFonts w:ascii="Arial" w:eastAsia="Arial" w:hAnsi="Arial" w:cs="Arial"/>
                <w:color w:val="000000"/>
              </w:rPr>
              <w:t>6477 (94.5)</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28869BB5" w14:textId="2D12AB11" w:rsidR="00521097" w:rsidRPr="00221649" w:rsidRDefault="00521097" w:rsidP="00521097">
            <w:pPr>
              <w:spacing w:line="259" w:lineRule="auto"/>
              <w:jc w:val="center"/>
              <w:rPr>
                <w:rFonts w:ascii="Arial" w:eastAsia="Arial" w:hAnsi="Arial" w:cs="Arial"/>
                <w:color w:val="000000"/>
              </w:rPr>
            </w:pPr>
            <w:r w:rsidRPr="00221649">
              <w:rPr>
                <w:rFonts w:ascii="Arial" w:eastAsia="Arial" w:hAnsi="Arial" w:cs="Arial"/>
                <w:color w:val="000000"/>
              </w:rPr>
              <w:t>3</w:t>
            </w:r>
            <w:r w:rsidR="00B3700E" w:rsidRPr="00221649">
              <w:rPr>
                <w:rFonts w:ascii="Arial" w:eastAsia="Arial" w:hAnsi="Arial" w:cs="Arial"/>
                <w:color w:val="000000"/>
              </w:rPr>
              <w:t>521</w:t>
            </w:r>
            <w:r w:rsidR="00665650" w:rsidRPr="00221649">
              <w:rPr>
                <w:rFonts w:ascii="Arial" w:eastAsia="Arial" w:hAnsi="Arial" w:cs="Arial"/>
                <w:color w:val="000000"/>
              </w:rPr>
              <w:t>(</w:t>
            </w:r>
            <w:r w:rsidR="00A053AA" w:rsidRPr="00221649">
              <w:rPr>
                <w:rFonts w:ascii="Arial" w:eastAsia="Arial" w:hAnsi="Arial" w:cs="Arial"/>
                <w:color w:val="000000"/>
              </w:rPr>
              <w:t>9</w:t>
            </w:r>
            <w:r w:rsidR="00B3700E" w:rsidRPr="00221649">
              <w:rPr>
                <w:rFonts w:ascii="Arial" w:eastAsia="Arial" w:hAnsi="Arial" w:cs="Arial"/>
                <w:color w:val="000000"/>
              </w:rPr>
              <w:t>4</w:t>
            </w:r>
            <w:r w:rsidR="00A053AA" w:rsidRPr="00221649">
              <w:rPr>
                <w:rFonts w:ascii="Arial" w:eastAsia="Arial" w:hAnsi="Arial" w:cs="Arial"/>
                <w:color w:val="000000"/>
              </w:rPr>
              <w:t>.</w:t>
            </w:r>
            <w:r w:rsidR="00B3700E" w:rsidRPr="00221649">
              <w:rPr>
                <w:rFonts w:ascii="Arial" w:eastAsia="Arial" w:hAnsi="Arial" w:cs="Arial"/>
                <w:color w:val="000000"/>
              </w:rPr>
              <w:t>0</w:t>
            </w:r>
            <w:r w:rsidR="00A053AA" w:rsidRPr="00221649">
              <w:rPr>
                <w:rFonts w:ascii="Arial" w:eastAsia="Arial" w:hAnsi="Arial" w:cs="Arial"/>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C4F3AA" w14:textId="658EEEF7" w:rsidR="00521097" w:rsidRPr="00221649" w:rsidRDefault="00B3700E" w:rsidP="00521097">
            <w:pPr>
              <w:spacing w:line="259" w:lineRule="auto"/>
              <w:ind w:left="6"/>
              <w:jc w:val="center"/>
              <w:rPr>
                <w:rFonts w:ascii="Arial" w:eastAsia="Arial" w:hAnsi="Arial" w:cs="Arial"/>
                <w:color w:val="000000"/>
              </w:rPr>
            </w:pPr>
            <w:r w:rsidRPr="00221649">
              <w:rPr>
                <w:rFonts w:ascii="Arial" w:eastAsia="Arial" w:hAnsi="Arial" w:cs="Arial"/>
                <w:color w:val="000000"/>
              </w:rPr>
              <w:t>2956(95.2)</w:t>
            </w:r>
          </w:p>
        </w:tc>
        <w:tc>
          <w:tcPr>
            <w:tcW w:w="1134" w:type="dxa"/>
            <w:tcBorders>
              <w:top w:val="single" w:sz="4" w:space="0" w:color="auto"/>
              <w:left w:val="single" w:sz="4" w:space="0" w:color="auto"/>
              <w:bottom w:val="single" w:sz="4" w:space="0" w:color="auto"/>
            </w:tcBorders>
            <w:shd w:val="clear" w:color="auto" w:fill="auto"/>
            <w:vAlign w:val="center"/>
          </w:tcPr>
          <w:p w14:paraId="29F205A2" w14:textId="77777777" w:rsidR="00521097" w:rsidRPr="00221649" w:rsidRDefault="00521097" w:rsidP="00521097">
            <w:pPr>
              <w:spacing w:line="259" w:lineRule="auto"/>
              <w:ind w:left="6"/>
              <w:jc w:val="center"/>
              <w:rPr>
                <w:rFonts w:ascii="Arial" w:eastAsia="Arial" w:hAnsi="Arial" w:cs="Arial"/>
                <w:bCs/>
                <w:color w:val="000000"/>
              </w:rPr>
            </w:pPr>
          </w:p>
        </w:tc>
      </w:tr>
      <w:tr w:rsidR="00521097" w:rsidRPr="00221649" w14:paraId="0A77B876" w14:textId="77777777" w:rsidTr="00FC1B0E">
        <w:trPr>
          <w:trHeight w:val="343"/>
          <w:jc w:val="center"/>
        </w:trPr>
        <w:tc>
          <w:tcPr>
            <w:tcW w:w="2942" w:type="dxa"/>
            <w:tcBorders>
              <w:top w:val="single" w:sz="4" w:space="0" w:color="auto"/>
              <w:bottom w:val="single" w:sz="4" w:space="0" w:color="auto"/>
              <w:right w:val="single" w:sz="4" w:space="0" w:color="auto"/>
            </w:tcBorders>
            <w:vAlign w:val="center"/>
          </w:tcPr>
          <w:p w14:paraId="382D79D9" w14:textId="6B6961FA" w:rsidR="00521097" w:rsidRPr="00221649" w:rsidRDefault="00521097" w:rsidP="003E55E0">
            <w:pPr>
              <w:spacing w:line="259" w:lineRule="auto"/>
              <w:jc w:val="both"/>
              <w:rPr>
                <w:rFonts w:ascii="Arial" w:eastAsia="Arial" w:hAnsi="Arial" w:cs="Arial"/>
                <w:color w:val="000000"/>
              </w:rPr>
            </w:pPr>
            <w:r w:rsidRPr="00221649">
              <w:rPr>
                <w:rFonts w:ascii="Arial" w:eastAsia="Arial" w:hAnsi="Arial" w:cs="Arial"/>
                <w:color w:val="000000"/>
              </w:rPr>
              <w:t>Si migr</w:t>
            </w:r>
            <w:r w:rsidR="003E55E0" w:rsidRPr="00221649">
              <w:rPr>
                <w:rFonts w:ascii="Arial" w:eastAsia="Arial" w:hAnsi="Arial" w:cs="Arial"/>
                <w:color w:val="000000"/>
              </w:rPr>
              <w:t>ó</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43A83B2B" w14:textId="71116FD1" w:rsidR="00521097" w:rsidRPr="00221649" w:rsidRDefault="00521097" w:rsidP="00521097">
            <w:pPr>
              <w:spacing w:line="259" w:lineRule="auto"/>
              <w:jc w:val="center"/>
              <w:rPr>
                <w:rFonts w:ascii="Arial" w:eastAsia="Arial" w:hAnsi="Arial" w:cs="Arial"/>
                <w:color w:val="000000"/>
              </w:rPr>
            </w:pPr>
            <w:r w:rsidRPr="00221649">
              <w:rPr>
                <w:rFonts w:ascii="Arial" w:eastAsia="Arial" w:hAnsi="Arial" w:cs="Arial"/>
                <w:color w:val="000000"/>
              </w:rPr>
              <w:t>374 (5.5)</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27F2C973" w14:textId="569346E4" w:rsidR="00521097" w:rsidRPr="00221649" w:rsidRDefault="008E421C" w:rsidP="00521097">
            <w:pPr>
              <w:spacing w:line="259" w:lineRule="auto"/>
              <w:jc w:val="center"/>
              <w:rPr>
                <w:rFonts w:ascii="Arial" w:eastAsia="Arial" w:hAnsi="Arial" w:cs="Arial"/>
                <w:color w:val="000000"/>
              </w:rPr>
            </w:pPr>
            <w:r w:rsidRPr="00221649">
              <w:rPr>
                <w:rFonts w:ascii="Arial" w:eastAsia="Arial" w:hAnsi="Arial" w:cs="Arial"/>
                <w:color w:val="000000"/>
              </w:rPr>
              <w:t>2</w:t>
            </w:r>
            <w:r w:rsidR="006063DB" w:rsidRPr="00221649">
              <w:rPr>
                <w:rFonts w:ascii="Arial" w:eastAsia="Arial" w:hAnsi="Arial" w:cs="Arial"/>
                <w:color w:val="000000"/>
              </w:rPr>
              <w:t>24</w:t>
            </w:r>
            <w:r w:rsidR="00A053AA" w:rsidRPr="00221649">
              <w:rPr>
                <w:rFonts w:ascii="Arial" w:eastAsia="Arial" w:hAnsi="Arial" w:cs="Arial"/>
                <w:color w:val="000000"/>
              </w:rPr>
              <w:t>(</w:t>
            </w:r>
            <w:r w:rsidR="006063DB" w:rsidRPr="00221649">
              <w:rPr>
                <w:rFonts w:ascii="Arial" w:eastAsia="Arial" w:hAnsi="Arial" w:cs="Arial"/>
                <w:color w:val="000000"/>
              </w:rPr>
              <w:t>6</w:t>
            </w:r>
            <w:r w:rsidR="00A053AA" w:rsidRPr="00221649">
              <w:rPr>
                <w:rFonts w:ascii="Arial" w:eastAsia="Arial" w:hAnsi="Arial" w:cs="Arial"/>
                <w:color w:val="000000"/>
              </w:rPr>
              <w:t>.</w:t>
            </w:r>
            <w:r w:rsidR="006063DB" w:rsidRPr="00221649">
              <w:rPr>
                <w:rFonts w:ascii="Arial" w:eastAsia="Arial" w:hAnsi="Arial" w:cs="Arial"/>
                <w:color w:val="000000"/>
              </w:rPr>
              <w:t>0</w:t>
            </w:r>
            <w:r w:rsidR="00A053AA" w:rsidRPr="00221649">
              <w:rPr>
                <w:rFonts w:ascii="Arial" w:eastAsia="Arial" w:hAnsi="Arial" w:cs="Arial"/>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26F8AD" w14:textId="4D9FCFC0" w:rsidR="00521097" w:rsidRPr="00221649" w:rsidRDefault="00521097" w:rsidP="00521097">
            <w:pPr>
              <w:spacing w:line="259" w:lineRule="auto"/>
              <w:ind w:left="6"/>
              <w:jc w:val="center"/>
              <w:rPr>
                <w:rFonts w:ascii="Arial" w:eastAsia="Arial" w:hAnsi="Arial" w:cs="Arial"/>
                <w:color w:val="000000"/>
              </w:rPr>
            </w:pPr>
            <w:r w:rsidRPr="00221649">
              <w:rPr>
                <w:rFonts w:ascii="Arial" w:eastAsia="Arial" w:hAnsi="Arial" w:cs="Arial"/>
                <w:color w:val="000000"/>
              </w:rPr>
              <w:t>1</w:t>
            </w:r>
            <w:r w:rsidR="006063DB" w:rsidRPr="00221649">
              <w:rPr>
                <w:rFonts w:ascii="Arial" w:eastAsia="Arial" w:hAnsi="Arial" w:cs="Arial"/>
                <w:color w:val="000000"/>
              </w:rPr>
              <w:t>50(4.8)</w:t>
            </w:r>
          </w:p>
        </w:tc>
        <w:tc>
          <w:tcPr>
            <w:tcW w:w="1134" w:type="dxa"/>
            <w:tcBorders>
              <w:top w:val="single" w:sz="4" w:space="0" w:color="auto"/>
              <w:left w:val="single" w:sz="4" w:space="0" w:color="auto"/>
              <w:bottom w:val="single" w:sz="4" w:space="0" w:color="auto"/>
            </w:tcBorders>
            <w:shd w:val="clear" w:color="auto" w:fill="auto"/>
            <w:vAlign w:val="center"/>
          </w:tcPr>
          <w:p w14:paraId="7A1ECBA7" w14:textId="77777777" w:rsidR="00521097" w:rsidRPr="00221649" w:rsidRDefault="00521097" w:rsidP="00521097">
            <w:pPr>
              <w:spacing w:line="259" w:lineRule="auto"/>
              <w:ind w:left="6"/>
              <w:jc w:val="center"/>
              <w:rPr>
                <w:rFonts w:ascii="Arial" w:eastAsia="Arial" w:hAnsi="Arial" w:cs="Arial"/>
                <w:bCs/>
                <w:color w:val="000000"/>
              </w:rPr>
            </w:pPr>
          </w:p>
        </w:tc>
      </w:tr>
      <w:tr w:rsidR="00521097" w:rsidRPr="00221649" w14:paraId="3B3BCDA7" w14:textId="44CEDC43" w:rsidTr="00FC1B0E">
        <w:trPr>
          <w:trHeight w:val="345"/>
          <w:jc w:val="center"/>
        </w:trPr>
        <w:tc>
          <w:tcPr>
            <w:tcW w:w="2942" w:type="dxa"/>
            <w:tcBorders>
              <w:top w:val="single" w:sz="4" w:space="0" w:color="auto"/>
              <w:bottom w:val="single" w:sz="4" w:space="0" w:color="auto"/>
              <w:right w:val="single" w:sz="4" w:space="0" w:color="auto"/>
            </w:tcBorders>
            <w:vAlign w:val="center"/>
          </w:tcPr>
          <w:p w14:paraId="3A2335EA" w14:textId="6C6D3860" w:rsidR="00521097" w:rsidRPr="00221649" w:rsidRDefault="00521097" w:rsidP="00C35CFC">
            <w:pPr>
              <w:spacing w:line="259" w:lineRule="auto"/>
              <w:jc w:val="both"/>
              <w:rPr>
                <w:rFonts w:ascii="Arial" w:eastAsia="Arial" w:hAnsi="Arial" w:cs="Arial"/>
                <w:b/>
                <w:bCs/>
                <w:color w:val="000000"/>
              </w:rPr>
            </w:pPr>
            <w:r w:rsidRPr="00221649">
              <w:rPr>
                <w:rFonts w:ascii="Arial" w:eastAsia="Arial" w:hAnsi="Arial" w:cs="Arial"/>
                <w:b/>
                <w:bCs/>
                <w:color w:val="000000"/>
              </w:rPr>
              <w:t>Presencia de niños menos de 10 años</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73D82D0B" w14:textId="023D6465" w:rsidR="00521097" w:rsidRPr="00221649" w:rsidRDefault="00521097" w:rsidP="00521097">
            <w:pPr>
              <w:spacing w:line="259" w:lineRule="auto"/>
              <w:jc w:val="center"/>
              <w:rPr>
                <w:rFonts w:ascii="Arial" w:eastAsia="Arial" w:hAnsi="Arial" w:cs="Arial"/>
                <w:color w:val="000000"/>
              </w:rPr>
            </w:pP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4744F36F" w14:textId="39A013C5" w:rsidR="00521097" w:rsidRPr="00221649" w:rsidRDefault="00521097" w:rsidP="00521097">
            <w:pPr>
              <w:spacing w:line="259" w:lineRule="auto"/>
              <w:jc w:val="center"/>
              <w:rPr>
                <w:rFonts w:ascii="Arial" w:eastAsia="Arial" w:hAnsi="Arial"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C1ED60" w14:textId="77777777" w:rsidR="00521097" w:rsidRPr="00221649" w:rsidRDefault="00521097" w:rsidP="00521097">
            <w:pPr>
              <w:spacing w:line="259" w:lineRule="auto"/>
              <w:ind w:left="6"/>
              <w:jc w:val="center"/>
              <w:rPr>
                <w:rFonts w:ascii="Arial" w:eastAsia="Arial" w:hAnsi="Arial" w:cs="Arial"/>
                <w:color w:val="000000"/>
              </w:rPr>
            </w:pPr>
          </w:p>
        </w:tc>
        <w:tc>
          <w:tcPr>
            <w:tcW w:w="1134" w:type="dxa"/>
            <w:tcBorders>
              <w:top w:val="single" w:sz="4" w:space="0" w:color="auto"/>
              <w:left w:val="single" w:sz="4" w:space="0" w:color="auto"/>
              <w:bottom w:val="single" w:sz="4" w:space="0" w:color="auto"/>
            </w:tcBorders>
            <w:shd w:val="clear" w:color="auto" w:fill="auto"/>
            <w:vAlign w:val="center"/>
          </w:tcPr>
          <w:p w14:paraId="4EE4C9F6" w14:textId="2FAEE4DA" w:rsidR="00521097" w:rsidRPr="00221649" w:rsidRDefault="001216CE" w:rsidP="00521097">
            <w:pPr>
              <w:spacing w:line="259" w:lineRule="auto"/>
              <w:ind w:left="6"/>
              <w:jc w:val="center"/>
              <w:rPr>
                <w:rFonts w:ascii="Arial" w:eastAsia="Arial" w:hAnsi="Arial" w:cs="Arial"/>
                <w:bCs/>
                <w:color w:val="000000"/>
              </w:rPr>
            </w:pPr>
            <w:r w:rsidRPr="00221649">
              <w:rPr>
                <w:rFonts w:ascii="Arial" w:eastAsia="Arial" w:hAnsi="Arial" w:cs="Arial"/>
                <w:bCs/>
                <w:color w:val="000000"/>
              </w:rPr>
              <w:t>0.921</w:t>
            </w:r>
          </w:p>
        </w:tc>
      </w:tr>
      <w:tr w:rsidR="00521097" w:rsidRPr="00221649" w14:paraId="574E318F" w14:textId="77777777" w:rsidTr="00FC1B0E">
        <w:trPr>
          <w:trHeight w:val="345"/>
          <w:jc w:val="center"/>
        </w:trPr>
        <w:tc>
          <w:tcPr>
            <w:tcW w:w="2942" w:type="dxa"/>
            <w:tcBorders>
              <w:top w:val="single" w:sz="4" w:space="0" w:color="auto"/>
              <w:bottom w:val="single" w:sz="4" w:space="0" w:color="auto"/>
              <w:right w:val="single" w:sz="4" w:space="0" w:color="auto"/>
            </w:tcBorders>
            <w:vAlign w:val="center"/>
          </w:tcPr>
          <w:p w14:paraId="1727F4A6" w14:textId="6FB53374" w:rsidR="00521097" w:rsidRPr="00221649" w:rsidRDefault="00521097" w:rsidP="00C35CFC">
            <w:pPr>
              <w:spacing w:line="259" w:lineRule="auto"/>
              <w:jc w:val="both"/>
              <w:rPr>
                <w:rFonts w:ascii="Arial" w:eastAsia="Arial" w:hAnsi="Arial" w:cs="Arial"/>
                <w:color w:val="000000"/>
              </w:rPr>
            </w:pPr>
            <w:bookmarkStart w:id="94" w:name="_Hlk188384478"/>
            <w:r w:rsidRPr="00221649">
              <w:rPr>
                <w:rFonts w:ascii="Arial" w:eastAsia="Arial" w:hAnsi="Arial" w:cs="Arial"/>
                <w:color w:val="000000"/>
              </w:rPr>
              <w:t>Sin niños</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72E14C9C" w14:textId="74F3D4D2" w:rsidR="00521097" w:rsidRPr="00221649" w:rsidRDefault="00521097" w:rsidP="00521097">
            <w:pPr>
              <w:spacing w:line="259" w:lineRule="auto"/>
              <w:jc w:val="center"/>
              <w:rPr>
                <w:rFonts w:ascii="Arial" w:eastAsia="Arial" w:hAnsi="Arial" w:cs="Arial"/>
                <w:color w:val="000000"/>
              </w:rPr>
            </w:pPr>
            <w:r w:rsidRPr="00221649">
              <w:rPr>
                <w:rFonts w:ascii="Arial" w:eastAsia="Arial" w:hAnsi="Arial" w:cs="Arial"/>
                <w:color w:val="000000"/>
              </w:rPr>
              <w:t>2841(41.5)</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4844E160" w14:textId="216698F4" w:rsidR="00521097" w:rsidRPr="00221649" w:rsidRDefault="00521097" w:rsidP="00521097">
            <w:pPr>
              <w:spacing w:line="259" w:lineRule="auto"/>
              <w:jc w:val="center"/>
              <w:rPr>
                <w:rFonts w:ascii="Arial" w:eastAsia="Arial" w:hAnsi="Arial" w:cs="Arial"/>
                <w:color w:val="000000"/>
              </w:rPr>
            </w:pPr>
            <w:r w:rsidRPr="00221649">
              <w:rPr>
                <w:rFonts w:ascii="Arial" w:eastAsia="Arial" w:hAnsi="Arial" w:cs="Arial"/>
                <w:color w:val="000000"/>
              </w:rPr>
              <w:t>155</w:t>
            </w:r>
            <w:r w:rsidR="00D66A8F" w:rsidRPr="00221649">
              <w:rPr>
                <w:rFonts w:ascii="Arial" w:eastAsia="Arial" w:hAnsi="Arial" w:cs="Arial"/>
                <w:color w:val="000000"/>
              </w:rPr>
              <w:t>5</w:t>
            </w:r>
            <w:r w:rsidRPr="00221649">
              <w:rPr>
                <w:rFonts w:ascii="Arial" w:eastAsia="Arial" w:hAnsi="Arial" w:cs="Arial"/>
                <w:color w:val="000000"/>
              </w:rPr>
              <w:t xml:space="preserve"> (</w:t>
            </w:r>
            <w:r w:rsidR="00D66A8F" w:rsidRPr="00221649">
              <w:rPr>
                <w:rFonts w:ascii="Arial" w:eastAsia="Arial" w:hAnsi="Arial" w:cs="Arial"/>
                <w:color w:val="000000"/>
              </w:rPr>
              <w:t>41</w:t>
            </w:r>
            <w:r w:rsidRPr="00221649">
              <w:rPr>
                <w:rFonts w:ascii="Arial" w:eastAsia="Arial" w:hAnsi="Arial" w:cs="Arial"/>
                <w:color w:val="000000"/>
              </w:rPr>
              <w:t>.</w:t>
            </w:r>
            <w:r w:rsidR="00D66A8F" w:rsidRPr="00221649">
              <w:rPr>
                <w:rFonts w:ascii="Arial" w:eastAsia="Arial" w:hAnsi="Arial" w:cs="Arial"/>
                <w:color w:val="000000"/>
              </w:rPr>
              <w:t>5</w:t>
            </w:r>
            <w:r w:rsidRPr="00221649">
              <w:rPr>
                <w:rFonts w:ascii="Arial" w:eastAsia="Arial" w:hAnsi="Arial" w:cs="Arial"/>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86FE83" w14:textId="7A27EF25" w:rsidR="00521097" w:rsidRPr="00221649" w:rsidRDefault="00521097" w:rsidP="00521097">
            <w:pPr>
              <w:spacing w:line="259" w:lineRule="auto"/>
              <w:ind w:left="6"/>
              <w:jc w:val="center"/>
              <w:rPr>
                <w:rFonts w:ascii="Arial" w:eastAsia="Arial" w:hAnsi="Arial" w:cs="Arial"/>
                <w:color w:val="000000"/>
              </w:rPr>
            </w:pPr>
            <w:r w:rsidRPr="00221649">
              <w:rPr>
                <w:rFonts w:ascii="Arial" w:eastAsia="Arial" w:hAnsi="Arial" w:cs="Arial"/>
                <w:color w:val="000000"/>
              </w:rPr>
              <w:t>128</w:t>
            </w:r>
            <w:r w:rsidR="00D66A8F" w:rsidRPr="00221649">
              <w:rPr>
                <w:rFonts w:ascii="Arial" w:eastAsia="Arial" w:hAnsi="Arial" w:cs="Arial"/>
                <w:color w:val="000000"/>
              </w:rPr>
              <w:t>6</w:t>
            </w:r>
            <w:r w:rsidRPr="00221649">
              <w:rPr>
                <w:rFonts w:ascii="Arial" w:eastAsia="Arial" w:hAnsi="Arial" w:cs="Arial"/>
                <w:color w:val="000000"/>
              </w:rPr>
              <w:t xml:space="preserve"> (</w:t>
            </w:r>
            <w:r w:rsidR="00D66A8F" w:rsidRPr="00221649">
              <w:rPr>
                <w:rFonts w:ascii="Arial" w:eastAsia="Arial" w:hAnsi="Arial" w:cs="Arial"/>
                <w:color w:val="000000"/>
              </w:rPr>
              <w:t>4</w:t>
            </w:r>
            <w:r w:rsidR="00492654" w:rsidRPr="00221649">
              <w:rPr>
                <w:rFonts w:ascii="Arial" w:eastAsia="Arial" w:hAnsi="Arial" w:cs="Arial"/>
                <w:color w:val="000000"/>
              </w:rPr>
              <w:t>1</w:t>
            </w:r>
            <w:r w:rsidRPr="00221649">
              <w:rPr>
                <w:rFonts w:ascii="Arial" w:eastAsia="Arial" w:hAnsi="Arial" w:cs="Arial"/>
                <w:color w:val="000000"/>
              </w:rPr>
              <w:t>.</w:t>
            </w:r>
            <w:r w:rsidR="00492654" w:rsidRPr="00221649">
              <w:rPr>
                <w:rFonts w:ascii="Arial" w:eastAsia="Arial" w:hAnsi="Arial" w:cs="Arial"/>
                <w:color w:val="000000"/>
              </w:rPr>
              <w:t>4</w:t>
            </w:r>
            <w:r w:rsidRPr="00221649">
              <w:rPr>
                <w:rFonts w:ascii="Arial" w:eastAsia="Arial" w:hAnsi="Arial" w:cs="Arial"/>
                <w:color w:val="000000"/>
              </w:rPr>
              <w:t>)</w:t>
            </w:r>
          </w:p>
        </w:tc>
        <w:tc>
          <w:tcPr>
            <w:tcW w:w="1134" w:type="dxa"/>
            <w:tcBorders>
              <w:top w:val="single" w:sz="4" w:space="0" w:color="auto"/>
              <w:left w:val="single" w:sz="4" w:space="0" w:color="auto"/>
              <w:bottom w:val="single" w:sz="4" w:space="0" w:color="auto"/>
            </w:tcBorders>
            <w:shd w:val="clear" w:color="auto" w:fill="auto"/>
            <w:vAlign w:val="center"/>
          </w:tcPr>
          <w:p w14:paraId="76DEAADF" w14:textId="77777777" w:rsidR="00521097" w:rsidRPr="00221649" w:rsidRDefault="00521097" w:rsidP="00521097">
            <w:pPr>
              <w:spacing w:line="259" w:lineRule="auto"/>
              <w:ind w:left="6"/>
              <w:jc w:val="center"/>
              <w:rPr>
                <w:rFonts w:ascii="Arial" w:eastAsia="Arial" w:hAnsi="Arial" w:cs="Arial"/>
                <w:bCs/>
                <w:color w:val="000000"/>
              </w:rPr>
            </w:pPr>
          </w:p>
        </w:tc>
      </w:tr>
      <w:tr w:rsidR="00521097" w:rsidRPr="00221649" w14:paraId="477FADE0" w14:textId="77777777" w:rsidTr="00FC1B0E">
        <w:trPr>
          <w:trHeight w:val="345"/>
          <w:jc w:val="center"/>
        </w:trPr>
        <w:tc>
          <w:tcPr>
            <w:tcW w:w="2942" w:type="dxa"/>
            <w:tcBorders>
              <w:top w:val="single" w:sz="4" w:space="0" w:color="auto"/>
              <w:bottom w:val="single" w:sz="4" w:space="0" w:color="auto"/>
              <w:right w:val="single" w:sz="4" w:space="0" w:color="auto"/>
            </w:tcBorders>
            <w:vAlign w:val="center"/>
          </w:tcPr>
          <w:p w14:paraId="6D894E35" w14:textId="5E0530D7" w:rsidR="00521097" w:rsidRPr="00221649" w:rsidRDefault="00521097" w:rsidP="00C35CFC">
            <w:pPr>
              <w:spacing w:line="259" w:lineRule="auto"/>
              <w:jc w:val="both"/>
              <w:rPr>
                <w:rFonts w:ascii="Arial" w:eastAsia="Arial" w:hAnsi="Arial" w:cs="Arial"/>
                <w:color w:val="000000"/>
              </w:rPr>
            </w:pPr>
            <w:r w:rsidRPr="00221649">
              <w:rPr>
                <w:rFonts w:ascii="Arial" w:eastAsia="Arial" w:hAnsi="Arial" w:cs="Arial"/>
                <w:color w:val="000000"/>
              </w:rPr>
              <w:t>Con niños</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478A45E2" w14:textId="396101AC" w:rsidR="00521097" w:rsidRPr="00221649" w:rsidRDefault="00521097" w:rsidP="00521097">
            <w:pPr>
              <w:spacing w:line="259" w:lineRule="auto"/>
              <w:jc w:val="center"/>
              <w:rPr>
                <w:rFonts w:ascii="Arial" w:eastAsia="Arial" w:hAnsi="Arial" w:cs="Arial"/>
                <w:color w:val="000000"/>
              </w:rPr>
            </w:pPr>
            <w:r w:rsidRPr="00221649">
              <w:rPr>
                <w:rFonts w:ascii="Arial" w:eastAsia="Arial" w:hAnsi="Arial" w:cs="Arial"/>
                <w:color w:val="000000"/>
              </w:rPr>
              <w:t>4010 (58.5)</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1EA7C80B" w14:textId="2B647FC2" w:rsidR="00521097" w:rsidRPr="00221649" w:rsidRDefault="00521097" w:rsidP="00521097">
            <w:pPr>
              <w:spacing w:line="259" w:lineRule="auto"/>
              <w:jc w:val="center"/>
              <w:rPr>
                <w:rFonts w:ascii="Arial" w:eastAsia="Arial" w:hAnsi="Arial" w:cs="Arial"/>
                <w:color w:val="000000"/>
              </w:rPr>
            </w:pPr>
            <w:r w:rsidRPr="00221649">
              <w:rPr>
                <w:rFonts w:ascii="Arial" w:eastAsia="Arial" w:hAnsi="Arial" w:cs="Arial"/>
                <w:color w:val="000000"/>
              </w:rPr>
              <w:t>219</w:t>
            </w:r>
            <w:r w:rsidR="00D66A8F" w:rsidRPr="00221649">
              <w:rPr>
                <w:rFonts w:ascii="Arial" w:eastAsia="Arial" w:hAnsi="Arial" w:cs="Arial"/>
                <w:color w:val="000000"/>
              </w:rPr>
              <w:t>0</w:t>
            </w:r>
            <w:r w:rsidRPr="00221649">
              <w:rPr>
                <w:rFonts w:ascii="Arial" w:eastAsia="Arial" w:hAnsi="Arial" w:cs="Arial"/>
                <w:color w:val="000000"/>
              </w:rPr>
              <w:t xml:space="preserve"> (</w:t>
            </w:r>
            <w:r w:rsidR="008B4662" w:rsidRPr="00221649">
              <w:rPr>
                <w:rFonts w:ascii="Arial" w:eastAsia="Arial" w:hAnsi="Arial" w:cs="Arial"/>
                <w:color w:val="000000"/>
              </w:rPr>
              <w:t>58</w:t>
            </w:r>
            <w:r w:rsidRPr="00221649">
              <w:rPr>
                <w:rFonts w:ascii="Arial" w:eastAsia="Arial" w:hAnsi="Arial" w:cs="Arial"/>
                <w:color w:val="000000"/>
              </w:rPr>
              <w:t>.</w:t>
            </w:r>
            <w:r w:rsidR="008B4662" w:rsidRPr="00221649">
              <w:rPr>
                <w:rFonts w:ascii="Arial" w:eastAsia="Arial" w:hAnsi="Arial" w:cs="Arial"/>
                <w:color w:val="000000"/>
              </w:rPr>
              <w:t>5</w:t>
            </w:r>
            <w:r w:rsidRPr="00221649">
              <w:rPr>
                <w:rFonts w:ascii="Arial" w:eastAsia="Arial" w:hAnsi="Arial" w:cs="Arial"/>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B218C7" w14:textId="56DCA786" w:rsidR="00521097" w:rsidRPr="00221649" w:rsidRDefault="00521097" w:rsidP="00521097">
            <w:pPr>
              <w:spacing w:line="259" w:lineRule="auto"/>
              <w:ind w:left="6"/>
              <w:jc w:val="center"/>
              <w:rPr>
                <w:rFonts w:ascii="Arial" w:eastAsia="Arial" w:hAnsi="Arial" w:cs="Arial"/>
                <w:color w:val="000000"/>
              </w:rPr>
            </w:pPr>
            <w:r w:rsidRPr="00221649">
              <w:rPr>
                <w:rFonts w:ascii="Arial" w:eastAsia="Arial" w:hAnsi="Arial" w:cs="Arial"/>
                <w:color w:val="000000"/>
              </w:rPr>
              <w:t>18</w:t>
            </w:r>
            <w:r w:rsidR="008B4662" w:rsidRPr="00221649">
              <w:rPr>
                <w:rFonts w:ascii="Arial" w:eastAsia="Arial" w:hAnsi="Arial" w:cs="Arial"/>
                <w:color w:val="000000"/>
              </w:rPr>
              <w:t>20</w:t>
            </w:r>
            <w:r w:rsidRPr="00221649">
              <w:rPr>
                <w:rFonts w:ascii="Arial" w:eastAsia="Arial" w:hAnsi="Arial" w:cs="Arial"/>
                <w:color w:val="000000"/>
              </w:rPr>
              <w:t xml:space="preserve"> (</w:t>
            </w:r>
            <w:r w:rsidR="00492654" w:rsidRPr="00221649">
              <w:rPr>
                <w:rFonts w:ascii="Arial" w:eastAsia="Arial" w:hAnsi="Arial" w:cs="Arial"/>
                <w:color w:val="000000"/>
              </w:rPr>
              <w:t>58</w:t>
            </w:r>
            <w:r w:rsidRPr="00221649">
              <w:rPr>
                <w:rFonts w:ascii="Arial" w:eastAsia="Arial" w:hAnsi="Arial" w:cs="Arial"/>
                <w:color w:val="000000"/>
              </w:rPr>
              <w:t>.</w:t>
            </w:r>
            <w:r w:rsidR="00492654" w:rsidRPr="00221649">
              <w:rPr>
                <w:rFonts w:ascii="Arial" w:eastAsia="Arial" w:hAnsi="Arial" w:cs="Arial"/>
                <w:color w:val="000000"/>
              </w:rPr>
              <w:t>6</w:t>
            </w:r>
            <w:r w:rsidRPr="00221649">
              <w:rPr>
                <w:rFonts w:ascii="Arial" w:eastAsia="Arial" w:hAnsi="Arial" w:cs="Arial"/>
                <w:color w:val="000000"/>
              </w:rPr>
              <w:t>)</w:t>
            </w:r>
          </w:p>
        </w:tc>
        <w:tc>
          <w:tcPr>
            <w:tcW w:w="1134" w:type="dxa"/>
            <w:tcBorders>
              <w:top w:val="single" w:sz="4" w:space="0" w:color="auto"/>
              <w:left w:val="single" w:sz="4" w:space="0" w:color="auto"/>
              <w:bottom w:val="single" w:sz="4" w:space="0" w:color="auto"/>
            </w:tcBorders>
            <w:shd w:val="clear" w:color="auto" w:fill="auto"/>
            <w:vAlign w:val="center"/>
          </w:tcPr>
          <w:p w14:paraId="3C6D4869" w14:textId="77777777" w:rsidR="00521097" w:rsidRPr="00221649" w:rsidRDefault="00521097" w:rsidP="00521097">
            <w:pPr>
              <w:spacing w:line="259" w:lineRule="auto"/>
              <w:ind w:left="6"/>
              <w:jc w:val="center"/>
              <w:rPr>
                <w:rFonts w:ascii="Arial" w:eastAsia="Arial" w:hAnsi="Arial" w:cs="Arial"/>
                <w:bCs/>
                <w:color w:val="000000"/>
              </w:rPr>
            </w:pPr>
          </w:p>
        </w:tc>
      </w:tr>
      <w:bookmarkEnd w:id="94"/>
      <w:tr w:rsidR="00521097" w:rsidRPr="00221649" w14:paraId="5049FC88" w14:textId="77777777" w:rsidTr="00FC1B0E">
        <w:trPr>
          <w:trHeight w:val="345"/>
          <w:jc w:val="center"/>
        </w:trPr>
        <w:tc>
          <w:tcPr>
            <w:tcW w:w="2942" w:type="dxa"/>
            <w:tcBorders>
              <w:top w:val="single" w:sz="4" w:space="0" w:color="auto"/>
              <w:bottom w:val="single" w:sz="4" w:space="0" w:color="auto"/>
              <w:right w:val="single" w:sz="4" w:space="0" w:color="auto"/>
            </w:tcBorders>
            <w:vAlign w:val="center"/>
          </w:tcPr>
          <w:p w14:paraId="14A0C3A2" w14:textId="431E56A0" w:rsidR="00521097" w:rsidRPr="00221649" w:rsidRDefault="00521097" w:rsidP="00C35CFC">
            <w:pPr>
              <w:spacing w:line="259" w:lineRule="auto"/>
              <w:jc w:val="both"/>
              <w:rPr>
                <w:rFonts w:ascii="Arial" w:eastAsia="Arial" w:hAnsi="Arial" w:cs="Arial"/>
                <w:b/>
                <w:bCs/>
                <w:color w:val="000000"/>
              </w:rPr>
            </w:pPr>
            <w:r w:rsidRPr="00221649">
              <w:rPr>
                <w:rFonts w:ascii="Arial" w:eastAsia="Arial" w:hAnsi="Arial" w:cs="Arial"/>
                <w:b/>
                <w:bCs/>
                <w:color w:val="000000"/>
              </w:rPr>
              <w:t>Presencia de niños menores de 5 años</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767DD778" w14:textId="77777777" w:rsidR="00521097" w:rsidRPr="00221649" w:rsidRDefault="00521097" w:rsidP="00521097">
            <w:pPr>
              <w:spacing w:line="259" w:lineRule="auto"/>
              <w:jc w:val="center"/>
              <w:rPr>
                <w:rFonts w:ascii="Arial" w:eastAsia="Arial" w:hAnsi="Arial" w:cs="Arial"/>
                <w:color w:val="000000"/>
              </w:rPr>
            </w:pP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54C00A95" w14:textId="77777777" w:rsidR="00521097" w:rsidRPr="00221649" w:rsidRDefault="00521097" w:rsidP="00521097">
            <w:pPr>
              <w:spacing w:line="259" w:lineRule="auto"/>
              <w:jc w:val="center"/>
              <w:rPr>
                <w:rFonts w:ascii="Arial" w:eastAsia="Arial" w:hAnsi="Arial"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62D6DC" w14:textId="77777777" w:rsidR="00521097" w:rsidRPr="00221649" w:rsidRDefault="00521097" w:rsidP="00521097">
            <w:pPr>
              <w:spacing w:line="259" w:lineRule="auto"/>
              <w:ind w:left="6"/>
              <w:jc w:val="center"/>
              <w:rPr>
                <w:rFonts w:ascii="Arial" w:eastAsia="Arial" w:hAnsi="Arial" w:cs="Arial"/>
                <w:color w:val="000000"/>
              </w:rPr>
            </w:pPr>
          </w:p>
        </w:tc>
        <w:tc>
          <w:tcPr>
            <w:tcW w:w="1134" w:type="dxa"/>
            <w:tcBorders>
              <w:top w:val="single" w:sz="4" w:space="0" w:color="auto"/>
              <w:left w:val="single" w:sz="4" w:space="0" w:color="auto"/>
              <w:bottom w:val="single" w:sz="4" w:space="0" w:color="auto"/>
            </w:tcBorders>
            <w:shd w:val="clear" w:color="auto" w:fill="auto"/>
            <w:vAlign w:val="center"/>
          </w:tcPr>
          <w:p w14:paraId="78D9A2DD" w14:textId="2DA1A45D" w:rsidR="00521097" w:rsidRPr="00221649" w:rsidRDefault="001216CE" w:rsidP="00521097">
            <w:pPr>
              <w:spacing w:line="259" w:lineRule="auto"/>
              <w:ind w:left="6"/>
              <w:jc w:val="center"/>
              <w:rPr>
                <w:rFonts w:ascii="Arial" w:eastAsia="Arial" w:hAnsi="Arial" w:cs="Arial"/>
                <w:bCs/>
                <w:color w:val="000000"/>
              </w:rPr>
            </w:pPr>
            <w:r w:rsidRPr="00221649">
              <w:rPr>
                <w:rFonts w:ascii="Arial" w:eastAsia="Arial" w:hAnsi="Arial" w:cs="Arial"/>
                <w:bCs/>
                <w:color w:val="000000"/>
              </w:rPr>
              <w:t>0.482</w:t>
            </w:r>
          </w:p>
        </w:tc>
      </w:tr>
      <w:tr w:rsidR="00521097" w:rsidRPr="00221649" w14:paraId="13F62695" w14:textId="77777777" w:rsidTr="00FC1B0E">
        <w:trPr>
          <w:trHeight w:val="345"/>
          <w:jc w:val="center"/>
        </w:trPr>
        <w:tc>
          <w:tcPr>
            <w:tcW w:w="2942" w:type="dxa"/>
            <w:tcBorders>
              <w:top w:val="single" w:sz="4" w:space="0" w:color="auto"/>
              <w:bottom w:val="single" w:sz="4" w:space="0" w:color="auto"/>
              <w:right w:val="single" w:sz="4" w:space="0" w:color="auto"/>
            </w:tcBorders>
            <w:shd w:val="clear" w:color="auto" w:fill="auto"/>
            <w:vAlign w:val="center"/>
          </w:tcPr>
          <w:p w14:paraId="33DEEE7C" w14:textId="303C1370" w:rsidR="00521097" w:rsidRPr="00221649" w:rsidRDefault="00521097" w:rsidP="00C35CFC">
            <w:pPr>
              <w:spacing w:line="259" w:lineRule="auto"/>
              <w:jc w:val="both"/>
              <w:rPr>
                <w:rFonts w:ascii="Arial" w:eastAsia="Arial" w:hAnsi="Arial" w:cs="Arial"/>
                <w:b/>
                <w:bCs/>
                <w:color w:val="000000"/>
              </w:rPr>
            </w:pPr>
            <w:r w:rsidRPr="00221649">
              <w:rPr>
                <w:rFonts w:ascii="Arial" w:eastAsia="Arial" w:hAnsi="Arial" w:cs="Arial"/>
                <w:color w:val="000000"/>
              </w:rPr>
              <w:t>Sin niños</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0A6FC99E" w14:textId="03EBAEC0" w:rsidR="00521097" w:rsidRPr="00221649" w:rsidRDefault="00521097" w:rsidP="00521097">
            <w:pPr>
              <w:spacing w:line="259" w:lineRule="auto"/>
              <w:jc w:val="center"/>
              <w:rPr>
                <w:rFonts w:ascii="Arial" w:eastAsia="Arial" w:hAnsi="Arial" w:cs="Arial"/>
                <w:color w:val="000000"/>
              </w:rPr>
            </w:pPr>
            <w:r w:rsidRPr="00221649">
              <w:rPr>
                <w:rFonts w:ascii="Arial" w:eastAsia="Arial" w:hAnsi="Arial" w:cs="Arial"/>
                <w:color w:val="000000"/>
              </w:rPr>
              <w:t>4047(59.1)</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7D965935" w14:textId="778A18A0" w:rsidR="00521097" w:rsidRPr="00221649" w:rsidRDefault="00521097" w:rsidP="00521097">
            <w:pPr>
              <w:spacing w:line="259" w:lineRule="auto"/>
              <w:jc w:val="center"/>
              <w:rPr>
                <w:rFonts w:ascii="Arial" w:eastAsia="Arial" w:hAnsi="Arial" w:cs="Arial"/>
                <w:color w:val="000000"/>
              </w:rPr>
            </w:pPr>
            <w:r w:rsidRPr="00221649">
              <w:rPr>
                <w:rFonts w:ascii="Arial" w:eastAsia="Arial" w:hAnsi="Arial" w:cs="Arial"/>
                <w:color w:val="000000"/>
              </w:rPr>
              <w:t>2</w:t>
            </w:r>
            <w:r w:rsidR="00763146" w:rsidRPr="00221649">
              <w:rPr>
                <w:rFonts w:ascii="Arial" w:eastAsia="Arial" w:hAnsi="Arial" w:cs="Arial"/>
                <w:color w:val="000000"/>
              </w:rPr>
              <w:t>198</w:t>
            </w:r>
            <w:r w:rsidRPr="00221649">
              <w:rPr>
                <w:rFonts w:ascii="Arial" w:eastAsia="Arial" w:hAnsi="Arial" w:cs="Arial"/>
                <w:color w:val="000000"/>
              </w:rPr>
              <w:t xml:space="preserve"> (</w:t>
            </w:r>
            <w:r w:rsidR="00763146" w:rsidRPr="00221649">
              <w:rPr>
                <w:rFonts w:ascii="Arial" w:eastAsia="Arial" w:hAnsi="Arial" w:cs="Arial"/>
                <w:color w:val="000000"/>
              </w:rPr>
              <w:t>58</w:t>
            </w:r>
            <w:r w:rsidRPr="00221649">
              <w:rPr>
                <w:rFonts w:ascii="Arial" w:eastAsia="Arial" w:hAnsi="Arial" w:cs="Arial"/>
                <w:color w:val="000000"/>
              </w:rPr>
              <w:t>.</w:t>
            </w:r>
            <w:r w:rsidR="00763146" w:rsidRPr="00221649">
              <w:rPr>
                <w:rFonts w:ascii="Arial" w:eastAsia="Arial" w:hAnsi="Arial" w:cs="Arial"/>
                <w:color w:val="000000"/>
              </w:rPr>
              <w:t>7</w:t>
            </w:r>
            <w:r w:rsidRPr="00221649">
              <w:rPr>
                <w:rFonts w:ascii="Arial" w:eastAsia="Arial" w:hAnsi="Arial" w:cs="Arial"/>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E949E8" w14:textId="0AEDAB90" w:rsidR="00521097" w:rsidRPr="00221649" w:rsidRDefault="00521097" w:rsidP="00521097">
            <w:pPr>
              <w:spacing w:line="259" w:lineRule="auto"/>
              <w:ind w:left="6"/>
              <w:jc w:val="center"/>
              <w:rPr>
                <w:rFonts w:ascii="Arial" w:eastAsia="Arial" w:hAnsi="Arial" w:cs="Arial"/>
                <w:color w:val="000000"/>
              </w:rPr>
            </w:pPr>
            <w:r w:rsidRPr="00221649">
              <w:rPr>
                <w:rFonts w:ascii="Arial" w:eastAsia="Arial" w:hAnsi="Arial" w:cs="Arial"/>
                <w:color w:val="000000"/>
              </w:rPr>
              <w:t>18</w:t>
            </w:r>
            <w:r w:rsidR="00763146" w:rsidRPr="00221649">
              <w:rPr>
                <w:rFonts w:ascii="Arial" w:eastAsia="Arial" w:hAnsi="Arial" w:cs="Arial"/>
                <w:color w:val="000000"/>
              </w:rPr>
              <w:t>49</w:t>
            </w:r>
            <w:r w:rsidRPr="00221649">
              <w:rPr>
                <w:rFonts w:ascii="Arial" w:eastAsia="Arial" w:hAnsi="Arial" w:cs="Arial"/>
                <w:color w:val="000000"/>
              </w:rPr>
              <w:t xml:space="preserve"> (</w:t>
            </w:r>
            <w:r w:rsidR="00763146" w:rsidRPr="00221649">
              <w:rPr>
                <w:rFonts w:ascii="Arial" w:eastAsia="Arial" w:hAnsi="Arial" w:cs="Arial"/>
                <w:color w:val="000000"/>
              </w:rPr>
              <w:t>45</w:t>
            </w:r>
            <w:r w:rsidRPr="00221649">
              <w:rPr>
                <w:rFonts w:ascii="Arial" w:eastAsia="Arial" w:hAnsi="Arial" w:cs="Arial"/>
                <w:color w:val="000000"/>
              </w:rPr>
              <w:t>.</w:t>
            </w:r>
            <w:r w:rsidR="00763146" w:rsidRPr="00221649">
              <w:rPr>
                <w:rFonts w:ascii="Arial" w:eastAsia="Arial" w:hAnsi="Arial" w:cs="Arial"/>
                <w:color w:val="000000"/>
              </w:rPr>
              <w:t>7</w:t>
            </w:r>
            <w:r w:rsidRPr="00221649">
              <w:rPr>
                <w:rFonts w:ascii="Arial" w:eastAsia="Arial" w:hAnsi="Arial" w:cs="Arial"/>
                <w:color w:val="000000"/>
              </w:rPr>
              <w:t>)</w:t>
            </w:r>
          </w:p>
        </w:tc>
        <w:tc>
          <w:tcPr>
            <w:tcW w:w="1134" w:type="dxa"/>
            <w:tcBorders>
              <w:top w:val="single" w:sz="4" w:space="0" w:color="auto"/>
              <w:left w:val="single" w:sz="4" w:space="0" w:color="auto"/>
              <w:bottom w:val="single" w:sz="4" w:space="0" w:color="auto"/>
            </w:tcBorders>
            <w:shd w:val="clear" w:color="auto" w:fill="auto"/>
            <w:vAlign w:val="center"/>
          </w:tcPr>
          <w:p w14:paraId="0FC5024E" w14:textId="77777777" w:rsidR="00521097" w:rsidRPr="00221649" w:rsidRDefault="00521097" w:rsidP="00521097">
            <w:pPr>
              <w:spacing w:line="259" w:lineRule="auto"/>
              <w:ind w:left="6"/>
              <w:jc w:val="center"/>
              <w:rPr>
                <w:rFonts w:ascii="Arial" w:eastAsia="Arial" w:hAnsi="Arial" w:cs="Arial"/>
                <w:color w:val="000000"/>
              </w:rPr>
            </w:pPr>
          </w:p>
        </w:tc>
      </w:tr>
      <w:tr w:rsidR="00521097" w:rsidRPr="00221649" w14:paraId="34B7AFDE" w14:textId="77777777" w:rsidTr="00FC1B0E">
        <w:trPr>
          <w:trHeight w:val="345"/>
          <w:jc w:val="center"/>
        </w:trPr>
        <w:tc>
          <w:tcPr>
            <w:tcW w:w="2942" w:type="dxa"/>
            <w:tcBorders>
              <w:top w:val="single" w:sz="4" w:space="0" w:color="auto"/>
              <w:bottom w:val="single" w:sz="4" w:space="0" w:color="auto"/>
              <w:right w:val="single" w:sz="4" w:space="0" w:color="auto"/>
            </w:tcBorders>
            <w:shd w:val="clear" w:color="auto" w:fill="auto"/>
            <w:vAlign w:val="center"/>
          </w:tcPr>
          <w:p w14:paraId="51B70EF2" w14:textId="0BC275F9" w:rsidR="00521097" w:rsidRPr="00221649" w:rsidRDefault="00521097" w:rsidP="00C35CFC">
            <w:pPr>
              <w:spacing w:line="259" w:lineRule="auto"/>
              <w:jc w:val="both"/>
              <w:rPr>
                <w:rFonts w:ascii="Arial" w:eastAsia="Arial" w:hAnsi="Arial" w:cs="Arial"/>
                <w:b/>
                <w:bCs/>
                <w:color w:val="000000"/>
              </w:rPr>
            </w:pPr>
            <w:r w:rsidRPr="00221649">
              <w:rPr>
                <w:rFonts w:ascii="Arial" w:eastAsia="Arial" w:hAnsi="Arial" w:cs="Arial"/>
                <w:color w:val="000000"/>
              </w:rPr>
              <w:t>Con niños</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76C52956" w14:textId="27D92896" w:rsidR="00521097" w:rsidRPr="00221649" w:rsidRDefault="00521097" w:rsidP="00521097">
            <w:pPr>
              <w:spacing w:line="259" w:lineRule="auto"/>
              <w:jc w:val="center"/>
              <w:rPr>
                <w:rFonts w:ascii="Arial" w:eastAsia="Arial" w:hAnsi="Arial" w:cs="Arial"/>
                <w:color w:val="000000"/>
              </w:rPr>
            </w:pPr>
            <w:r w:rsidRPr="00221649">
              <w:rPr>
                <w:rFonts w:ascii="Arial" w:eastAsia="Arial" w:hAnsi="Arial" w:cs="Arial"/>
                <w:color w:val="000000"/>
              </w:rPr>
              <w:t>2804(40.9)</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04CFB6C4" w14:textId="6F829014" w:rsidR="00521097" w:rsidRPr="00221649" w:rsidRDefault="00521097" w:rsidP="00521097">
            <w:pPr>
              <w:spacing w:line="259" w:lineRule="auto"/>
              <w:jc w:val="center"/>
              <w:rPr>
                <w:rFonts w:ascii="Arial" w:eastAsia="Arial" w:hAnsi="Arial" w:cs="Arial"/>
                <w:color w:val="000000"/>
              </w:rPr>
            </w:pPr>
            <w:r w:rsidRPr="00221649">
              <w:rPr>
                <w:rFonts w:ascii="Arial" w:eastAsia="Arial" w:hAnsi="Arial" w:cs="Arial"/>
                <w:color w:val="000000"/>
              </w:rPr>
              <w:t>15</w:t>
            </w:r>
            <w:r w:rsidR="00763146" w:rsidRPr="00221649">
              <w:rPr>
                <w:rFonts w:ascii="Arial" w:eastAsia="Arial" w:hAnsi="Arial" w:cs="Arial"/>
                <w:color w:val="000000"/>
              </w:rPr>
              <w:t>47</w:t>
            </w:r>
            <w:r w:rsidRPr="00221649">
              <w:rPr>
                <w:rFonts w:ascii="Arial" w:eastAsia="Arial" w:hAnsi="Arial" w:cs="Arial"/>
                <w:color w:val="000000"/>
              </w:rPr>
              <w:t xml:space="preserve"> (</w:t>
            </w:r>
            <w:r w:rsidR="00763146" w:rsidRPr="00221649">
              <w:rPr>
                <w:rFonts w:ascii="Arial" w:eastAsia="Arial" w:hAnsi="Arial" w:cs="Arial"/>
                <w:color w:val="000000"/>
              </w:rPr>
              <w:t>41</w:t>
            </w:r>
            <w:r w:rsidRPr="00221649">
              <w:rPr>
                <w:rFonts w:ascii="Arial" w:eastAsia="Arial" w:hAnsi="Arial" w:cs="Arial"/>
                <w:color w:val="000000"/>
              </w:rPr>
              <w:t>.</w:t>
            </w:r>
            <w:r w:rsidR="00763146" w:rsidRPr="00221649">
              <w:rPr>
                <w:rFonts w:ascii="Arial" w:eastAsia="Arial" w:hAnsi="Arial" w:cs="Arial"/>
                <w:color w:val="000000"/>
              </w:rPr>
              <w:t>3</w:t>
            </w:r>
            <w:r w:rsidRPr="00221649">
              <w:rPr>
                <w:rFonts w:ascii="Arial" w:eastAsia="Arial" w:hAnsi="Arial" w:cs="Arial"/>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A32DAF" w14:textId="6C318FD7" w:rsidR="00521097" w:rsidRPr="00221649" w:rsidRDefault="00521097" w:rsidP="00521097">
            <w:pPr>
              <w:spacing w:line="259" w:lineRule="auto"/>
              <w:ind w:left="6"/>
              <w:jc w:val="center"/>
              <w:rPr>
                <w:rFonts w:ascii="Arial" w:eastAsia="Arial" w:hAnsi="Arial" w:cs="Arial"/>
                <w:color w:val="000000"/>
              </w:rPr>
            </w:pPr>
            <w:r w:rsidRPr="00221649">
              <w:rPr>
                <w:rFonts w:ascii="Arial" w:eastAsia="Arial" w:hAnsi="Arial" w:cs="Arial"/>
                <w:color w:val="000000"/>
              </w:rPr>
              <w:t>12</w:t>
            </w:r>
            <w:r w:rsidR="00763146" w:rsidRPr="00221649">
              <w:rPr>
                <w:rFonts w:ascii="Arial" w:eastAsia="Arial" w:hAnsi="Arial" w:cs="Arial"/>
                <w:color w:val="000000"/>
              </w:rPr>
              <w:t>57</w:t>
            </w:r>
            <w:r w:rsidRPr="00221649">
              <w:rPr>
                <w:rFonts w:ascii="Arial" w:eastAsia="Arial" w:hAnsi="Arial" w:cs="Arial"/>
                <w:color w:val="000000"/>
              </w:rPr>
              <w:t xml:space="preserve"> (</w:t>
            </w:r>
            <w:r w:rsidR="00D81004" w:rsidRPr="00221649">
              <w:rPr>
                <w:rFonts w:ascii="Arial" w:eastAsia="Arial" w:hAnsi="Arial" w:cs="Arial"/>
                <w:color w:val="000000"/>
              </w:rPr>
              <w:t>40</w:t>
            </w:r>
            <w:r w:rsidRPr="00221649">
              <w:rPr>
                <w:rFonts w:ascii="Arial" w:eastAsia="Arial" w:hAnsi="Arial" w:cs="Arial"/>
                <w:color w:val="000000"/>
              </w:rPr>
              <w:t>.</w:t>
            </w:r>
            <w:r w:rsidR="00D81004" w:rsidRPr="00221649">
              <w:rPr>
                <w:rFonts w:ascii="Arial" w:eastAsia="Arial" w:hAnsi="Arial" w:cs="Arial"/>
                <w:color w:val="000000"/>
              </w:rPr>
              <w:t>5</w:t>
            </w:r>
            <w:r w:rsidRPr="00221649">
              <w:rPr>
                <w:rFonts w:ascii="Arial" w:eastAsia="Arial" w:hAnsi="Arial" w:cs="Arial"/>
                <w:color w:val="000000"/>
              </w:rPr>
              <w:t>)</w:t>
            </w:r>
          </w:p>
        </w:tc>
        <w:tc>
          <w:tcPr>
            <w:tcW w:w="1134" w:type="dxa"/>
            <w:tcBorders>
              <w:top w:val="single" w:sz="4" w:space="0" w:color="auto"/>
              <w:left w:val="single" w:sz="4" w:space="0" w:color="auto"/>
              <w:bottom w:val="single" w:sz="4" w:space="0" w:color="auto"/>
            </w:tcBorders>
            <w:shd w:val="clear" w:color="auto" w:fill="auto"/>
            <w:vAlign w:val="center"/>
          </w:tcPr>
          <w:p w14:paraId="221C5A0F" w14:textId="77777777" w:rsidR="00521097" w:rsidRPr="00221649" w:rsidRDefault="00521097" w:rsidP="00521097">
            <w:pPr>
              <w:spacing w:line="259" w:lineRule="auto"/>
              <w:ind w:left="6"/>
              <w:jc w:val="center"/>
              <w:rPr>
                <w:rFonts w:ascii="Arial" w:eastAsia="Arial" w:hAnsi="Arial" w:cs="Arial"/>
                <w:color w:val="000000"/>
              </w:rPr>
            </w:pPr>
          </w:p>
        </w:tc>
      </w:tr>
      <w:tr w:rsidR="00521097" w:rsidRPr="00221649" w14:paraId="6AB3BC4D" w14:textId="77777777" w:rsidTr="00FC1B0E">
        <w:trPr>
          <w:trHeight w:val="345"/>
          <w:jc w:val="center"/>
        </w:trPr>
        <w:tc>
          <w:tcPr>
            <w:tcW w:w="2942" w:type="dxa"/>
            <w:tcBorders>
              <w:top w:val="single" w:sz="4" w:space="0" w:color="auto"/>
              <w:bottom w:val="single" w:sz="4" w:space="0" w:color="auto"/>
              <w:right w:val="single" w:sz="4" w:space="0" w:color="auto"/>
            </w:tcBorders>
            <w:shd w:val="clear" w:color="auto" w:fill="auto"/>
            <w:vAlign w:val="center"/>
          </w:tcPr>
          <w:p w14:paraId="0EDC15A9" w14:textId="6D642F27" w:rsidR="00521097" w:rsidRPr="00221649" w:rsidRDefault="00521097" w:rsidP="00C35CFC">
            <w:pPr>
              <w:spacing w:line="259" w:lineRule="auto"/>
              <w:jc w:val="both"/>
              <w:rPr>
                <w:rFonts w:ascii="Arial" w:eastAsia="Arial" w:hAnsi="Arial" w:cs="Arial"/>
                <w:b/>
                <w:bCs/>
                <w:color w:val="000000"/>
              </w:rPr>
            </w:pPr>
            <w:r w:rsidRPr="00221649">
              <w:rPr>
                <w:rFonts w:ascii="Arial" w:eastAsia="Arial" w:hAnsi="Arial" w:cs="Arial"/>
                <w:b/>
                <w:bCs/>
                <w:color w:val="000000"/>
              </w:rPr>
              <w:t>Presencia de ama de casa</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2C37AF07" w14:textId="3CD2E149" w:rsidR="00521097" w:rsidRPr="00221649" w:rsidRDefault="00521097" w:rsidP="00521097">
            <w:pPr>
              <w:spacing w:line="259" w:lineRule="auto"/>
              <w:jc w:val="center"/>
              <w:rPr>
                <w:rFonts w:ascii="Arial" w:eastAsia="Arial" w:hAnsi="Arial" w:cs="Arial"/>
                <w:color w:val="000000"/>
              </w:rPr>
            </w:pP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6F426B55" w14:textId="77777777" w:rsidR="00521097" w:rsidRPr="00221649" w:rsidRDefault="00521097" w:rsidP="00521097">
            <w:pPr>
              <w:spacing w:line="259" w:lineRule="auto"/>
              <w:jc w:val="center"/>
              <w:rPr>
                <w:rFonts w:ascii="Arial" w:eastAsia="Arial" w:hAnsi="Arial"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1C7E85" w14:textId="77777777" w:rsidR="00521097" w:rsidRPr="00221649" w:rsidRDefault="00521097" w:rsidP="00521097">
            <w:pPr>
              <w:spacing w:line="259" w:lineRule="auto"/>
              <w:ind w:left="6"/>
              <w:jc w:val="center"/>
              <w:rPr>
                <w:rFonts w:ascii="Arial" w:eastAsia="Arial" w:hAnsi="Arial" w:cs="Arial"/>
                <w:color w:val="000000"/>
              </w:rPr>
            </w:pPr>
          </w:p>
        </w:tc>
        <w:tc>
          <w:tcPr>
            <w:tcW w:w="1134" w:type="dxa"/>
            <w:tcBorders>
              <w:top w:val="single" w:sz="4" w:space="0" w:color="auto"/>
              <w:left w:val="single" w:sz="4" w:space="0" w:color="auto"/>
              <w:bottom w:val="single" w:sz="4" w:space="0" w:color="auto"/>
            </w:tcBorders>
            <w:shd w:val="clear" w:color="auto" w:fill="auto"/>
            <w:vAlign w:val="center"/>
          </w:tcPr>
          <w:p w14:paraId="7A2EA66E" w14:textId="529DDF69" w:rsidR="00521097" w:rsidRPr="00221649" w:rsidRDefault="00521097" w:rsidP="00521097">
            <w:pPr>
              <w:spacing w:line="259" w:lineRule="auto"/>
              <w:ind w:left="6"/>
              <w:jc w:val="center"/>
              <w:rPr>
                <w:rFonts w:ascii="Arial" w:eastAsia="Arial" w:hAnsi="Arial" w:cs="Arial"/>
                <w:color w:val="000000"/>
              </w:rPr>
            </w:pPr>
            <w:r w:rsidRPr="00221649">
              <w:rPr>
                <w:rFonts w:ascii="Arial" w:eastAsia="Arial" w:hAnsi="Arial" w:cs="Arial"/>
                <w:color w:val="000000"/>
              </w:rPr>
              <w:t>0.000</w:t>
            </w:r>
          </w:p>
        </w:tc>
      </w:tr>
      <w:tr w:rsidR="00521097" w:rsidRPr="00221649" w14:paraId="549511E9" w14:textId="77777777" w:rsidTr="00FC1B0E">
        <w:trPr>
          <w:trHeight w:val="345"/>
          <w:jc w:val="center"/>
        </w:trPr>
        <w:tc>
          <w:tcPr>
            <w:tcW w:w="2942" w:type="dxa"/>
            <w:tcBorders>
              <w:top w:val="single" w:sz="4" w:space="0" w:color="auto"/>
              <w:bottom w:val="single" w:sz="4" w:space="0" w:color="auto"/>
              <w:right w:val="single" w:sz="4" w:space="0" w:color="auto"/>
            </w:tcBorders>
            <w:shd w:val="clear" w:color="auto" w:fill="auto"/>
            <w:vAlign w:val="center"/>
          </w:tcPr>
          <w:p w14:paraId="67EB8E65" w14:textId="08BD6D5F" w:rsidR="00521097" w:rsidRPr="00221649" w:rsidRDefault="00521097" w:rsidP="00C35CFC">
            <w:pPr>
              <w:spacing w:line="259" w:lineRule="auto"/>
              <w:jc w:val="both"/>
              <w:rPr>
                <w:rFonts w:ascii="Arial" w:eastAsia="Arial" w:hAnsi="Arial" w:cs="Arial"/>
                <w:color w:val="000000"/>
              </w:rPr>
            </w:pPr>
            <w:r w:rsidRPr="00221649">
              <w:rPr>
                <w:rFonts w:ascii="Arial" w:eastAsia="Arial" w:hAnsi="Arial" w:cs="Arial"/>
                <w:color w:val="000000"/>
              </w:rPr>
              <w:t>No hay</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52C29CB8" w14:textId="43A4162B" w:rsidR="00521097" w:rsidRPr="00221649" w:rsidRDefault="00521097" w:rsidP="00521097">
            <w:pPr>
              <w:spacing w:line="259" w:lineRule="auto"/>
              <w:jc w:val="center"/>
              <w:rPr>
                <w:rFonts w:ascii="Arial" w:eastAsia="Arial" w:hAnsi="Arial" w:cs="Arial"/>
                <w:color w:val="000000"/>
              </w:rPr>
            </w:pPr>
            <w:r w:rsidRPr="00221649">
              <w:rPr>
                <w:rFonts w:ascii="Arial" w:eastAsia="Arial" w:hAnsi="Arial" w:cs="Arial"/>
                <w:color w:val="000000"/>
              </w:rPr>
              <w:t>3970 (57.9)</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0F032B7E" w14:textId="1A3CDE71" w:rsidR="00521097" w:rsidRPr="00221649" w:rsidRDefault="00D45800" w:rsidP="00521097">
            <w:pPr>
              <w:spacing w:line="259" w:lineRule="auto"/>
              <w:jc w:val="center"/>
              <w:rPr>
                <w:rFonts w:ascii="Arial" w:eastAsia="Arial" w:hAnsi="Arial" w:cs="Arial"/>
                <w:color w:val="000000"/>
              </w:rPr>
            </w:pPr>
            <w:r w:rsidRPr="00221649">
              <w:rPr>
                <w:rFonts w:ascii="Arial" w:eastAsia="Arial" w:hAnsi="Arial" w:cs="Arial"/>
                <w:color w:val="000000"/>
              </w:rPr>
              <w:t>1765</w:t>
            </w:r>
            <w:r w:rsidR="00521097" w:rsidRPr="00221649">
              <w:rPr>
                <w:rFonts w:ascii="Arial" w:eastAsia="Arial" w:hAnsi="Arial" w:cs="Arial"/>
                <w:color w:val="000000"/>
              </w:rPr>
              <w:t>(</w:t>
            </w:r>
            <w:r w:rsidRPr="00221649">
              <w:rPr>
                <w:rFonts w:ascii="Arial" w:eastAsia="Arial" w:hAnsi="Arial" w:cs="Arial"/>
                <w:color w:val="000000"/>
              </w:rPr>
              <w:t>47</w:t>
            </w:r>
            <w:r w:rsidR="00521097" w:rsidRPr="00221649">
              <w:rPr>
                <w:rFonts w:ascii="Arial" w:eastAsia="Arial" w:hAnsi="Arial" w:cs="Arial"/>
                <w:color w:val="000000"/>
              </w:rPr>
              <w:t>.</w:t>
            </w:r>
            <w:r w:rsidRPr="00221649">
              <w:rPr>
                <w:rFonts w:ascii="Arial" w:eastAsia="Arial" w:hAnsi="Arial" w:cs="Arial"/>
                <w:color w:val="000000"/>
              </w:rPr>
              <w:t>1</w:t>
            </w:r>
            <w:r w:rsidR="00521097" w:rsidRPr="00221649">
              <w:rPr>
                <w:rFonts w:ascii="Arial" w:eastAsia="Arial" w:hAnsi="Arial" w:cs="Arial"/>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A842CA" w14:textId="2A56BE13" w:rsidR="00521097" w:rsidRPr="00221649" w:rsidRDefault="00D45800" w:rsidP="00521097">
            <w:pPr>
              <w:spacing w:line="259" w:lineRule="auto"/>
              <w:ind w:left="6"/>
              <w:jc w:val="center"/>
              <w:rPr>
                <w:rFonts w:ascii="Arial" w:eastAsia="Arial" w:hAnsi="Arial" w:cs="Arial"/>
                <w:color w:val="000000"/>
              </w:rPr>
            </w:pPr>
            <w:r w:rsidRPr="00221649">
              <w:rPr>
                <w:rFonts w:ascii="Arial" w:eastAsia="Arial" w:hAnsi="Arial" w:cs="Arial"/>
                <w:color w:val="000000"/>
              </w:rPr>
              <w:t>2205</w:t>
            </w:r>
            <w:r w:rsidR="00521097" w:rsidRPr="00221649">
              <w:rPr>
                <w:rFonts w:ascii="Arial" w:eastAsia="Arial" w:hAnsi="Arial" w:cs="Arial"/>
                <w:color w:val="000000"/>
              </w:rPr>
              <w:t>(</w:t>
            </w:r>
            <w:r w:rsidRPr="00221649">
              <w:rPr>
                <w:rFonts w:ascii="Arial" w:eastAsia="Arial" w:hAnsi="Arial" w:cs="Arial"/>
                <w:color w:val="000000"/>
              </w:rPr>
              <w:t>71</w:t>
            </w:r>
            <w:r w:rsidR="00521097" w:rsidRPr="00221649">
              <w:rPr>
                <w:rFonts w:ascii="Arial" w:eastAsia="Arial" w:hAnsi="Arial" w:cs="Arial"/>
                <w:color w:val="000000"/>
              </w:rPr>
              <w:t>.0)</w:t>
            </w:r>
          </w:p>
        </w:tc>
        <w:tc>
          <w:tcPr>
            <w:tcW w:w="1134" w:type="dxa"/>
            <w:tcBorders>
              <w:top w:val="single" w:sz="4" w:space="0" w:color="auto"/>
              <w:left w:val="single" w:sz="4" w:space="0" w:color="auto"/>
              <w:bottom w:val="single" w:sz="4" w:space="0" w:color="auto"/>
            </w:tcBorders>
            <w:shd w:val="clear" w:color="auto" w:fill="auto"/>
            <w:vAlign w:val="center"/>
          </w:tcPr>
          <w:p w14:paraId="5D16F3D5" w14:textId="77777777" w:rsidR="00521097" w:rsidRPr="00221649" w:rsidRDefault="00521097" w:rsidP="00521097">
            <w:pPr>
              <w:spacing w:line="259" w:lineRule="auto"/>
              <w:ind w:left="6"/>
              <w:jc w:val="center"/>
              <w:rPr>
                <w:rFonts w:ascii="Arial" w:eastAsia="Arial" w:hAnsi="Arial" w:cs="Arial"/>
                <w:color w:val="000000"/>
              </w:rPr>
            </w:pPr>
          </w:p>
        </w:tc>
      </w:tr>
      <w:tr w:rsidR="00521097" w:rsidRPr="00221649" w14:paraId="561B5100" w14:textId="77777777" w:rsidTr="00FC1B0E">
        <w:trPr>
          <w:trHeight w:val="345"/>
          <w:jc w:val="center"/>
        </w:trPr>
        <w:tc>
          <w:tcPr>
            <w:tcW w:w="2942" w:type="dxa"/>
            <w:tcBorders>
              <w:top w:val="single" w:sz="4" w:space="0" w:color="auto"/>
              <w:bottom w:val="single" w:sz="4" w:space="0" w:color="auto"/>
              <w:right w:val="single" w:sz="4" w:space="0" w:color="auto"/>
            </w:tcBorders>
            <w:vAlign w:val="center"/>
          </w:tcPr>
          <w:p w14:paraId="44B949F1" w14:textId="3A912C1F" w:rsidR="00521097" w:rsidRPr="00221649" w:rsidRDefault="00521097" w:rsidP="00C35CFC">
            <w:pPr>
              <w:spacing w:line="259" w:lineRule="auto"/>
              <w:jc w:val="both"/>
              <w:rPr>
                <w:rFonts w:ascii="Arial" w:eastAsia="Arial" w:hAnsi="Arial" w:cs="Arial"/>
                <w:color w:val="000000"/>
              </w:rPr>
            </w:pPr>
            <w:r w:rsidRPr="00221649">
              <w:rPr>
                <w:rFonts w:ascii="Arial" w:eastAsia="Arial" w:hAnsi="Arial" w:cs="Arial"/>
                <w:color w:val="000000"/>
              </w:rPr>
              <w:t>Si hay</w:t>
            </w:r>
          </w:p>
        </w:tc>
        <w:tc>
          <w:tcPr>
            <w:tcW w:w="1779" w:type="dxa"/>
            <w:tcBorders>
              <w:top w:val="single" w:sz="4" w:space="0" w:color="auto"/>
              <w:left w:val="single" w:sz="4" w:space="0" w:color="auto"/>
              <w:bottom w:val="single" w:sz="4" w:space="0" w:color="auto"/>
              <w:right w:val="single" w:sz="4" w:space="0" w:color="auto"/>
            </w:tcBorders>
            <w:vAlign w:val="center"/>
          </w:tcPr>
          <w:p w14:paraId="135676A0" w14:textId="08F351A2" w:rsidR="00521097" w:rsidRPr="00221649" w:rsidRDefault="00521097" w:rsidP="00521097">
            <w:pPr>
              <w:spacing w:line="259" w:lineRule="auto"/>
              <w:jc w:val="center"/>
              <w:rPr>
                <w:rFonts w:ascii="Arial" w:eastAsia="Arial" w:hAnsi="Arial" w:cs="Arial"/>
                <w:color w:val="000000"/>
              </w:rPr>
            </w:pPr>
            <w:r w:rsidRPr="00221649">
              <w:rPr>
                <w:rFonts w:ascii="Arial" w:eastAsia="Arial" w:hAnsi="Arial" w:cs="Arial"/>
                <w:color w:val="000000"/>
              </w:rPr>
              <w:t>2881 (42.1)</w:t>
            </w:r>
          </w:p>
        </w:tc>
        <w:tc>
          <w:tcPr>
            <w:tcW w:w="1483" w:type="dxa"/>
            <w:tcBorders>
              <w:top w:val="single" w:sz="4" w:space="0" w:color="auto"/>
              <w:left w:val="single" w:sz="4" w:space="0" w:color="auto"/>
              <w:bottom w:val="single" w:sz="4" w:space="0" w:color="auto"/>
              <w:right w:val="single" w:sz="4" w:space="0" w:color="auto"/>
            </w:tcBorders>
            <w:vAlign w:val="center"/>
          </w:tcPr>
          <w:p w14:paraId="771183F4" w14:textId="2F2A1438" w:rsidR="00521097" w:rsidRPr="00221649" w:rsidRDefault="00521097" w:rsidP="00521097">
            <w:pPr>
              <w:spacing w:line="259" w:lineRule="auto"/>
              <w:jc w:val="center"/>
              <w:rPr>
                <w:rFonts w:ascii="Arial" w:eastAsia="Arial" w:hAnsi="Arial" w:cs="Arial"/>
                <w:color w:val="000000"/>
              </w:rPr>
            </w:pPr>
            <w:r w:rsidRPr="00221649">
              <w:rPr>
                <w:rFonts w:ascii="Arial" w:eastAsia="Arial" w:hAnsi="Arial" w:cs="Arial"/>
                <w:color w:val="000000"/>
              </w:rPr>
              <w:t>1</w:t>
            </w:r>
            <w:r w:rsidR="00D45800" w:rsidRPr="00221649">
              <w:rPr>
                <w:rFonts w:ascii="Arial" w:eastAsia="Arial" w:hAnsi="Arial" w:cs="Arial"/>
                <w:color w:val="000000"/>
              </w:rPr>
              <w:t>980</w:t>
            </w:r>
            <w:r w:rsidRPr="00221649">
              <w:rPr>
                <w:rFonts w:ascii="Arial" w:eastAsia="Arial" w:hAnsi="Arial" w:cs="Arial"/>
                <w:color w:val="000000"/>
              </w:rPr>
              <w:t>(</w:t>
            </w:r>
            <w:r w:rsidR="00D45800" w:rsidRPr="00221649">
              <w:rPr>
                <w:rFonts w:ascii="Arial" w:eastAsia="Arial" w:hAnsi="Arial" w:cs="Arial"/>
                <w:color w:val="000000"/>
              </w:rPr>
              <w:t>52</w:t>
            </w:r>
            <w:r w:rsidRPr="00221649">
              <w:rPr>
                <w:rFonts w:ascii="Arial" w:eastAsia="Arial" w:hAnsi="Arial" w:cs="Arial"/>
                <w:color w:val="000000"/>
              </w:rPr>
              <w:t>.</w:t>
            </w:r>
            <w:r w:rsidR="00D45800" w:rsidRPr="00221649">
              <w:rPr>
                <w:rFonts w:ascii="Arial" w:eastAsia="Arial" w:hAnsi="Arial" w:cs="Arial"/>
                <w:color w:val="000000"/>
              </w:rPr>
              <w:t>9</w:t>
            </w:r>
            <w:r w:rsidRPr="00221649">
              <w:rPr>
                <w:rFonts w:ascii="Arial" w:eastAsia="Arial" w:hAnsi="Arial" w:cs="Arial"/>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14:paraId="760031CE" w14:textId="741B36D4" w:rsidR="00521097" w:rsidRPr="00221649" w:rsidRDefault="00D45800" w:rsidP="00521097">
            <w:pPr>
              <w:spacing w:line="259" w:lineRule="auto"/>
              <w:ind w:left="6"/>
              <w:jc w:val="center"/>
              <w:rPr>
                <w:rFonts w:ascii="Arial" w:eastAsia="Arial" w:hAnsi="Arial" w:cs="Arial"/>
                <w:color w:val="000000"/>
              </w:rPr>
            </w:pPr>
            <w:r w:rsidRPr="00221649">
              <w:rPr>
                <w:rFonts w:ascii="Arial" w:eastAsia="Arial" w:hAnsi="Arial" w:cs="Arial"/>
                <w:color w:val="000000"/>
              </w:rPr>
              <w:t>901</w:t>
            </w:r>
            <w:r w:rsidR="00521097" w:rsidRPr="00221649">
              <w:rPr>
                <w:rFonts w:ascii="Arial" w:eastAsia="Arial" w:hAnsi="Arial" w:cs="Arial"/>
                <w:color w:val="000000"/>
              </w:rPr>
              <w:t>(</w:t>
            </w:r>
            <w:r w:rsidRPr="00221649">
              <w:rPr>
                <w:rFonts w:ascii="Arial" w:eastAsia="Arial" w:hAnsi="Arial" w:cs="Arial"/>
                <w:color w:val="000000"/>
              </w:rPr>
              <w:t>2</w:t>
            </w:r>
            <w:r w:rsidR="00521097" w:rsidRPr="00221649">
              <w:rPr>
                <w:rFonts w:ascii="Arial" w:eastAsia="Arial" w:hAnsi="Arial" w:cs="Arial"/>
                <w:color w:val="000000"/>
              </w:rPr>
              <w:t>9.0)</w:t>
            </w:r>
          </w:p>
        </w:tc>
        <w:tc>
          <w:tcPr>
            <w:tcW w:w="1134" w:type="dxa"/>
            <w:tcBorders>
              <w:top w:val="single" w:sz="4" w:space="0" w:color="auto"/>
              <w:left w:val="single" w:sz="4" w:space="0" w:color="auto"/>
              <w:bottom w:val="single" w:sz="4" w:space="0" w:color="auto"/>
            </w:tcBorders>
            <w:vAlign w:val="center"/>
          </w:tcPr>
          <w:p w14:paraId="0083A9F2" w14:textId="77777777" w:rsidR="00521097" w:rsidRPr="00221649" w:rsidRDefault="00521097" w:rsidP="00521097">
            <w:pPr>
              <w:spacing w:line="259" w:lineRule="auto"/>
              <w:ind w:left="6"/>
              <w:jc w:val="center"/>
              <w:rPr>
                <w:rFonts w:ascii="Arial" w:eastAsia="Arial" w:hAnsi="Arial" w:cs="Arial"/>
                <w:color w:val="000000"/>
              </w:rPr>
            </w:pPr>
          </w:p>
        </w:tc>
      </w:tr>
      <w:tr w:rsidR="00521097" w:rsidRPr="00221649" w14:paraId="11DA6009" w14:textId="3A24B11E" w:rsidTr="00FC1B0E">
        <w:trPr>
          <w:trHeight w:val="343"/>
          <w:jc w:val="center"/>
        </w:trPr>
        <w:tc>
          <w:tcPr>
            <w:tcW w:w="2942" w:type="dxa"/>
            <w:tcBorders>
              <w:top w:val="single" w:sz="4" w:space="0" w:color="auto"/>
              <w:bottom w:val="single" w:sz="4" w:space="0" w:color="000000"/>
              <w:right w:val="nil"/>
            </w:tcBorders>
            <w:vAlign w:val="center"/>
          </w:tcPr>
          <w:p w14:paraId="004D61D4" w14:textId="5BE64C7D" w:rsidR="00521097" w:rsidRPr="00221649" w:rsidRDefault="00521097" w:rsidP="00C35CFC">
            <w:pPr>
              <w:spacing w:line="259" w:lineRule="auto"/>
              <w:ind w:left="108"/>
              <w:jc w:val="both"/>
              <w:rPr>
                <w:rFonts w:ascii="Arial" w:eastAsia="Arial" w:hAnsi="Arial" w:cs="Arial"/>
                <w:color w:val="000000"/>
              </w:rPr>
            </w:pPr>
          </w:p>
        </w:tc>
        <w:tc>
          <w:tcPr>
            <w:tcW w:w="1779" w:type="dxa"/>
            <w:tcBorders>
              <w:top w:val="single" w:sz="4" w:space="0" w:color="auto"/>
              <w:left w:val="nil"/>
              <w:bottom w:val="single" w:sz="4" w:space="0" w:color="000000"/>
              <w:right w:val="nil"/>
            </w:tcBorders>
            <w:vAlign w:val="center"/>
          </w:tcPr>
          <w:p w14:paraId="33AEB38B" w14:textId="77777777" w:rsidR="00521097" w:rsidRPr="00221649" w:rsidRDefault="00521097" w:rsidP="00521097">
            <w:pPr>
              <w:spacing w:line="259" w:lineRule="auto"/>
              <w:ind w:left="296"/>
              <w:rPr>
                <w:rFonts w:ascii="Arial" w:eastAsia="Arial" w:hAnsi="Arial" w:cs="Arial"/>
                <w:color w:val="000000"/>
              </w:rPr>
            </w:pPr>
            <w:r w:rsidRPr="00221649">
              <w:rPr>
                <w:rFonts w:ascii="Arial" w:eastAsia="Arial" w:hAnsi="Arial" w:cs="Arial"/>
                <w:b/>
                <w:color w:val="000000"/>
              </w:rPr>
              <w:t xml:space="preserve">Media </w:t>
            </w:r>
          </w:p>
        </w:tc>
        <w:tc>
          <w:tcPr>
            <w:tcW w:w="1483" w:type="dxa"/>
            <w:tcBorders>
              <w:top w:val="single" w:sz="4" w:space="0" w:color="auto"/>
              <w:left w:val="nil"/>
              <w:bottom w:val="single" w:sz="4" w:space="0" w:color="000000"/>
              <w:right w:val="single" w:sz="4" w:space="0" w:color="000000"/>
            </w:tcBorders>
            <w:vAlign w:val="center"/>
          </w:tcPr>
          <w:p w14:paraId="502AB7CF" w14:textId="77777777" w:rsidR="00521097" w:rsidRPr="00221649" w:rsidRDefault="00521097" w:rsidP="00521097">
            <w:pPr>
              <w:spacing w:line="259" w:lineRule="auto"/>
              <w:rPr>
                <w:rFonts w:ascii="Arial" w:eastAsia="Arial" w:hAnsi="Arial" w:cs="Arial"/>
                <w:color w:val="000000"/>
              </w:rPr>
            </w:pPr>
            <w:r w:rsidRPr="00221649">
              <w:rPr>
                <w:rFonts w:ascii="Arial" w:eastAsia="Arial" w:hAnsi="Arial" w:cs="Arial"/>
                <w:color w:val="000000"/>
              </w:rPr>
              <w:t xml:space="preserve">  </w:t>
            </w:r>
          </w:p>
        </w:tc>
        <w:tc>
          <w:tcPr>
            <w:tcW w:w="1559" w:type="dxa"/>
            <w:tcBorders>
              <w:top w:val="single" w:sz="4" w:space="0" w:color="auto"/>
              <w:left w:val="nil"/>
              <w:bottom w:val="single" w:sz="4" w:space="0" w:color="000000"/>
              <w:right w:val="single" w:sz="4" w:space="0" w:color="000000"/>
            </w:tcBorders>
            <w:vAlign w:val="center"/>
          </w:tcPr>
          <w:p w14:paraId="31D82EAC" w14:textId="77777777" w:rsidR="00521097" w:rsidRPr="00221649" w:rsidRDefault="00521097" w:rsidP="00681499">
            <w:pPr>
              <w:spacing w:line="259" w:lineRule="auto"/>
              <w:jc w:val="center"/>
              <w:rPr>
                <w:rFonts w:ascii="Arial" w:eastAsia="Arial" w:hAnsi="Arial" w:cs="Arial"/>
                <w:color w:val="000000"/>
              </w:rPr>
            </w:pPr>
          </w:p>
        </w:tc>
        <w:tc>
          <w:tcPr>
            <w:tcW w:w="1134" w:type="dxa"/>
            <w:tcBorders>
              <w:top w:val="single" w:sz="4" w:space="0" w:color="auto"/>
              <w:left w:val="nil"/>
              <w:bottom w:val="single" w:sz="4" w:space="0" w:color="000000"/>
            </w:tcBorders>
            <w:vAlign w:val="center"/>
          </w:tcPr>
          <w:p w14:paraId="2CABA211" w14:textId="0DAFE538" w:rsidR="00521097" w:rsidRPr="00221649" w:rsidRDefault="00521097" w:rsidP="00521097">
            <w:pPr>
              <w:spacing w:line="259" w:lineRule="auto"/>
              <w:jc w:val="center"/>
              <w:rPr>
                <w:rFonts w:ascii="Arial" w:eastAsia="Arial" w:hAnsi="Arial" w:cs="Arial"/>
                <w:b/>
                <w:bCs/>
                <w:color w:val="000000"/>
              </w:rPr>
            </w:pPr>
          </w:p>
        </w:tc>
      </w:tr>
      <w:tr w:rsidR="00521097" w:rsidRPr="00221649" w14:paraId="56552FD8" w14:textId="4F753BAB" w:rsidTr="00FC1B0E">
        <w:trPr>
          <w:trHeight w:val="621"/>
          <w:jc w:val="center"/>
        </w:trPr>
        <w:tc>
          <w:tcPr>
            <w:tcW w:w="2942" w:type="dxa"/>
            <w:tcBorders>
              <w:top w:val="single" w:sz="4" w:space="0" w:color="000000"/>
              <w:bottom w:val="single" w:sz="4" w:space="0" w:color="000000"/>
              <w:right w:val="nil"/>
            </w:tcBorders>
            <w:vAlign w:val="center"/>
          </w:tcPr>
          <w:p w14:paraId="01A2F8F6" w14:textId="77777777" w:rsidR="00521097" w:rsidRPr="00221649" w:rsidRDefault="00521097" w:rsidP="00C35CFC">
            <w:pPr>
              <w:spacing w:line="259" w:lineRule="auto"/>
              <w:ind w:left="108" w:right="438"/>
              <w:jc w:val="both"/>
              <w:rPr>
                <w:rFonts w:ascii="Arial" w:eastAsia="Arial" w:hAnsi="Arial" w:cs="Arial"/>
                <w:color w:val="000000"/>
              </w:rPr>
            </w:pPr>
            <w:r w:rsidRPr="00221649">
              <w:rPr>
                <w:rFonts w:ascii="Arial" w:eastAsia="Arial" w:hAnsi="Arial" w:cs="Arial"/>
                <w:b/>
                <w:color w:val="000000"/>
              </w:rPr>
              <w:t>Promedio de edad del jefe de hogar</w:t>
            </w:r>
            <w:r w:rsidRPr="00221649">
              <w:rPr>
                <w:rFonts w:ascii="Arial" w:eastAsia="Arial" w:hAnsi="Arial" w:cs="Arial"/>
                <w:color w:val="000000"/>
              </w:rPr>
              <w:t xml:space="preserve"> </w:t>
            </w:r>
          </w:p>
        </w:tc>
        <w:tc>
          <w:tcPr>
            <w:tcW w:w="1779" w:type="dxa"/>
            <w:tcBorders>
              <w:top w:val="single" w:sz="4" w:space="0" w:color="000000"/>
              <w:left w:val="nil"/>
              <w:bottom w:val="single" w:sz="4" w:space="0" w:color="000000"/>
              <w:right w:val="nil"/>
            </w:tcBorders>
            <w:vAlign w:val="center"/>
          </w:tcPr>
          <w:p w14:paraId="6435B7FA" w14:textId="6110340E" w:rsidR="00521097" w:rsidRPr="00221649" w:rsidRDefault="00521097" w:rsidP="00CE430A">
            <w:pPr>
              <w:spacing w:line="259" w:lineRule="auto"/>
              <w:jc w:val="center"/>
              <w:rPr>
                <w:rFonts w:ascii="Arial" w:eastAsia="Arial" w:hAnsi="Arial" w:cs="Arial"/>
                <w:color w:val="000000"/>
              </w:rPr>
            </w:pPr>
            <w:r w:rsidRPr="00221649">
              <w:rPr>
                <w:rFonts w:ascii="Arial" w:eastAsia="Arial" w:hAnsi="Arial" w:cs="Arial"/>
                <w:color w:val="000000"/>
              </w:rPr>
              <w:t>47.60</w:t>
            </w:r>
          </w:p>
        </w:tc>
        <w:tc>
          <w:tcPr>
            <w:tcW w:w="1483" w:type="dxa"/>
            <w:tcBorders>
              <w:top w:val="single" w:sz="4" w:space="0" w:color="000000"/>
              <w:left w:val="nil"/>
              <w:bottom w:val="single" w:sz="4" w:space="0" w:color="000000"/>
              <w:right w:val="single" w:sz="4" w:space="0" w:color="000000"/>
            </w:tcBorders>
            <w:vAlign w:val="center"/>
          </w:tcPr>
          <w:p w14:paraId="7BDFDE04" w14:textId="77777777" w:rsidR="00521097" w:rsidRPr="00221649" w:rsidRDefault="00521097" w:rsidP="00521097">
            <w:pPr>
              <w:spacing w:line="259" w:lineRule="auto"/>
              <w:rPr>
                <w:rFonts w:ascii="Arial" w:eastAsia="Arial" w:hAnsi="Arial" w:cs="Arial"/>
                <w:color w:val="000000"/>
              </w:rPr>
            </w:pPr>
            <w:r w:rsidRPr="00221649">
              <w:rPr>
                <w:rFonts w:ascii="Arial" w:eastAsia="Arial" w:hAnsi="Arial" w:cs="Arial"/>
                <w:color w:val="000000"/>
              </w:rPr>
              <w:t xml:space="preserve">  </w:t>
            </w:r>
          </w:p>
        </w:tc>
        <w:tc>
          <w:tcPr>
            <w:tcW w:w="1559" w:type="dxa"/>
            <w:tcBorders>
              <w:top w:val="single" w:sz="4" w:space="0" w:color="000000"/>
              <w:left w:val="nil"/>
              <w:bottom w:val="single" w:sz="4" w:space="0" w:color="000000"/>
              <w:right w:val="single" w:sz="4" w:space="0" w:color="000000"/>
            </w:tcBorders>
            <w:vAlign w:val="center"/>
          </w:tcPr>
          <w:p w14:paraId="41E70795" w14:textId="77777777" w:rsidR="00521097" w:rsidRPr="00221649" w:rsidRDefault="00521097" w:rsidP="00681499">
            <w:pPr>
              <w:spacing w:line="259" w:lineRule="auto"/>
              <w:jc w:val="center"/>
              <w:rPr>
                <w:rFonts w:ascii="Arial" w:eastAsia="Arial" w:hAnsi="Arial" w:cs="Arial"/>
                <w:color w:val="000000"/>
              </w:rPr>
            </w:pPr>
          </w:p>
        </w:tc>
        <w:tc>
          <w:tcPr>
            <w:tcW w:w="1134" w:type="dxa"/>
            <w:tcBorders>
              <w:top w:val="single" w:sz="4" w:space="0" w:color="auto"/>
              <w:left w:val="nil"/>
              <w:bottom w:val="single" w:sz="4" w:space="0" w:color="000000"/>
            </w:tcBorders>
            <w:vAlign w:val="center"/>
          </w:tcPr>
          <w:p w14:paraId="5F7EF2A0" w14:textId="1691907F" w:rsidR="00521097" w:rsidRPr="00221649" w:rsidRDefault="00521097" w:rsidP="0038056F">
            <w:pPr>
              <w:spacing w:line="259" w:lineRule="auto"/>
              <w:jc w:val="center"/>
              <w:rPr>
                <w:rFonts w:ascii="Arial" w:eastAsia="Arial" w:hAnsi="Arial" w:cs="Arial"/>
                <w:color w:val="000000"/>
              </w:rPr>
            </w:pPr>
          </w:p>
        </w:tc>
      </w:tr>
      <w:tr w:rsidR="00521097" w:rsidRPr="00221649" w14:paraId="7AF85C11" w14:textId="242EC65C" w:rsidTr="00FC1B0E">
        <w:trPr>
          <w:trHeight w:val="329"/>
          <w:jc w:val="center"/>
        </w:trPr>
        <w:tc>
          <w:tcPr>
            <w:tcW w:w="2942" w:type="dxa"/>
            <w:tcBorders>
              <w:top w:val="single" w:sz="4" w:space="0" w:color="000000"/>
              <w:bottom w:val="single" w:sz="4" w:space="0" w:color="000000"/>
              <w:right w:val="nil"/>
            </w:tcBorders>
            <w:vAlign w:val="center"/>
          </w:tcPr>
          <w:p w14:paraId="1D195CFE" w14:textId="782A75C4" w:rsidR="00521097" w:rsidRPr="00221649" w:rsidRDefault="00521097" w:rsidP="00C35CFC">
            <w:pPr>
              <w:spacing w:line="259" w:lineRule="auto"/>
              <w:ind w:left="108"/>
              <w:jc w:val="both"/>
              <w:rPr>
                <w:rFonts w:ascii="Arial" w:eastAsia="Arial" w:hAnsi="Arial" w:cs="Arial"/>
                <w:color w:val="000000"/>
              </w:rPr>
            </w:pPr>
            <w:r w:rsidRPr="00221649">
              <w:rPr>
                <w:rFonts w:ascii="Arial" w:eastAsia="Arial" w:hAnsi="Arial" w:cs="Arial"/>
                <w:b/>
                <w:color w:val="000000"/>
              </w:rPr>
              <w:t>Promedio de miembros por hogar</w:t>
            </w:r>
            <w:r w:rsidRPr="00221649">
              <w:rPr>
                <w:rFonts w:ascii="Arial" w:eastAsia="Arial" w:hAnsi="Arial" w:cs="Arial"/>
                <w:color w:val="000000"/>
              </w:rPr>
              <w:t xml:space="preserve"> </w:t>
            </w:r>
          </w:p>
        </w:tc>
        <w:tc>
          <w:tcPr>
            <w:tcW w:w="1779" w:type="dxa"/>
            <w:tcBorders>
              <w:top w:val="single" w:sz="4" w:space="0" w:color="000000"/>
              <w:left w:val="nil"/>
              <w:bottom w:val="single" w:sz="4" w:space="0" w:color="000000"/>
              <w:right w:val="nil"/>
            </w:tcBorders>
            <w:vAlign w:val="center"/>
          </w:tcPr>
          <w:p w14:paraId="711148D9" w14:textId="20FB3538" w:rsidR="00521097" w:rsidRPr="00221649" w:rsidRDefault="00521097" w:rsidP="00CE430A">
            <w:pPr>
              <w:spacing w:line="259" w:lineRule="auto"/>
              <w:jc w:val="center"/>
              <w:rPr>
                <w:rFonts w:ascii="Arial" w:eastAsia="Arial" w:hAnsi="Arial" w:cs="Arial"/>
                <w:color w:val="000000"/>
              </w:rPr>
            </w:pPr>
            <w:r w:rsidRPr="00221649">
              <w:rPr>
                <w:rFonts w:ascii="Arial" w:eastAsia="Arial" w:hAnsi="Arial" w:cs="Arial"/>
                <w:color w:val="000000"/>
              </w:rPr>
              <w:t>4.45</w:t>
            </w:r>
          </w:p>
        </w:tc>
        <w:tc>
          <w:tcPr>
            <w:tcW w:w="1483" w:type="dxa"/>
            <w:tcBorders>
              <w:top w:val="single" w:sz="4" w:space="0" w:color="000000"/>
              <w:left w:val="nil"/>
              <w:bottom w:val="single" w:sz="4" w:space="0" w:color="000000"/>
              <w:right w:val="single" w:sz="4" w:space="0" w:color="000000"/>
            </w:tcBorders>
            <w:vAlign w:val="center"/>
          </w:tcPr>
          <w:p w14:paraId="3F249F19" w14:textId="77777777" w:rsidR="00521097" w:rsidRPr="00221649" w:rsidRDefault="00521097" w:rsidP="00521097">
            <w:pPr>
              <w:spacing w:line="259" w:lineRule="auto"/>
              <w:rPr>
                <w:rFonts w:ascii="Arial" w:eastAsia="Arial" w:hAnsi="Arial" w:cs="Arial"/>
                <w:color w:val="000000"/>
              </w:rPr>
            </w:pPr>
            <w:r w:rsidRPr="00221649">
              <w:rPr>
                <w:rFonts w:ascii="Arial" w:eastAsia="Arial" w:hAnsi="Arial" w:cs="Arial"/>
                <w:color w:val="000000"/>
              </w:rPr>
              <w:t xml:space="preserve"> </w:t>
            </w:r>
          </w:p>
        </w:tc>
        <w:tc>
          <w:tcPr>
            <w:tcW w:w="1559" w:type="dxa"/>
            <w:tcBorders>
              <w:top w:val="single" w:sz="4" w:space="0" w:color="000000"/>
              <w:left w:val="nil"/>
              <w:bottom w:val="single" w:sz="4" w:space="0" w:color="000000"/>
              <w:right w:val="single" w:sz="4" w:space="0" w:color="000000"/>
            </w:tcBorders>
            <w:vAlign w:val="center"/>
          </w:tcPr>
          <w:p w14:paraId="39B4F70E" w14:textId="77777777" w:rsidR="00521097" w:rsidRPr="00221649" w:rsidRDefault="00521097" w:rsidP="00681499">
            <w:pPr>
              <w:spacing w:line="259" w:lineRule="auto"/>
              <w:jc w:val="center"/>
              <w:rPr>
                <w:rFonts w:ascii="Arial" w:eastAsia="Arial" w:hAnsi="Arial" w:cs="Arial"/>
                <w:color w:val="000000"/>
              </w:rPr>
            </w:pPr>
          </w:p>
        </w:tc>
        <w:tc>
          <w:tcPr>
            <w:tcW w:w="1134" w:type="dxa"/>
            <w:tcBorders>
              <w:top w:val="single" w:sz="4" w:space="0" w:color="000000"/>
              <w:left w:val="nil"/>
              <w:bottom w:val="single" w:sz="4" w:space="0" w:color="000000"/>
            </w:tcBorders>
            <w:vAlign w:val="center"/>
          </w:tcPr>
          <w:p w14:paraId="317C6FEB" w14:textId="08352140" w:rsidR="00521097" w:rsidRPr="00221649" w:rsidRDefault="00521097" w:rsidP="00521097">
            <w:pPr>
              <w:spacing w:line="259" w:lineRule="auto"/>
              <w:jc w:val="center"/>
              <w:rPr>
                <w:rFonts w:ascii="Arial" w:eastAsia="Arial" w:hAnsi="Arial" w:cs="Arial"/>
                <w:b/>
                <w:bCs/>
                <w:color w:val="000000"/>
              </w:rPr>
            </w:pPr>
          </w:p>
        </w:tc>
      </w:tr>
    </w:tbl>
    <w:p w14:paraId="441940F4" w14:textId="77777777" w:rsidR="00AD3363" w:rsidRPr="00221649" w:rsidRDefault="000F0650" w:rsidP="00DF5256">
      <w:pPr>
        <w:spacing w:after="0" w:line="276" w:lineRule="auto"/>
        <w:rPr>
          <w:rFonts w:ascii="Arial" w:hAnsi="Arial" w:cs="Arial"/>
          <w:sz w:val="24"/>
          <w:szCs w:val="24"/>
        </w:rPr>
      </w:pPr>
      <w:r w:rsidRPr="00221649">
        <w:rPr>
          <w:rFonts w:ascii="Arial" w:hAnsi="Arial" w:cs="Arial"/>
          <w:sz w:val="24"/>
          <w:szCs w:val="24"/>
        </w:rPr>
        <w:t>Fuente: Elaboración propia con base en la EMNV 2014</w:t>
      </w:r>
    </w:p>
    <w:p w14:paraId="02A50CDF" w14:textId="082D1207" w:rsidR="003A694B" w:rsidRPr="00221649" w:rsidRDefault="00A17039" w:rsidP="00DF5256">
      <w:pPr>
        <w:spacing w:after="0" w:line="276" w:lineRule="auto"/>
        <w:rPr>
          <w:rFonts w:ascii="Arial" w:hAnsi="Arial" w:cs="Arial"/>
          <w:sz w:val="24"/>
          <w:szCs w:val="24"/>
        </w:rPr>
      </w:pPr>
      <w:r w:rsidRPr="00221649">
        <w:rPr>
          <w:rFonts w:ascii="Arial" w:hAnsi="Arial" w:cs="Arial"/>
          <w:sz w:val="24"/>
          <w:szCs w:val="24"/>
        </w:rPr>
        <w:t xml:space="preserve">* </w:t>
      </w:r>
      <w:r w:rsidR="00316FBA" w:rsidRPr="00221649">
        <w:rPr>
          <w:rFonts w:ascii="Arial" w:hAnsi="Arial" w:cs="Arial"/>
          <w:sz w:val="24"/>
          <w:szCs w:val="24"/>
        </w:rPr>
        <w:t>Prueba de Chi-cuadrado de Pearson aplicada a un nivel de significancia de 0.05</w:t>
      </w:r>
    </w:p>
    <w:p w14:paraId="1A8B496E" w14:textId="77777777" w:rsidR="00316FBA" w:rsidRPr="00221649" w:rsidRDefault="00316FBA" w:rsidP="00DF5256">
      <w:pPr>
        <w:spacing w:after="0" w:line="360" w:lineRule="auto"/>
        <w:jc w:val="both"/>
        <w:rPr>
          <w:rFonts w:ascii="Arial" w:hAnsi="Arial" w:cs="Arial"/>
          <w:sz w:val="24"/>
          <w:szCs w:val="24"/>
        </w:rPr>
      </w:pPr>
    </w:p>
    <w:p w14:paraId="3822B54B" w14:textId="4038AEE0" w:rsidR="0072543E" w:rsidRPr="00221649" w:rsidRDefault="0072543E" w:rsidP="00DF5256">
      <w:pPr>
        <w:spacing w:after="0" w:line="360" w:lineRule="auto"/>
        <w:jc w:val="both"/>
        <w:rPr>
          <w:rFonts w:ascii="Arial" w:hAnsi="Arial" w:cs="Arial"/>
          <w:sz w:val="24"/>
          <w:szCs w:val="24"/>
        </w:rPr>
      </w:pPr>
      <w:r w:rsidRPr="00221649">
        <w:rPr>
          <w:rFonts w:ascii="Arial" w:hAnsi="Arial" w:cs="Arial"/>
          <w:sz w:val="24"/>
          <w:szCs w:val="24"/>
        </w:rPr>
        <w:t xml:space="preserve">En relación con la variable programa social, </w:t>
      </w:r>
      <w:r w:rsidR="00E64BE0" w:rsidRPr="00221649">
        <w:rPr>
          <w:rFonts w:ascii="Arial" w:hAnsi="Arial" w:cs="Arial"/>
          <w:sz w:val="24"/>
          <w:szCs w:val="24"/>
        </w:rPr>
        <w:t>según los datos de la EMNV 2014, el 82.4% de los hogares que no cuentan con un negocio no agrícola no recibe ningún tipo de programa social, mientras que el 17.6% de ellos sí es beneficiario de alguno. En contraste, dentro de los hogares que sí tienen un negocio, el 78.3% no recibe programas sociales, y el 21.7% sí los recibe. Esta diferencia es estadísticamente significativa (p = 0.000), lo cual indica que hay una mayor proporción de hogares beneficiarios con presencia de negocios, en comparación con los no beneficiarios.</w:t>
      </w:r>
    </w:p>
    <w:p w14:paraId="7F25B860" w14:textId="3008FA08" w:rsidR="00071348" w:rsidRPr="00221649" w:rsidRDefault="00071348" w:rsidP="008B2B7E">
      <w:pPr>
        <w:spacing w:after="0" w:line="360" w:lineRule="auto"/>
        <w:jc w:val="both"/>
        <w:rPr>
          <w:rFonts w:ascii="Arial" w:hAnsi="Arial" w:cs="Arial"/>
          <w:sz w:val="24"/>
          <w:szCs w:val="24"/>
        </w:rPr>
      </w:pPr>
    </w:p>
    <w:p w14:paraId="2C2B49E2" w14:textId="28E6C7D8" w:rsidR="001D26CE" w:rsidRPr="00221649" w:rsidRDefault="00105A40" w:rsidP="008B2B7E">
      <w:pPr>
        <w:spacing w:after="0" w:line="360" w:lineRule="auto"/>
        <w:jc w:val="both"/>
        <w:rPr>
          <w:rFonts w:ascii="Arial" w:hAnsi="Arial" w:cs="Arial"/>
          <w:sz w:val="24"/>
          <w:szCs w:val="24"/>
        </w:rPr>
      </w:pPr>
      <w:r w:rsidRPr="00221649">
        <w:rPr>
          <w:rFonts w:ascii="Arial" w:hAnsi="Arial" w:cs="Arial"/>
          <w:sz w:val="24"/>
          <w:szCs w:val="24"/>
        </w:rPr>
        <w:t xml:space="preserve">Este hallazgo </w:t>
      </w:r>
      <w:r w:rsidR="009D1B30" w:rsidRPr="00221649">
        <w:rPr>
          <w:rFonts w:ascii="Arial" w:hAnsi="Arial" w:cs="Arial"/>
          <w:sz w:val="24"/>
          <w:szCs w:val="24"/>
        </w:rPr>
        <w:t>se interpreta</w:t>
      </w:r>
      <w:r w:rsidRPr="00221649">
        <w:rPr>
          <w:rFonts w:ascii="Arial" w:hAnsi="Arial" w:cs="Arial"/>
          <w:sz w:val="24"/>
          <w:szCs w:val="24"/>
        </w:rPr>
        <w:t xml:space="preserve"> como un efecto positivo de los programas sociales en la promoción del emprendimiento, especialmente si consideramos que muchos de estos programas han evolucionado hacia enfoques productivos. Tal es el caso de Usura Cero, </w:t>
      </w:r>
      <w:r w:rsidR="00EA714E" w:rsidRPr="00221649">
        <w:rPr>
          <w:rFonts w:ascii="Arial" w:hAnsi="Arial" w:cs="Arial"/>
          <w:sz w:val="24"/>
          <w:szCs w:val="24"/>
        </w:rPr>
        <w:t>Crédito Rural y Apoyo a la PYME</w:t>
      </w:r>
      <w:r w:rsidRPr="00221649">
        <w:rPr>
          <w:rFonts w:ascii="Arial" w:hAnsi="Arial" w:cs="Arial"/>
          <w:sz w:val="24"/>
          <w:szCs w:val="24"/>
        </w:rPr>
        <w:t xml:space="preserve">, que no solo atienden necesidades </w:t>
      </w:r>
      <w:r w:rsidRPr="00221649">
        <w:rPr>
          <w:rFonts w:ascii="Arial" w:hAnsi="Arial" w:cs="Arial"/>
          <w:sz w:val="24"/>
          <w:szCs w:val="24"/>
        </w:rPr>
        <w:lastRenderedPageBreak/>
        <w:t>básicas, sino que han abierto oportunidades para iniciar o fortalecer pequeños negocios, principalmente liderados por mujeres. Como señala Ortega (2015), entre 2009 y 2014 hubo un crecimiento importante en la cobertura y alcance de estos programas. Por tanto, los datos reflejan que una parte de los hogares beneficiarios está logrando traducir la protección social en dinamismo económico, lo cual refuerza la importancia de políticas públicas que integren transferencias, formación, crédito y acompañamiento técnico para estimular el emprendimiento desde los hogares.</w:t>
      </w:r>
    </w:p>
    <w:p w14:paraId="019F98F9" w14:textId="77777777" w:rsidR="001D26CE" w:rsidRPr="00221649" w:rsidRDefault="001D26CE" w:rsidP="008B2B7E">
      <w:pPr>
        <w:spacing w:after="0" w:line="360" w:lineRule="auto"/>
        <w:jc w:val="both"/>
        <w:rPr>
          <w:rFonts w:ascii="Arial" w:hAnsi="Arial" w:cs="Arial"/>
          <w:sz w:val="24"/>
          <w:szCs w:val="24"/>
        </w:rPr>
      </w:pPr>
    </w:p>
    <w:p w14:paraId="7FEC5964" w14:textId="200E4542" w:rsidR="006B7E12" w:rsidRPr="00221649" w:rsidRDefault="00CF6F4B" w:rsidP="008B2B7E">
      <w:pPr>
        <w:spacing w:after="0" w:line="360" w:lineRule="auto"/>
        <w:jc w:val="both"/>
        <w:rPr>
          <w:rFonts w:ascii="Arial" w:hAnsi="Arial" w:cs="Arial"/>
          <w:sz w:val="24"/>
          <w:szCs w:val="24"/>
        </w:rPr>
      </w:pPr>
      <w:r w:rsidRPr="00221649">
        <w:rPr>
          <w:rFonts w:ascii="Arial" w:hAnsi="Arial" w:cs="Arial"/>
          <w:sz w:val="24"/>
          <w:szCs w:val="24"/>
        </w:rPr>
        <w:t>Al observar el sexo del jefe del hogar</w:t>
      </w:r>
      <w:r w:rsidR="006B7E12" w:rsidRPr="00221649">
        <w:rPr>
          <w:rFonts w:ascii="Arial" w:hAnsi="Arial" w:cs="Arial"/>
          <w:sz w:val="24"/>
          <w:szCs w:val="24"/>
        </w:rPr>
        <w:t xml:space="preserve">, </w:t>
      </w:r>
      <w:r w:rsidR="00BE1A54" w:rsidRPr="00221649">
        <w:rPr>
          <w:rFonts w:ascii="Arial" w:hAnsi="Arial" w:cs="Arial"/>
          <w:sz w:val="24"/>
          <w:szCs w:val="24"/>
        </w:rPr>
        <w:t>se encuentra que del total</w:t>
      </w:r>
      <w:r w:rsidR="006B7E12" w:rsidRPr="00221649">
        <w:rPr>
          <w:rFonts w:ascii="Arial" w:hAnsi="Arial" w:cs="Arial"/>
          <w:sz w:val="24"/>
          <w:szCs w:val="24"/>
        </w:rPr>
        <w:t xml:space="preserve">, el 59.7% tiene como jefe del hogar a un hombre, mientras que el 40.3% está encabezado por una mujer. Entre los hogares sin negocio, el 60.7% son liderados por hombres y el 39.3% por mujeres. En los hogares con negocio, la proporción de jefatura masculina es del 58.5%, y la femenina del 41.5%. Aunque estas diferencias no son estadísticamente significativas al nivel convencional (valor p = 0.064), la tendencia </w:t>
      </w:r>
      <w:r w:rsidR="0077130D" w:rsidRPr="00221649">
        <w:rPr>
          <w:rFonts w:ascii="Arial" w:hAnsi="Arial" w:cs="Arial"/>
          <w:sz w:val="24"/>
          <w:szCs w:val="24"/>
        </w:rPr>
        <w:t>muestra</w:t>
      </w:r>
      <w:r w:rsidR="006B7E12" w:rsidRPr="00221649">
        <w:rPr>
          <w:rFonts w:ascii="Arial" w:hAnsi="Arial" w:cs="Arial"/>
          <w:sz w:val="24"/>
          <w:szCs w:val="24"/>
        </w:rPr>
        <w:t xml:space="preserve"> una leve mayor participación de mujeres entre los hogares que desarrollan actividades económicas no agrícolas.</w:t>
      </w:r>
    </w:p>
    <w:p w14:paraId="5D935A2E" w14:textId="77777777" w:rsidR="006B7E12" w:rsidRPr="00221649" w:rsidRDefault="006B7E12" w:rsidP="008B2B7E">
      <w:pPr>
        <w:spacing w:after="0" w:line="360" w:lineRule="auto"/>
        <w:jc w:val="both"/>
        <w:rPr>
          <w:rFonts w:ascii="Arial" w:hAnsi="Arial" w:cs="Arial"/>
          <w:sz w:val="24"/>
          <w:szCs w:val="24"/>
        </w:rPr>
      </w:pPr>
    </w:p>
    <w:p w14:paraId="292E5188" w14:textId="364F04AB" w:rsidR="006B7E12" w:rsidRPr="00221649" w:rsidRDefault="006B7E12" w:rsidP="008B2B7E">
      <w:pPr>
        <w:spacing w:after="0" w:line="360" w:lineRule="auto"/>
        <w:jc w:val="both"/>
        <w:rPr>
          <w:rFonts w:ascii="Arial" w:hAnsi="Arial" w:cs="Arial"/>
          <w:sz w:val="24"/>
          <w:szCs w:val="24"/>
        </w:rPr>
      </w:pPr>
      <w:r w:rsidRPr="00221649">
        <w:rPr>
          <w:rFonts w:ascii="Arial" w:hAnsi="Arial" w:cs="Arial"/>
          <w:sz w:val="24"/>
          <w:szCs w:val="24"/>
        </w:rPr>
        <w:t>Este hallazgo adquiere relevancia si se considera que en Nicaragua, como en otros países de América Latina, el emprendimiento femenino ha crecido de forma sostenida, especialmente en sectores de comercio, servicios y producción a pequeña escala. Como señala Álvarez</w:t>
      </w:r>
      <w:r w:rsidR="00B86F79" w:rsidRPr="00221649">
        <w:rPr>
          <w:rFonts w:ascii="Arial" w:hAnsi="Arial" w:cs="Arial"/>
          <w:sz w:val="24"/>
          <w:szCs w:val="24"/>
        </w:rPr>
        <w:t>-Sousa</w:t>
      </w:r>
      <w:r w:rsidRPr="00221649">
        <w:rPr>
          <w:rFonts w:ascii="Arial" w:hAnsi="Arial" w:cs="Arial"/>
          <w:sz w:val="24"/>
          <w:szCs w:val="24"/>
        </w:rPr>
        <w:t xml:space="preserve"> (2019), los hombres tienden a emprender por oportunidad o con mayor acceso a recursos, mientras que las mujeres lo hacen en muchos casos por necesidad, aprovechando las capacidades que desarrollan en la gestión del hogar.</w:t>
      </w:r>
    </w:p>
    <w:p w14:paraId="35CF6277" w14:textId="77777777" w:rsidR="0077130D" w:rsidRPr="00221649" w:rsidRDefault="0077130D" w:rsidP="008B2B7E">
      <w:pPr>
        <w:spacing w:after="0" w:line="360" w:lineRule="auto"/>
        <w:jc w:val="both"/>
        <w:rPr>
          <w:rFonts w:ascii="Arial" w:hAnsi="Arial" w:cs="Arial"/>
          <w:sz w:val="24"/>
          <w:szCs w:val="24"/>
        </w:rPr>
      </w:pPr>
    </w:p>
    <w:p w14:paraId="70FAA026" w14:textId="77777777" w:rsidR="006B7E12" w:rsidRPr="00221649" w:rsidRDefault="006B7E12" w:rsidP="008B2B7E">
      <w:pPr>
        <w:spacing w:after="0" w:line="360" w:lineRule="auto"/>
        <w:jc w:val="both"/>
        <w:rPr>
          <w:rFonts w:ascii="Arial" w:hAnsi="Arial" w:cs="Arial"/>
          <w:sz w:val="24"/>
          <w:szCs w:val="24"/>
        </w:rPr>
      </w:pPr>
      <w:r w:rsidRPr="00221649">
        <w:rPr>
          <w:rFonts w:ascii="Arial" w:hAnsi="Arial" w:cs="Arial"/>
          <w:sz w:val="24"/>
          <w:szCs w:val="24"/>
        </w:rPr>
        <w:t>La participación de mujeres como jefas de hogar y emprendedoras refleja avances en materia de autonomía económica, pero también desafíos estructurales: muchas de ellas enfrentan dobles cargas de trabajo, menor acceso a crédito y limitaciones en su red de apoyo. De ahí que programas como Usura Cero y Nicaragua Emprende resulten clave para cerrar brechas de género y potenciar emprendimientos sostenibles liderados por mujeres desde sus hogares.</w:t>
      </w:r>
    </w:p>
    <w:p w14:paraId="73510066" w14:textId="59DED886" w:rsidR="001A5FB7" w:rsidRPr="00221649" w:rsidRDefault="001A5FB7" w:rsidP="008B2B7E">
      <w:pPr>
        <w:spacing w:after="0" w:line="360" w:lineRule="auto"/>
        <w:jc w:val="both"/>
        <w:rPr>
          <w:rFonts w:ascii="Arial" w:hAnsi="Arial" w:cs="Arial"/>
          <w:sz w:val="24"/>
          <w:szCs w:val="24"/>
        </w:rPr>
      </w:pPr>
    </w:p>
    <w:p w14:paraId="51A3ACFA" w14:textId="27F6EF13" w:rsidR="00E96DC1" w:rsidRPr="00221649" w:rsidRDefault="00071348" w:rsidP="00E96DC1">
      <w:pPr>
        <w:spacing w:after="0" w:line="360" w:lineRule="auto"/>
        <w:jc w:val="both"/>
        <w:rPr>
          <w:rFonts w:ascii="Arial" w:hAnsi="Arial" w:cs="Arial"/>
          <w:sz w:val="24"/>
          <w:szCs w:val="24"/>
        </w:rPr>
      </w:pPr>
      <w:r w:rsidRPr="00221649">
        <w:rPr>
          <w:rFonts w:ascii="Arial" w:hAnsi="Arial" w:cs="Arial"/>
          <w:sz w:val="24"/>
          <w:szCs w:val="24"/>
        </w:rPr>
        <w:t>En lo que respecta al estado civil del jefe del hogar</w:t>
      </w:r>
      <w:r w:rsidR="00E96DC1" w:rsidRPr="00221649">
        <w:rPr>
          <w:rFonts w:ascii="Arial" w:hAnsi="Arial" w:cs="Arial"/>
          <w:sz w:val="24"/>
          <w:szCs w:val="24"/>
        </w:rPr>
        <w:t xml:space="preserve">, </w:t>
      </w:r>
      <w:r w:rsidR="00100FD6" w:rsidRPr="00221649">
        <w:rPr>
          <w:rFonts w:ascii="Arial" w:hAnsi="Arial" w:cs="Arial"/>
          <w:sz w:val="24"/>
          <w:szCs w:val="24"/>
        </w:rPr>
        <w:t>e</w:t>
      </w:r>
      <w:r w:rsidR="00E96DC1" w:rsidRPr="00221649">
        <w:rPr>
          <w:rFonts w:ascii="Arial" w:hAnsi="Arial" w:cs="Arial"/>
          <w:sz w:val="24"/>
          <w:szCs w:val="24"/>
        </w:rPr>
        <w:t xml:space="preserve">n la muestra total, el 63.9% de los hogares tiene un jefe en alguna relación conyugal o de unión (casado/a o unido/a), mientras que el 36.1% no mantiene relación de pareja formal (soltero/a, separado/a, viudo/a o divorciado/a). Entre los hogares sin negocio, el 62.9% están en relación y el 37.1% no, mientras que entre los hogares con negocio, el 65.2% están en relación, frente al 34.8% que no lo están. Esta diferencia es estadísticamente significativa (p = 0.046), lo cual </w:t>
      </w:r>
      <w:r w:rsidR="00BA5614" w:rsidRPr="00221649">
        <w:rPr>
          <w:rFonts w:ascii="Arial" w:hAnsi="Arial" w:cs="Arial"/>
          <w:sz w:val="24"/>
          <w:szCs w:val="24"/>
        </w:rPr>
        <w:t>refleja</w:t>
      </w:r>
      <w:r w:rsidR="00E96DC1" w:rsidRPr="00221649">
        <w:rPr>
          <w:rFonts w:ascii="Arial" w:hAnsi="Arial" w:cs="Arial"/>
          <w:sz w:val="24"/>
          <w:szCs w:val="24"/>
        </w:rPr>
        <w:t xml:space="preserve"> que los hogares con jefes que conviven en pareja tienen una mayor probabilidad de desarrollar un negocio no agrícola.</w:t>
      </w:r>
    </w:p>
    <w:p w14:paraId="1C4BE1D0" w14:textId="77777777" w:rsidR="00E96DC1" w:rsidRPr="00221649" w:rsidRDefault="00E96DC1" w:rsidP="00E96DC1">
      <w:pPr>
        <w:spacing w:after="0" w:line="360" w:lineRule="auto"/>
        <w:jc w:val="both"/>
        <w:rPr>
          <w:rFonts w:ascii="Arial" w:hAnsi="Arial" w:cs="Arial"/>
          <w:sz w:val="24"/>
          <w:szCs w:val="24"/>
        </w:rPr>
      </w:pPr>
    </w:p>
    <w:p w14:paraId="3A15A6AF" w14:textId="76008AC7" w:rsidR="00E96DC1" w:rsidRPr="00221649" w:rsidRDefault="00E96DC1" w:rsidP="00E96DC1">
      <w:pPr>
        <w:spacing w:after="0" w:line="360" w:lineRule="auto"/>
        <w:jc w:val="both"/>
        <w:rPr>
          <w:rFonts w:ascii="Arial" w:hAnsi="Arial" w:cs="Arial"/>
          <w:sz w:val="24"/>
          <w:szCs w:val="24"/>
        </w:rPr>
      </w:pPr>
      <w:r w:rsidRPr="00221649">
        <w:rPr>
          <w:rFonts w:ascii="Arial" w:hAnsi="Arial" w:cs="Arial"/>
          <w:sz w:val="24"/>
          <w:szCs w:val="24"/>
        </w:rPr>
        <w:t>Este resultado puede estar asociado al efecto positivo de contar con una pareja en el hogar, tanto en términos de apoyo emocional como de recursos compartidos, lo que favorece la toma de decisiones de riesgo moderado como el emprendimiento. Neira</w:t>
      </w:r>
      <w:r w:rsidR="00EE3DF1" w:rsidRPr="00221649">
        <w:rPr>
          <w:rFonts w:ascii="Arial" w:hAnsi="Arial" w:cs="Arial"/>
          <w:sz w:val="24"/>
          <w:szCs w:val="24"/>
        </w:rPr>
        <w:t xml:space="preserve"> et al. </w:t>
      </w:r>
      <w:r w:rsidRPr="00221649">
        <w:rPr>
          <w:rFonts w:ascii="Arial" w:hAnsi="Arial" w:cs="Arial"/>
          <w:sz w:val="24"/>
          <w:szCs w:val="24"/>
        </w:rPr>
        <w:t>(2013) sostienen que la presencia de una pareja aumenta la disponibilidad de tiempo y capital humano, lo cual reduce la vulnerabilidad ante el fracaso empresarial.</w:t>
      </w:r>
      <w:r w:rsidR="00AC144B" w:rsidRPr="00221649">
        <w:rPr>
          <w:rFonts w:ascii="Arial" w:hAnsi="Arial" w:cs="Arial"/>
          <w:sz w:val="24"/>
          <w:szCs w:val="24"/>
        </w:rPr>
        <w:t xml:space="preserve"> </w:t>
      </w:r>
      <w:r w:rsidRPr="00221649">
        <w:rPr>
          <w:rFonts w:ascii="Arial" w:hAnsi="Arial" w:cs="Arial"/>
          <w:sz w:val="24"/>
          <w:szCs w:val="24"/>
        </w:rPr>
        <w:t>En este sentido, es posible considerar que la estabilidad del entorno familiar, así como la cooperación entre miembros del hogar, puede influir favorablemente en la decisión de iniciar una actividad económica. Esto refuerza la idea de que las estrategias de promoción del emprendimiento deben considerar la estructura y dinámica familiar como una variable clave para su diseño e implementación.</w:t>
      </w:r>
    </w:p>
    <w:p w14:paraId="5A246A28" w14:textId="6BA86442" w:rsidR="00071348" w:rsidRPr="00221649" w:rsidRDefault="00071348" w:rsidP="008B2B7E">
      <w:pPr>
        <w:spacing w:after="0" w:line="360" w:lineRule="auto"/>
        <w:jc w:val="both"/>
        <w:rPr>
          <w:rFonts w:ascii="Arial" w:hAnsi="Arial" w:cs="Arial"/>
          <w:sz w:val="24"/>
          <w:szCs w:val="24"/>
        </w:rPr>
      </w:pPr>
    </w:p>
    <w:p w14:paraId="630CFD87" w14:textId="033C265C" w:rsidR="004A7C7A" w:rsidRPr="00221649" w:rsidRDefault="004A7C7A" w:rsidP="004A7C7A">
      <w:pPr>
        <w:spacing w:after="0" w:line="360" w:lineRule="auto"/>
        <w:jc w:val="both"/>
        <w:rPr>
          <w:rFonts w:ascii="Arial" w:hAnsi="Arial" w:cs="Arial"/>
          <w:sz w:val="24"/>
          <w:szCs w:val="24"/>
        </w:rPr>
      </w:pPr>
      <w:r w:rsidRPr="00221649">
        <w:rPr>
          <w:rFonts w:ascii="Arial" w:hAnsi="Arial" w:cs="Arial"/>
          <w:sz w:val="24"/>
          <w:szCs w:val="24"/>
        </w:rPr>
        <w:t xml:space="preserve">En cuanto al nivel educativo, el 68.2% de los jefes de hogar ha alcanzado la educación básica, el 15.9% posee estudios superiores, y otro 15.9% no tiene ningún nivel de escolaridad formal. Entre los hogares sin negocio, la mayoría de los jefes tiene educación básica (65.1%), seguidos por quienes tienen estudios superiores (17.8%) y sin educación (17.1%). En contraste, los hogares con negocio presentan una mayor concentración de jefes con educación básica (72.0%), mientras que solo el 13.6% tiene estudios superiores y el 14.4% no tiene educación. Esta diferencia </w:t>
      </w:r>
      <w:r w:rsidRPr="00221649">
        <w:rPr>
          <w:rFonts w:ascii="Arial" w:hAnsi="Arial" w:cs="Arial"/>
          <w:sz w:val="24"/>
          <w:szCs w:val="24"/>
        </w:rPr>
        <w:lastRenderedPageBreak/>
        <w:t xml:space="preserve">es estadísticamente significativa (p = 0.000), lo </w:t>
      </w:r>
      <w:r w:rsidR="00AD4DF1" w:rsidRPr="00221649">
        <w:rPr>
          <w:rFonts w:ascii="Arial" w:hAnsi="Arial" w:cs="Arial"/>
          <w:sz w:val="24"/>
          <w:szCs w:val="24"/>
        </w:rPr>
        <w:t>cual indica</w:t>
      </w:r>
      <w:r w:rsidRPr="00221649">
        <w:rPr>
          <w:rFonts w:ascii="Arial" w:hAnsi="Arial" w:cs="Arial"/>
          <w:sz w:val="24"/>
          <w:szCs w:val="24"/>
        </w:rPr>
        <w:t xml:space="preserve"> una relación clara entre el nivel educativo y la decisión de emprender.</w:t>
      </w:r>
    </w:p>
    <w:p w14:paraId="52B14004" w14:textId="77777777" w:rsidR="004A7C7A" w:rsidRPr="00221649" w:rsidRDefault="004A7C7A" w:rsidP="004A7C7A">
      <w:pPr>
        <w:spacing w:after="0" w:line="360" w:lineRule="auto"/>
        <w:jc w:val="both"/>
        <w:rPr>
          <w:rFonts w:ascii="Arial" w:hAnsi="Arial" w:cs="Arial"/>
          <w:sz w:val="24"/>
          <w:szCs w:val="24"/>
        </w:rPr>
      </w:pPr>
    </w:p>
    <w:p w14:paraId="046711BE" w14:textId="6776E7D3" w:rsidR="004A7C7A" w:rsidRPr="00221649" w:rsidRDefault="004A7C7A" w:rsidP="004A7C7A">
      <w:pPr>
        <w:spacing w:after="0" w:line="360" w:lineRule="auto"/>
        <w:jc w:val="both"/>
        <w:rPr>
          <w:rFonts w:ascii="Arial" w:hAnsi="Arial" w:cs="Arial"/>
          <w:sz w:val="24"/>
          <w:szCs w:val="24"/>
        </w:rPr>
      </w:pPr>
      <w:r w:rsidRPr="00221649">
        <w:rPr>
          <w:rFonts w:ascii="Arial" w:hAnsi="Arial" w:cs="Arial"/>
          <w:sz w:val="24"/>
          <w:szCs w:val="24"/>
        </w:rPr>
        <w:t>Este resultado pone en evidencia que la educación básica juega un rol clave en el desarrollo del emprendimiento en los hogares, probablemente porque ofrece las competencias mínimas necesarias para operar un negocio informal o de subsistencia. Fajardo</w:t>
      </w:r>
      <w:r w:rsidR="001F1520" w:rsidRPr="00221649">
        <w:rPr>
          <w:rFonts w:ascii="Arial" w:hAnsi="Arial" w:cs="Arial"/>
          <w:sz w:val="24"/>
          <w:szCs w:val="24"/>
        </w:rPr>
        <w:t xml:space="preserve"> </w:t>
      </w:r>
      <w:r w:rsidRPr="00221649">
        <w:rPr>
          <w:rFonts w:ascii="Arial" w:hAnsi="Arial" w:cs="Arial"/>
          <w:sz w:val="24"/>
          <w:szCs w:val="24"/>
        </w:rPr>
        <w:t>et al. (2016) afirman que muchos microempresarios nicaragüenses tienen como formación predominante la secundaria, lo cual les permite aplicar estrategias de organización, comercialización y administración a pequeña escala.</w:t>
      </w:r>
    </w:p>
    <w:p w14:paraId="007D2AF0" w14:textId="77777777" w:rsidR="00635D35" w:rsidRPr="00221649" w:rsidRDefault="00635D35" w:rsidP="004A7C7A">
      <w:pPr>
        <w:spacing w:after="0" w:line="360" w:lineRule="auto"/>
        <w:jc w:val="both"/>
        <w:rPr>
          <w:rFonts w:ascii="Arial" w:hAnsi="Arial" w:cs="Arial"/>
          <w:sz w:val="24"/>
          <w:szCs w:val="24"/>
        </w:rPr>
      </w:pPr>
    </w:p>
    <w:p w14:paraId="01205682" w14:textId="77777777" w:rsidR="004A7C7A" w:rsidRPr="00221649" w:rsidRDefault="004A7C7A" w:rsidP="004A7C7A">
      <w:pPr>
        <w:spacing w:after="0" w:line="360" w:lineRule="auto"/>
        <w:jc w:val="both"/>
        <w:rPr>
          <w:rFonts w:ascii="Arial" w:hAnsi="Arial" w:cs="Arial"/>
          <w:sz w:val="24"/>
          <w:szCs w:val="24"/>
        </w:rPr>
      </w:pPr>
      <w:r w:rsidRPr="00221649">
        <w:rPr>
          <w:rFonts w:ascii="Arial" w:hAnsi="Arial" w:cs="Arial"/>
          <w:sz w:val="24"/>
          <w:szCs w:val="24"/>
        </w:rPr>
        <w:t>Por otro lado, la proporción relativamente menor de jefes con estudios superiores entre los hogares con negocio podría indicar que quienes logran alcanzar ese nivel educativo tienen mayores posibilidades de insertarse en el empleo formal, reduciendo su necesidad de emprender por cuenta propia. Según Sagire (2017), el nivel educativo influye directamente en la capacidad de innovación, gestión y sostenibilidad de los negocios, pero también define las rutas laborales a seguir. En este sentido, la educación básica emerge como una plataforma accesible para el emprendimiento por necesidad o subsistencia en el contexto nicaragüense.</w:t>
      </w:r>
    </w:p>
    <w:p w14:paraId="27528B92" w14:textId="77777777" w:rsidR="0072012B" w:rsidRPr="00221649" w:rsidRDefault="0072012B" w:rsidP="008B2B7E">
      <w:pPr>
        <w:spacing w:after="0" w:line="360" w:lineRule="auto"/>
        <w:jc w:val="both"/>
        <w:rPr>
          <w:rFonts w:ascii="Arial" w:hAnsi="Arial" w:cs="Arial"/>
          <w:sz w:val="24"/>
          <w:szCs w:val="24"/>
        </w:rPr>
      </w:pPr>
    </w:p>
    <w:p w14:paraId="45A50B6D" w14:textId="6916D74B" w:rsidR="00822D7B" w:rsidRPr="00221649" w:rsidRDefault="00927DC3" w:rsidP="00822D7B">
      <w:pPr>
        <w:spacing w:after="0" w:line="360" w:lineRule="auto"/>
        <w:jc w:val="both"/>
        <w:rPr>
          <w:rFonts w:ascii="Arial" w:hAnsi="Arial" w:cs="Arial"/>
          <w:sz w:val="24"/>
          <w:szCs w:val="24"/>
        </w:rPr>
      </w:pPr>
      <w:r w:rsidRPr="00221649">
        <w:rPr>
          <w:rFonts w:ascii="Arial" w:hAnsi="Arial" w:cs="Arial"/>
          <w:sz w:val="24"/>
          <w:szCs w:val="24"/>
        </w:rPr>
        <w:t>Respecto al área de residencia, los datos muestran que el 80.7% de los hogares nicaragüenses se ubica en zonas urbanas</w:t>
      </w:r>
      <w:r w:rsidR="00822D7B" w:rsidRPr="00221649">
        <w:rPr>
          <w:rFonts w:ascii="Arial" w:hAnsi="Arial" w:cs="Arial"/>
          <w:sz w:val="24"/>
          <w:szCs w:val="24"/>
        </w:rPr>
        <w:t>, mientras que el 19.3% reside en zonas rurales. Dentro de los hogares sin negocio, el 25.6% corresponde al área rural y el 74.4% al área urbana. En contraste, entre los hogares que sí tienen un negocio, el 88.3% se ubica en áreas urbanas, mientras que el 11.7% se encuentra en zonas rurales. Esta diferencia es estadísticamente significativa (p = 0.000), lo que indica una clara relación entre la residencia urbana y la mayor probabilidad de contar con un negocio no agrícola en el hogar.</w:t>
      </w:r>
    </w:p>
    <w:p w14:paraId="03065922" w14:textId="77777777" w:rsidR="00822D7B" w:rsidRPr="00221649" w:rsidRDefault="00822D7B" w:rsidP="00822D7B">
      <w:pPr>
        <w:spacing w:after="0" w:line="360" w:lineRule="auto"/>
        <w:jc w:val="both"/>
        <w:rPr>
          <w:rFonts w:ascii="Arial" w:hAnsi="Arial" w:cs="Arial"/>
          <w:sz w:val="24"/>
          <w:szCs w:val="24"/>
        </w:rPr>
      </w:pPr>
    </w:p>
    <w:p w14:paraId="67B43122" w14:textId="79C7525D" w:rsidR="00822D7B" w:rsidRPr="00221649" w:rsidRDefault="00822D7B" w:rsidP="00822D7B">
      <w:pPr>
        <w:spacing w:after="0" w:line="360" w:lineRule="auto"/>
        <w:jc w:val="both"/>
        <w:rPr>
          <w:rFonts w:ascii="Arial" w:hAnsi="Arial" w:cs="Arial"/>
          <w:sz w:val="24"/>
          <w:szCs w:val="24"/>
        </w:rPr>
      </w:pPr>
      <w:r w:rsidRPr="00221649">
        <w:rPr>
          <w:rFonts w:ascii="Arial" w:hAnsi="Arial" w:cs="Arial"/>
          <w:sz w:val="24"/>
          <w:szCs w:val="24"/>
        </w:rPr>
        <w:t xml:space="preserve">Estos resultados reflejan </w:t>
      </w:r>
      <w:r w:rsidR="0062722B" w:rsidRPr="00221649">
        <w:rPr>
          <w:rFonts w:ascii="Arial" w:hAnsi="Arial" w:cs="Arial"/>
          <w:sz w:val="24"/>
          <w:szCs w:val="24"/>
        </w:rPr>
        <w:t>diferencias</w:t>
      </w:r>
      <w:r w:rsidRPr="00221649">
        <w:rPr>
          <w:rFonts w:ascii="Arial" w:hAnsi="Arial" w:cs="Arial"/>
          <w:sz w:val="24"/>
          <w:szCs w:val="24"/>
        </w:rPr>
        <w:t xml:space="preserve"> </w:t>
      </w:r>
      <w:r w:rsidR="00C51A6D" w:rsidRPr="00221649">
        <w:rPr>
          <w:rFonts w:ascii="Arial" w:hAnsi="Arial" w:cs="Arial"/>
          <w:sz w:val="24"/>
          <w:szCs w:val="24"/>
        </w:rPr>
        <w:t>estructurales</w:t>
      </w:r>
      <w:r w:rsidRPr="00221649">
        <w:rPr>
          <w:rFonts w:ascii="Arial" w:hAnsi="Arial" w:cs="Arial"/>
          <w:sz w:val="24"/>
          <w:szCs w:val="24"/>
        </w:rPr>
        <w:t xml:space="preserve"> entre áreas urbanas y rurales en términos de oportunidades económicas, acceso a mercados, infraestructura y </w:t>
      </w:r>
      <w:r w:rsidRPr="00221649">
        <w:rPr>
          <w:rFonts w:ascii="Arial" w:hAnsi="Arial" w:cs="Arial"/>
          <w:sz w:val="24"/>
          <w:szCs w:val="24"/>
        </w:rPr>
        <w:lastRenderedPageBreak/>
        <w:t>servicios básicos, factores que son determinantes para el desarrollo de actividades emprendedoras. En las zonas urbanas, los hogares tienen mayores posibilidades de insertarse en circuitos comerciales, beneficiarse de programas de capacitación o financiamiento, y acceder a redes de consumo más dinámicas, lo cual facilita el surgimiento y sostenimiento de microempresas familiares.</w:t>
      </w:r>
    </w:p>
    <w:p w14:paraId="66091608" w14:textId="77777777" w:rsidR="00C51A6D" w:rsidRPr="00221649" w:rsidRDefault="00C51A6D" w:rsidP="00822D7B">
      <w:pPr>
        <w:spacing w:after="0" w:line="360" w:lineRule="auto"/>
        <w:jc w:val="both"/>
        <w:rPr>
          <w:rFonts w:ascii="Arial" w:hAnsi="Arial" w:cs="Arial"/>
          <w:sz w:val="24"/>
          <w:szCs w:val="24"/>
        </w:rPr>
      </w:pPr>
    </w:p>
    <w:p w14:paraId="06CDCBB5" w14:textId="77777777" w:rsidR="00822D7B" w:rsidRPr="00221649" w:rsidRDefault="00822D7B" w:rsidP="00822D7B">
      <w:pPr>
        <w:spacing w:after="0" w:line="360" w:lineRule="auto"/>
        <w:jc w:val="both"/>
        <w:rPr>
          <w:rFonts w:ascii="Arial" w:hAnsi="Arial" w:cs="Arial"/>
          <w:sz w:val="24"/>
          <w:szCs w:val="24"/>
        </w:rPr>
      </w:pPr>
      <w:r w:rsidRPr="00221649">
        <w:rPr>
          <w:rFonts w:ascii="Arial" w:hAnsi="Arial" w:cs="Arial"/>
          <w:sz w:val="24"/>
          <w:szCs w:val="24"/>
        </w:rPr>
        <w:t>En cambio, en las zonas rurales, la limitada conectividad, baja densidad poblacional y dependencia de actividades agropecuarias restringen la diversificación económica de los hogares. Por ello, estos resultados respaldan la necesidad de fortalecer las estrategias de desarrollo rural con un enfoque productivo y territorial, que incentive el emprendimiento en el campo no solo como subsistencia, sino como alternativa sostenible e inclusiva para las familias rurales.</w:t>
      </w:r>
    </w:p>
    <w:p w14:paraId="4041D64C" w14:textId="77777777" w:rsidR="003A694B" w:rsidRPr="00221649" w:rsidRDefault="003A694B" w:rsidP="008B2B7E">
      <w:pPr>
        <w:spacing w:after="0" w:line="360" w:lineRule="auto"/>
        <w:jc w:val="both"/>
        <w:rPr>
          <w:rFonts w:ascii="Arial" w:hAnsi="Arial" w:cs="Arial"/>
          <w:sz w:val="24"/>
          <w:szCs w:val="24"/>
        </w:rPr>
      </w:pPr>
    </w:p>
    <w:p w14:paraId="444EF8EB" w14:textId="3941327D" w:rsidR="00BF5238" w:rsidRPr="00221649" w:rsidRDefault="00536748" w:rsidP="00BF5238">
      <w:pPr>
        <w:spacing w:after="0" w:line="360" w:lineRule="auto"/>
        <w:jc w:val="both"/>
        <w:rPr>
          <w:rFonts w:ascii="Arial" w:hAnsi="Arial" w:cs="Arial"/>
          <w:sz w:val="24"/>
          <w:szCs w:val="24"/>
        </w:rPr>
      </w:pPr>
      <w:r w:rsidRPr="00221649">
        <w:rPr>
          <w:rFonts w:ascii="Arial" w:hAnsi="Arial" w:cs="Arial"/>
          <w:sz w:val="24"/>
          <w:szCs w:val="24"/>
        </w:rPr>
        <w:t>Al analizar la tenencia de la vivienda</w:t>
      </w:r>
      <w:r w:rsidR="00BF5238" w:rsidRPr="00221649">
        <w:rPr>
          <w:rFonts w:ascii="Arial" w:hAnsi="Arial" w:cs="Arial"/>
          <w:sz w:val="24"/>
          <w:szCs w:val="24"/>
        </w:rPr>
        <w:t>, el 75.9% de los hogares nicaragüenses habita en una vivienda propia, mientras que el 24.1% reside en una vivienda alquilada, prestada u ocupada bajo otra condición de tenencia. Entre los hogares que no tienen un negocio, el 73.2% cuenta con vivienda propia, mientras que el 26.8% no la tiene. En cambio, dentro de los hogares con negocio, la proporción de vivienda propia asciende al 79.1%, frente al 20.9% que no cuenta con esta condición. Esta diferencia es estadísticamente significativa (p = 0.000), lo que indica que la tenencia de una vivienda está asociada positivamente con la presencia de un negocio en el hogar.</w:t>
      </w:r>
    </w:p>
    <w:p w14:paraId="4AD7BD5D" w14:textId="77777777" w:rsidR="00BF5238" w:rsidRPr="00221649" w:rsidRDefault="00BF5238" w:rsidP="00BF5238">
      <w:pPr>
        <w:spacing w:after="0" w:line="360" w:lineRule="auto"/>
        <w:jc w:val="both"/>
        <w:rPr>
          <w:rFonts w:ascii="Arial" w:hAnsi="Arial" w:cs="Arial"/>
          <w:sz w:val="24"/>
          <w:szCs w:val="24"/>
        </w:rPr>
      </w:pPr>
    </w:p>
    <w:p w14:paraId="24B031AE" w14:textId="43F82463" w:rsidR="00BF5238" w:rsidRPr="00221649" w:rsidRDefault="00BF5238" w:rsidP="00BF5238">
      <w:pPr>
        <w:spacing w:after="0" w:line="360" w:lineRule="auto"/>
        <w:jc w:val="both"/>
        <w:rPr>
          <w:rFonts w:ascii="Arial" w:hAnsi="Arial" w:cs="Arial"/>
          <w:sz w:val="24"/>
          <w:szCs w:val="24"/>
        </w:rPr>
      </w:pPr>
      <w:r w:rsidRPr="00221649">
        <w:rPr>
          <w:rFonts w:ascii="Arial" w:hAnsi="Arial" w:cs="Arial"/>
          <w:sz w:val="24"/>
          <w:szCs w:val="24"/>
        </w:rPr>
        <w:t>La posesión de una vivienda no solo representa seguridad patrimonial, sino que también actúa como un activo productivo que puede utilizarse como espacio físico para operar un negocio o como garantía para acceder a crédito. Mendoza (2017) afirma que las personas con título de propiedad tienen significativamente mayor probabilidad de emprender, en comparación con quienes no la tienen.</w:t>
      </w:r>
    </w:p>
    <w:p w14:paraId="60784B00" w14:textId="2CF083EB" w:rsidR="00822D7B" w:rsidRPr="00221649" w:rsidRDefault="00822D7B" w:rsidP="008B2B7E">
      <w:pPr>
        <w:spacing w:after="0" w:line="360" w:lineRule="auto"/>
        <w:jc w:val="both"/>
        <w:rPr>
          <w:rFonts w:ascii="Arial" w:hAnsi="Arial" w:cs="Arial"/>
          <w:sz w:val="24"/>
          <w:szCs w:val="24"/>
        </w:rPr>
      </w:pPr>
    </w:p>
    <w:p w14:paraId="262725E4" w14:textId="416A537D" w:rsidR="00C45057" w:rsidRPr="00221649" w:rsidRDefault="009F4F55" w:rsidP="00C45057">
      <w:pPr>
        <w:spacing w:after="0" w:line="360" w:lineRule="auto"/>
        <w:jc w:val="both"/>
        <w:rPr>
          <w:rFonts w:ascii="Arial" w:hAnsi="Arial" w:cs="Arial"/>
          <w:sz w:val="24"/>
          <w:szCs w:val="24"/>
        </w:rPr>
      </w:pPr>
      <w:r w:rsidRPr="00221649">
        <w:rPr>
          <w:rFonts w:ascii="Arial" w:hAnsi="Arial" w:cs="Arial"/>
          <w:sz w:val="24"/>
          <w:szCs w:val="24"/>
        </w:rPr>
        <w:t xml:space="preserve">Respecto al acceso a energía eléctrica, la información recopilada muestra que el 78.7% de los hogares paga por este servicio, mientras que el 21.3% restante </w:t>
      </w:r>
      <w:r w:rsidRPr="00221649">
        <w:rPr>
          <w:rFonts w:ascii="Arial" w:hAnsi="Arial" w:cs="Arial"/>
          <w:sz w:val="24"/>
          <w:szCs w:val="24"/>
        </w:rPr>
        <w:lastRenderedPageBreak/>
        <w:t xml:space="preserve">pertenece a otras categorías. </w:t>
      </w:r>
      <w:r w:rsidR="00C45057" w:rsidRPr="00221649">
        <w:rPr>
          <w:rFonts w:ascii="Arial" w:hAnsi="Arial" w:cs="Arial"/>
          <w:sz w:val="24"/>
          <w:szCs w:val="24"/>
        </w:rPr>
        <w:t xml:space="preserve">Entre los hogares sin negocio, el 74.5% paga energía eléctrica, frente al 25.5% que no lo hace. En contraste, entre los hogares con negocio, el 83.8% realiza el pago del servicio, mientras que solo el 16.2% no lo hace. Esta diferencia es estadísticamente significativa (p = 0.000), lo cual </w:t>
      </w:r>
      <w:r w:rsidR="006B3878" w:rsidRPr="00221649">
        <w:rPr>
          <w:rFonts w:ascii="Arial" w:hAnsi="Arial" w:cs="Arial"/>
          <w:sz w:val="24"/>
          <w:szCs w:val="24"/>
        </w:rPr>
        <w:t>plantea</w:t>
      </w:r>
      <w:r w:rsidR="00C45057" w:rsidRPr="00221649">
        <w:rPr>
          <w:rFonts w:ascii="Arial" w:hAnsi="Arial" w:cs="Arial"/>
          <w:sz w:val="24"/>
          <w:szCs w:val="24"/>
        </w:rPr>
        <w:t xml:space="preserve"> una asociación positiva entre el pago del servicio eléctrico y la existencia de un negocio no agrícola en el hogar.</w:t>
      </w:r>
    </w:p>
    <w:p w14:paraId="28402D6E" w14:textId="77777777" w:rsidR="00C45057" w:rsidRPr="00221649" w:rsidRDefault="00C45057" w:rsidP="00C45057">
      <w:pPr>
        <w:spacing w:after="0" w:line="360" w:lineRule="auto"/>
        <w:jc w:val="both"/>
        <w:rPr>
          <w:rFonts w:ascii="Arial" w:hAnsi="Arial" w:cs="Arial"/>
          <w:sz w:val="24"/>
          <w:szCs w:val="24"/>
        </w:rPr>
      </w:pPr>
    </w:p>
    <w:p w14:paraId="46E55A3E" w14:textId="77777777" w:rsidR="00C45057" w:rsidRPr="00221649" w:rsidRDefault="00C45057" w:rsidP="00C45057">
      <w:pPr>
        <w:spacing w:after="0" w:line="360" w:lineRule="auto"/>
        <w:jc w:val="both"/>
        <w:rPr>
          <w:rFonts w:ascii="Arial" w:hAnsi="Arial" w:cs="Arial"/>
          <w:sz w:val="24"/>
          <w:szCs w:val="24"/>
        </w:rPr>
      </w:pPr>
      <w:r w:rsidRPr="00221649">
        <w:rPr>
          <w:rFonts w:ascii="Arial" w:hAnsi="Arial" w:cs="Arial"/>
          <w:sz w:val="24"/>
          <w:szCs w:val="24"/>
        </w:rPr>
        <w:t>Este hallazgo pone de relieve que el acceso formal a energía eléctrica no solo mejora las condiciones de vida, sino que también es un habilitador clave para la actividad económica doméstica. La electricidad es esencial para operar equipos, iluminar espacios, refrigerar productos, cargar dispositivos electrónicos, y en general, para mejorar la productividad y competitividad de los emprendimientos familiares. Como indica Energía (2024), su uso eficiente impulsa la innovación, reduce los costos operativos y amplía las posibilidades de crecimiento de las pequeñas unidades productivas.</w:t>
      </w:r>
    </w:p>
    <w:p w14:paraId="3EE67BD8" w14:textId="77777777" w:rsidR="00E66E84" w:rsidRPr="00221649" w:rsidRDefault="00E66E84" w:rsidP="00C45057">
      <w:pPr>
        <w:spacing w:after="0" w:line="360" w:lineRule="auto"/>
        <w:jc w:val="both"/>
        <w:rPr>
          <w:rFonts w:ascii="Arial" w:hAnsi="Arial" w:cs="Arial"/>
          <w:sz w:val="24"/>
          <w:szCs w:val="24"/>
        </w:rPr>
      </w:pPr>
    </w:p>
    <w:p w14:paraId="0A4FA9A4" w14:textId="2618000C" w:rsidR="005348D4" w:rsidRPr="00221649" w:rsidRDefault="00F076AD" w:rsidP="005348D4">
      <w:pPr>
        <w:spacing w:after="0" w:line="360" w:lineRule="auto"/>
        <w:jc w:val="both"/>
        <w:rPr>
          <w:rFonts w:ascii="Arial" w:hAnsi="Arial" w:cs="Arial"/>
          <w:sz w:val="24"/>
          <w:szCs w:val="24"/>
        </w:rPr>
      </w:pPr>
      <w:r w:rsidRPr="00221649">
        <w:rPr>
          <w:rFonts w:ascii="Arial" w:hAnsi="Arial" w:cs="Arial"/>
          <w:sz w:val="24"/>
          <w:szCs w:val="24"/>
        </w:rPr>
        <w:t>Ahora bien, tomando como referencia la variable “Migración en el hogar”, e</w:t>
      </w:r>
      <w:r w:rsidR="005348D4" w:rsidRPr="00221649">
        <w:rPr>
          <w:rFonts w:ascii="Arial" w:hAnsi="Arial" w:cs="Arial"/>
          <w:sz w:val="24"/>
          <w:szCs w:val="24"/>
        </w:rPr>
        <w:t xml:space="preserve">n términos generales, el 94.5% de los hogares nicaragüenses no reportó migración de alguno de sus miembros en el periodo </w:t>
      </w:r>
      <w:r w:rsidR="00894A4A" w:rsidRPr="00221649">
        <w:rPr>
          <w:rFonts w:ascii="Arial" w:hAnsi="Arial" w:cs="Arial"/>
          <w:sz w:val="24"/>
          <w:szCs w:val="24"/>
        </w:rPr>
        <w:t>estudiado</w:t>
      </w:r>
      <w:r w:rsidR="005348D4" w:rsidRPr="00221649">
        <w:rPr>
          <w:rFonts w:ascii="Arial" w:hAnsi="Arial" w:cs="Arial"/>
          <w:sz w:val="24"/>
          <w:szCs w:val="24"/>
        </w:rPr>
        <w:t>, mientras que el 5.5% sí indicó que al menos un integrante del hogar ha migrado. Dentro de los hogares sin negocio, el 94.0% no ha tenido experiencia migratoria, y el 6.0% sí. En cambio, en los hogares con negocio, el 95.2% no ha experimentado migración y solo el 4.8% sí lo ha hecho. Aunque la diferencia es estadísticamente significativa (p = 0.037), la magnitud de la variación es baja, lo que indica que la migración no representa un factor determinante, pero sí relevante, en la dinámica del emprendimiento doméstico.</w:t>
      </w:r>
    </w:p>
    <w:p w14:paraId="64A9250D" w14:textId="77777777" w:rsidR="005348D4" w:rsidRPr="00221649" w:rsidRDefault="005348D4" w:rsidP="005348D4">
      <w:pPr>
        <w:spacing w:after="0" w:line="360" w:lineRule="auto"/>
        <w:jc w:val="both"/>
        <w:rPr>
          <w:rFonts w:ascii="Arial" w:hAnsi="Arial" w:cs="Arial"/>
          <w:sz w:val="24"/>
          <w:szCs w:val="24"/>
        </w:rPr>
      </w:pPr>
    </w:p>
    <w:p w14:paraId="7F4948B2" w14:textId="4DEA1ED8" w:rsidR="005348D4" w:rsidRPr="00221649" w:rsidRDefault="005348D4" w:rsidP="005348D4">
      <w:pPr>
        <w:spacing w:after="0" w:line="360" w:lineRule="auto"/>
        <w:jc w:val="both"/>
        <w:rPr>
          <w:rFonts w:ascii="Arial" w:hAnsi="Arial" w:cs="Arial"/>
          <w:sz w:val="24"/>
          <w:szCs w:val="24"/>
        </w:rPr>
      </w:pPr>
      <w:r w:rsidRPr="00221649">
        <w:rPr>
          <w:rFonts w:ascii="Arial" w:hAnsi="Arial" w:cs="Arial"/>
          <w:sz w:val="24"/>
          <w:szCs w:val="24"/>
        </w:rPr>
        <w:t xml:space="preserve">La ligera menor presencia de negocios en hogares con miembros migrantes puede estar relacionada con la ruptura de la estructura productiva familiar, la reducción de la fuerza de trabajo disponible, o la dependencia de remesas como fuente principal de ingresos, lo que disminuye el incentivo para emprender localmente. Sin embargo, </w:t>
      </w:r>
      <w:r w:rsidRPr="00221649">
        <w:rPr>
          <w:rFonts w:ascii="Arial" w:hAnsi="Arial" w:cs="Arial"/>
          <w:sz w:val="24"/>
          <w:szCs w:val="24"/>
        </w:rPr>
        <w:lastRenderedPageBreak/>
        <w:t>también es posible que las remesas sirvan en algunos casos como capital semilla para nuevos negocios, especialmente cuando los hogares mantienen vínculos activos con el migrante.</w:t>
      </w:r>
      <w:r w:rsidR="00FD0508" w:rsidRPr="00221649">
        <w:rPr>
          <w:rFonts w:ascii="Arial" w:hAnsi="Arial" w:cs="Arial"/>
          <w:sz w:val="24"/>
          <w:szCs w:val="24"/>
        </w:rPr>
        <w:t xml:space="preserve"> </w:t>
      </w:r>
      <w:r w:rsidRPr="00221649">
        <w:rPr>
          <w:rFonts w:ascii="Arial" w:hAnsi="Arial" w:cs="Arial"/>
          <w:sz w:val="24"/>
          <w:szCs w:val="24"/>
        </w:rPr>
        <w:t xml:space="preserve">Según </w:t>
      </w:r>
      <w:r w:rsidR="00802201" w:rsidRPr="00221649">
        <w:rPr>
          <w:rFonts w:ascii="Arial" w:hAnsi="Arial" w:cs="Arial"/>
          <w:sz w:val="24"/>
          <w:szCs w:val="24"/>
        </w:rPr>
        <w:t xml:space="preserve">Gómez et al. </w:t>
      </w:r>
      <w:r w:rsidRPr="00221649">
        <w:rPr>
          <w:rFonts w:ascii="Arial" w:hAnsi="Arial" w:cs="Arial"/>
          <w:sz w:val="24"/>
          <w:szCs w:val="24"/>
        </w:rPr>
        <w:t>(2020), el emprendimiento inmigrante y transnacional ha demostrado tener efectos positivos en la economía local, especialmente cuando las remesas son acompañadas por transferencia de conocimientos, redes comerciales o visión empresarial.</w:t>
      </w:r>
    </w:p>
    <w:p w14:paraId="595999EB" w14:textId="77777777" w:rsidR="00117D80" w:rsidRPr="00221649" w:rsidRDefault="00117D80" w:rsidP="008B2B7E">
      <w:pPr>
        <w:spacing w:after="0" w:line="360" w:lineRule="auto"/>
        <w:jc w:val="both"/>
        <w:rPr>
          <w:rFonts w:ascii="Arial" w:hAnsi="Arial" w:cs="Arial"/>
          <w:sz w:val="24"/>
          <w:szCs w:val="24"/>
        </w:rPr>
      </w:pPr>
    </w:p>
    <w:p w14:paraId="052DA3E8" w14:textId="7BD0B26D" w:rsidR="00E13FBE" w:rsidRPr="00221649" w:rsidRDefault="008331FB" w:rsidP="00E13FBE">
      <w:pPr>
        <w:spacing w:after="0" w:line="360" w:lineRule="auto"/>
        <w:jc w:val="both"/>
        <w:rPr>
          <w:rFonts w:ascii="Arial" w:hAnsi="Arial" w:cs="Arial"/>
          <w:sz w:val="24"/>
          <w:szCs w:val="24"/>
        </w:rPr>
      </w:pPr>
      <w:r w:rsidRPr="00221649">
        <w:rPr>
          <w:rFonts w:ascii="Arial" w:hAnsi="Arial" w:cs="Arial"/>
          <w:sz w:val="24"/>
          <w:szCs w:val="24"/>
        </w:rPr>
        <w:t>En lo que respecta a la existencia de niños</w:t>
      </w:r>
      <w:r w:rsidR="00E13FBE" w:rsidRPr="00221649">
        <w:rPr>
          <w:rFonts w:ascii="Arial" w:hAnsi="Arial" w:cs="Arial"/>
          <w:sz w:val="24"/>
          <w:szCs w:val="24"/>
        </w:rPr>
        <w:t>, según los datos de la encuesta, el 58.5% de los hogares tiene al menos un niño menor de 10 años, y el 41.5% no tiene niños en ese grupo de edad. Esta distribución se mantiene idéntica tanto en los hogares</w:t>
      </w:r>
      <w:r w:rsidR="006B5941" w:rsidRPr="00221649">
        <w:rPr>
          <w:rFonts w:ascii="Arial" w:hAnsi="Arial" w:cs="Arial"/>
          <w:sz w:val="24"/>
          <w:szCs w:val="24"/>
        </w:rPr>
        <w:t xml:space="preserve"> </w:t>
      </w:r>
      <w:r w:rsidR="00E13FBE" w:rsidRPr="00221649">
        <w:rPr>
          <w:rFonts w:ascii="Arial" w:hAnsi="Arial" w:cs="Arial"/>
          <w:sz w:val="24"/>
          <w:szCs w:val="24"/>
        </w:rPr>
        <w:t>sin negocio: 58.5% con niños y 41.5% sin niños, lo que se refleja en un valor p = 0.921, indicando ausencia total de diferencia significativa.</w:t>
      </w:r>
    </w:p>
    <w:p w14:paraId="632A236D" w14:textId="77777777" w:rsidR="00E13FBE" w:rsidRPr="00221649" w:rsidRDefault="00E13FBE" w:rsidP="00E13FBE">
      <w:pPr>
        <w:spacing w:after="0" w:line="360" w:lineRule="auto"/>
        <w:jc w:val="both"/>
        <w:rPr>
          <w:rFonts w:ascii="Arial" w:hAnsi="Arial" w:cs="Arial"/>
          <w:sz w:val="24"/>
          <w:szCs w:val="24"/>
        </w:rPr>
      </w:pPr>
    </w:p>
    <w:p w14:paraId="42F5B324" w14:textId="77777777" w:rsidR="00E13FBE" w:rsidRPr="00221649" w:rsidRDefault="00E13FBE" w:rsidP="00E13FBE">
      <w:pPr>
        <w:spacing w:after="0" w:line="360" w:lineRule="auto"/>
        <w:jc w:val="both"/>
        <w:rPr>
          <w:rFonts w:ascii="Arial" w:hAnsi="Arial" w:cs="Arial"/>
          <w:sz w:val="24"/>
          <w:szCs w:val="24"/>
        </w:rPr>
      </w:pPr>
      <w:r w:rsidRPr="00221649">
        <w:rPr>
          <w:rFonts w:ascii="Arial" w:hAnsi="Arial" w:cs="Arial"/>
          <w:sz w:val="24"/>
          <w:szCs w:val="24"/>
        </w:rPr>
        <w:t>De manera similar, al observar la presencia de niños menores de 5 años, se encontró que el 40.9% de los hogares tiene niños en esa categoría, frente al 59.1% que no los tiene. Entre los hogares con negocio, el 40.5% tiene niños menores de 5 años, frente al 41.3% en hogares sin negocio, también sin diferencias relevantes. El valor de significancia para esta variable es p = 0.482, lo cual confirma que no hay asociación estadísticamente significativa entre la presencia de niños pequeños en el hogar y la existencia de un negocio no agrícola.</w:t>
      </w:r>
    </w:p>
    <w:p w14:paraId="278143B7" w14:textId="77777777" w:rsidR="00E13FBE" w:rsidRPr="00221649" w:rsidRDefault="00E13FBE" w:rsidP="00E13FBE">
      <w:pPr>
        <w:spacing w:after="0" w:line="360" w:lineRule="auto"/>
        <w:jc w:val="both"/>
        <w:rPr>
          <w:rFonts w:ascii="Arial" w:hAnsi="Arial" w:cs="Arial"/>
          <w:sz w:val="24"/>
          <w:szCs w:val="24"/>
        </w:rPr>
      </w:pPr>
    </w:p>
    <w:p w14:paraId="66E64295" w14:textId="5335F3DA" w:rsidR="00E13FBE" w:rsidRPr="00221649" w:rsidRDefault="00E13FBE" w:rsidP="00E13FBE">
      <w:pPr>
        <w:spacing w:after="0" w:line="360" w:lineRule="auto"/>
        <w:jc w:val="both"/>
        <w:rPr>
          <w:rFonts w:ascii="Arial" w:hAnsi="Arial" w:cs="Arial"/>
          <w:sz w:val="24"/>
          <w:szCs w:val="24"/>
        </w:rPr>
      </w:pPr>
      <w:r w:rsidRPr="00221649">
        <w:rPr>
          <w:rFonts w:ascii="Arial" w:hAnsi="Arial" w:cs="Arial"/>
          <w:sz w:val="24"/>
          <w:szCs w:val="24"/>
        </w:rPr>
        <w:t>Estos resultados indican que la decisión de emprender no está determinada directamente por la presencia de niños pequeños en el hogar, al menos en términos estadísticos. Sin embargo, desde un enfoque cualitativo, puede reconocerse que la dinámica familiar influye de manera compleja. Algunos estudios han planteado que la presencia de hijos puede motivar a emprender como estrategia de generación de ingresos (Mendoza, 2017), mientras que otros, como</w:t>
      </w:r>
      <w:r w:rsidR="00D52063" w:rsidRPr="00221649">
        <w:rPr>
          <w:rFonts w:ascii="Arial" w:hAnsi="Arial" w:cs="Arial"/>
          <w:sz w:val="24"/>
          <w:szCs w:val="24"/>
        </w:rPr>
        <w:t xml:space="preserve"> </w:t>
      </w:r>
      <w:r w:rsidRPr="00221649">
        <w:rPr>
          <w:rFonts w:ascii="Arial" w:hAnsi="Arial" w:cs="Arial"/>
          <w:sz w:val="24"/>
          <w:szCs w:val="24"/>
        </w:rPr>
        <w:t>Rachida (2008), advierten que los mayores gastos y responsabilidades asociados al cuidado infantil pueden limitar el tiempo y los recursos disponibles para iniciar un negocio.</w:t>
      </w:r>
    </w:p>
    <w:p w14:paraId="0B8F6090" w14:textId="3858F930" w:rsidR="006E0E38" w:rsidRPr="00221649" w:rsidRDefault="006E0E38" w:rsidP="00100307">
      <w:pPr>
        <w:spacing w:after="0" w:line="360" w:lineRule="auto"/>
        <w:jc w:val="both"/>
        <w:rPr>
          <w:rFonts w:ascii="Arial" w:hAnsi="Arial" w:cs="Arial"/>
          <w:sz w:val="24"/>
          <w:szCs w:val="24"/>
        </w:rPr>
      </w:pPr>
    </w:p>
    <w:p w14:paraId="1F02A3CB" w14:textId="5D6F2CE5" w:rsidR="00AE75CA" w:rsidRPr="00221649" w:rsidRDefault="00987C39" w:rsidP="008B2B7E">
      <w:pPr>
        <w:spacing w:after="0" w:line="360" w:lineRule="auto"/>
        <w:jc w:val="both"/>
        <w:rPr>
          <w:rFonts w:ascii="Arial" w:hAnsi="Arial" w:cs="Arial"/>
          <w:sz w:val="24"/>
          <w:szCs w:val="24"/>
        </w:rPr>
      </w:pPr>
      <w:r w:rsidRPr="00221649">
        <w:rPr>
          <w:rFonts w:ascii="Arial" w:hAnsi="Arial" w:cs="Arial"/>
          <w:sz w:val="24"/>
          <w:szCs w:val="24"/>
        </w:rPr>
        <w:lastRenderedPageBreak/>
        <w:t>En cuanto a los hogares con presencia de ama de casas</w:t>
      </w:r>
      <w:r w:rsidR="00A978C3" w:rsidRPr="00221649">
        <w:rPr>
          <w:rFonts w:ascii="Arial" w:hAnsi="Arial" w:cs="Arial"/>
          <w:sz w:val="24"/>
          <w:szCs w:val="24"/>
        </w:rPr>
        <w:t xml:space="preserve">, los datos indican que el 42.1% de los hogares nicaragüenses cuenta con al menos una persona dedicada exclusivamente a las labores del hogar, mientras que en el 57.9% de los casos no se reporta la presencia de una ama de casa. Esta variable presenta una distribución distinta entre los hogares con y sin negocio: en los hogares sin negocio, el 52.9% tiene ama de casa, frente al 47.1% que no; en contraste, entre los hogares con negocio, solo el 29.0% cuenta con ama de casa, y el 71.0% no. Esta diferencia es estadísticamente significativa (p = 0.000), lo que </w:t>
      </w:r>
      <w:r w:rsidR="00B20910" w:rsidRPr="00221649">
        <w:rPr>
          <w:rFonts w:ascii="Arial" w:hAnsi="Arial" w:cs="Arial"/>
          <w:sz w:val="24"/>
          <w:szCs w:val="24"/>
        </w:rPr>
        <w:t>evidencia</w:t>
      </w:r>
      <w:r w:rsidR="00A978C3" w:rsidRPr="00221649">
        <w:rPr>
          <w:rFonts w:ascii="Arial" w:hAnsi="Arial" w:cs="Arial"/>
          <w:sz w:val="24"/>
          <w:szCs w:val="24"/>
        </w:rPr>
        <w:t xml:space="preserve"> una relación inversa entre la presencia de ama de casa y el emprendimiento en el hogar.</w:t>
      </w:r>
    </w:p>
    <w:p w14:paraId="197AE927" w14:textId="77777777" w:rsidR="00E30437" w:rsidRPr="00221649" w:rsidRDefault="00E30437" w:rsidP="008B2B7E">
      <w:pPr>
        <w:spacing w:after="0" w:line="360" w:lineRule="auto"/>
        <w:jc w:val="both"/>
        <w:rPr>
          <w:rFonts w:ascii="Arial" w:hAnsi="Arial" w:cs="Arial"/>
          <w:sz w:val="24"/>
          <w:szCs w:val="24"/>
        </w:rPr>
      </w:pPr>
    </w:p>
    <w:p w14:paraId="7879DFE3" w14:textId="77777777" w:rsidR="00435E84" w:rsidRPr="00221649" w:rsidRDefault="00435E84" w:rsidP="00435E84">
      <w:pPr>
        <w:spacing w:after="0" w:line="360" w:lineRule="auto"/>
        <w:jc w:val="both"/>
        <w:rPr>
          <w:rFonts w:ascii="Arial" w:hAnsi="Arial" w:cs="Arial"/>
          <w:sz w:val="24"/>
          <w:szCs w:val="24"/>
        </w:rPr>
      </w:pPr>
      <w:r w:rsidRPr="00221649">
        <w:rPr>
          <w:rFonts w:ascii="Arial" w:hAnsi="Arial" w:cs="Arial"/>
          <w:sz w:val="24"/>
          <w:szCs w:val="24"/>
        </w:rPr>
        <w:t>Este hallazgo puede estar vinculado a los roles de género y a la distribución del trabajo dentro de los hogares. La presencia de una ama de casa —generalmente una mujer dedicada exclusivamente a las tareas domésticas— podría reducir la disponibilidad de tiempo y energía para desarrollar una actividad económica adicional, especialmente si no existen redes de apoyo o servicios públicos que permitan compatibilizar ambas esferas. Medios Digitales (2023) reporta que en países como España, solo el 70% de las mujeres con hijos trabaja fuera del hogar, frente al 89% de los hombres, lo que evidencia que las responsabilidades de cuidado siguen recayendo de forma desproporcionada sobre las mujeres.</w:t>
      </w:r>
    </w:p>
    <w:p w14:paraId="2CECBCC0" w14:textId="77777777" w:rsidR="00435E84" w:rsidRPr="00221649" w:rsidRDefault="00435E84" w:rsidP="00435E84">
      <w:pPr>
        <w:spacing w:after="0" w:line="360" w:lineRule="auto"/>
        <w:jc w:val="both"/>
        <w:rPr>
          <w:rFonts w:ascii="Arial" w:hAnsi="Arial" w:cs="Arial"/>
          <w:sz w:val="24"/>
          <w:szCs w:val="24"/>
        </w:rPr>
      </w:pPr>
    </w:p>
    <w:p w14:paraId="768F07D0" w14:textId="22709FED" w:rsidR="00435E84" w:rsidRPr="00221649" w:rsidRDefault="00435E84" w:rsidP="00435E84">
      <w:pPr>
        <w:spacing w:after="0" w:line="360" w:lineRule="auto"/>
        <w:jc w:val="both"/>
        <w:rPr>
          <w:rFonts w:ascii="Arial" w:hAnsi="Arial" w:cs="Arial"/>
          <w:sz w:val="24"/>
          <w:szCs w:val="24"/>
        </w:rPr>
      </w:pPr>
      <w:r w:rsidRPr="00221649">
        <w:rPr>
          <w:rFonts w:ascii="Arial" w:hAnsi="Arial" w:cs="Arial"/>
          <w:sz w:val="24"/>
          <w:szCs w:val="24"/>
        </w:rPr>
        <w:t xml:space="preserve">Al mismo tiempo, la alta proporción de hogares con negocio que no tienen ama de casa (71%) podría indicar una mayor distribución de responsabilidades o una incorporación activa de todos los miembros del hogar en las actividades productivas. Esto </w:t>
      </w:r>
      <w:r w:rsidR="00A34F3D" w:rsidRPr="00221649">
        <w:rPr>
          <w:rFonts w:ascii="Arial" w:hAnsi="Arial" w:cs="Arial"/>
          <w:sz w:val="24"/>
          <w:szCs w:val="24"/>
        </w:rPr>
        <w:t>respalda la idea</w:t>
      </w:r>
      <w:r w:rsidRPr="00221649">
        <w:rPr>
          <w:rFonts w:ascii="Arial" w:hAnsi="Arial" w:cs="Arial"/>
          <w:sz w:val="24"/>
          <w:szCs w:val="24"/>
        </w:rPr>
        <w:t xml:space="preserve"> que el emprendimiento doméstico puede estar asociado a modelos familiares más flexibles y colaborativos, donde las tareas del hogar y del negocio se reparten más equitativamente. De ahí la importancia de fomentar políticas de conciliación trabajo-familia y de corresponsabilidad, especialmente si se busca fortalecer el papel de la mujer como emprendedora desde su propio hogar.</w:t>
      </w:r>
    </w:p>
    <w:p w14:paraId="494BED21" w14:textId="77777777" w:rsidR="00E30437" w:rsidRPr="00221649" w:rsidRDefault="00E30437" w:rsidP="008B2B7E">
      <w:pPr>
        <w:spacing w:after="0" w:line="360" w:lineRule="auto"/>
        <w:jc w:val="both"/>
        <w:rPr>
          <w:rFonts w:ascii="Arial" w:hAnsi="Arial" w:cs="Arial"/>
          <w:sz w:val="24"/>
          <w:szCs w:val="24"/>
        </w:rPr>
      </w:pPr>
    </w:p>
    <w:p w14:paraId="52BB7E23" w14:textId="05760520" w:rsidR="00785304" w:rsidRPr="00221649" w:rsidRDefault="00B479EF" w:rsidP="008B2B7E">
      <w:pPr>
        <w:spacing w:after="0" w:line="360" w:lineRule="auto"/>
        <w:jc w:val="both"/>
        <w:rPr>
          <w:rFonts w:ascii="Arial" w:hAnsi="Arial" w:cs="Arial"/>
          <w:sz w:val="24"/>
          <w:szCs w:val="24"/>
        </w:rPr>
      </w:pPr>
      <w:r w:rsidRPr="00221649">
        <w:rPr>
          <w:rFonts w:ascii="Arial" w:hAnsi="Arial" w:cs="Arial"/>
          <w:sz w:val="24"/>
          <w:szCs w:val="24"/>
        </w:rPr>
        <w:t xml:space="preserve">Finalmente, el análisis revela que la edad promedio del jefe de hogar es de 47.6 años, lo cual refleja una población económicamente activa en etapa madura, con </w:t>
      </w:r>
      <w:r w:rsidRPr="00221649">
        <w:rPr>
          <w:rFonts w:ascii="Arial" w:hAnsi="Arial" w:cs="Arial"/>
          <w:sz w:val="24"/>
          <w:szCs w:val="24"/>
        </w:rPr>
        <w:lastRenderedPageBreak/>
        <w:t xml:space="preserve">potencial para emprender o mantener un negocio. Por su parte, el promedio de miembros por hogar es de 4.45, lo que se alinea con la tendencia demográfica de reducción en el tamaño de los hogares observada en Nicaragua durante la última década, pero que aún indica la existencia de núcleos familiares amplios, con capacidad de trabajo y cooperación en emprendimientos familiares. </w:t>
      </w:r>
    </w:p>
    <w:p w14:paraId="3175520A" w14:textId="77777777" w:rsidR="00B479EF" w:rsidRPr="00221649" w:rsidRDefault="00B479EF" w:rsidP="008B2B7E">
      <w:pPr>
        <w:spacing w:after="0" w:line="360" w:lineRule="auto"/>
        <w:jc w:val="both"/>
        <w:rPr>
          <w:rFonts w:ascii="Arial" w:hAnsi="Arial" w:cs="Arial"/>
          <w:sz w:val="24"/>
          <w:szCs w:val="24"/>
        </w:rPr>
      </w:pPr>
    </w:p>
    <w:p w14:paraId="1F439C6A" w14:textId="5EC72984" w:rsidR="00785304" w:rsidRPr="00221649" w:rsidRDefault="00FA7BB4" w:rsidP="008B2B7E">
      <w:pPr>
        <w:pStyle w:val="Ttulo1"/>
        <w:numPr>
          <w:ilvl w:val="0"/>
          <w:numId w:val="32"/>
        </w:numPr>
        <w:spacing w:before="0" w:after="0" w:line="360" w:lineRule="auto"/>
        <w:ind w:left="709" w:hanging="425"/>
        <w:jc w:val="both"/>
        <w:rPr>
          <w:rFonts w:ascii="Arial" w:hAnsi="Arial" w:cs="Arial"/>
          <w:b/>
          <w:bCs/>
          <w:color w:val="auto"/>
          <w:sz w:val="24"/>
          <w:szCs w:val="24"/>
        </w:rPr>
      </w:pPr>
      <w:bookmarkStart w:id="95" w:name="_Toc195799647"/>
      <w:r w:rsidRPr="00221649">
        <w:rPr>
          <w:rFonts w:ascii="Arial" w:hAnsi="Arial" w:cs="Arial"/>
          <w:b/>
          <w:bCs/>
          <w:color w:val="auto"/>
          <w:sz w:val="24"/>
          <w:szCs w:val="24"/>
        </w:rPr>
        <w:t>F</w:t>
      </w:r>
      <w:r w:rsidR="00785304" w:rsidRPr="00221649">
        <w:rPr>
          <w:rFonts w:ascii="Arial" w:hAnsi="Arial" w:cs="Arial"/>
          <w:b/>
          <w:bCs/>
          <w:color w:val="auto"/>
          <w:sz w:val="24"/>
          <w:szCs w:val="24"/>
        </w:rPr>
        <w:t xml:space="preserve">actores </w:t>
      </w:r>
      <w:r w:rsidR="00F02B22" w:rsidRPr="00221649">
        <w:rPr>
          <w:rFonts w:ascii="Arial" w:hAnsi="Arial" w:cs="Arial"/>
          <w:b/>
          <w:bCs/>
          <w:color w:val="auto"/>
          <w:sz w:val="24"/>
          <w:szCs w:val="24"/>
        </w:rPr>
        <w:t>impulsores</w:t>
      </w:r>
      <w:r w:rsidR="00785304" w:rsidRPr="00221649">
        <w:rPr>
          <w:rFonts w:ascii="Arial" w:hAnsi="Arial" w:cs="Arial"/>
          <w:b/>
          <w:bCs/>
          <w:color w:val="auto"/>
          <w:sz w:val="24"/>
          <w:szCs w:val="24"/>
        </w:rPr>
        <w:t xml:space="preserve"> </w:t>
      </w:r>
      <w:r w:rsidR="00B529D4" w:rsidRPr="00221649">
        <w:rPr>
          <w:rFonts w:ascii="Arial" w:hAnsi="Arial" w:cs="Arial"/>
          <w:b/>
          <w:bCs/>
          <w:color w:val="auto"/>
          <w:sz w:val="24"/>
          <w:szCs w:val="24"/>
        </w:rPr>
        <w:t xml:space="preserve">del emprendimiento </w:t>
      </w:r>
      <w:r w:rsidR="009C792B" w:rsidRPr="00221649">
        <w:rPr>
          <w:rFonts w:ascii="Arial" w:hAnsi="Arial" w:cs="Arial"/>
          <w:b/>
          <w:bCs/>
          <w:color w:val="auto"/>
          <w:sz w:val="24"/>
          <w:szCs w:val="24"/>
        </w:rPr>
        <w:t>en</w:t>
      </w:r>
      <w:r w:rsidR="00785304" w:rsidRPr="00221649">
        <w:rPr>
          <w:rFonts w:ascii="Arial" w:hAnsi="Arial" w:cs="Arial"/>
          <w:b/>
          <w:bCs/>
          <w:color w:val="auto"/>
          <w:sz w:val="24"/>
          <w:szCs w:val="24"/>
        </w:rPr>
        <w:t xml:space="preserve"> hogares de Nicaragua</w:t>
      </w:r>
      <w:bookmarkEnd w:id="95"/>
    </w:p>
    <w:p w14:paraId="3BB9037A" w14:textId="77777777" w:rsidR="0066208D" w:rsidRPr="00221649" w:rsidRDefault="0066208D" w:rsidP="0066208D"/>
    <w:p w14:paraId="16AB9CA8" w14:textId="6A0C2FCD" w:rsidR="00785304" w:rsidRPr="00221649" w:rsidRDefault="0066208D" w:rsidP="00785304">
      <w:pPr>
        <w:rPr>
          <w:rFonts w:ascii="Arial" w:hAnsi="Arial" w:cs="Arial"/>
          <w:sz w:val="24"/>
          <w:szCs w:val="24"/>
        </w:rPr>
      </w:pPr>
      <w:r w:rsidRPr="00221649">
        <w:rPr>
          <w:rFonts w:ascii="Arial" w:hAnsi="Arial" w:cs="Arial"/>
          <w:sz w:val="24"/>
          <w:szCs w:val="24"/>
        </w:rPr>
        <w:t>Tabla</w:t>
      </w:r>
      <w:r w:rsidR="00D52DE3" w:rsidRPr="00221649">
        <w:rPr>
          <w:rFonts w:ascii="Arial" w:hAnsi="Arial" w:cs="Arial"/>
          <w:sz w:val="24"/>
          <w:szCs w:val="24"/>
        </w:rPr>
        <w:t xml:space="preserve"> 9.</w:t>
      </w:r>
      <w:r w:rsidRPr="00221649">
        <w:rPr>
          <w:rFonts w:ascii="Arial" w:hAnsi="Arial" w:cs="Arial"/>
          <w:sz w:val="24"/>
          <w:szCs w:val="24"/>
        </w:rPr>
        <w:t xml:space="preserve"> Estimación de </w:t>
      </w:r>
      <w:r w:rsidR="00D52DE3" w:rsidRPr="00221649">
        <w:rPr>
          <w:rFonts w:ascii="Arial" w:hAnsi="Arial" w:cs="Arial"/>
          <w:sz w:val="24"/>
          <w:szCs w:val="24"/>
        </w:rPr>
        <w:t>modelo econométrico Logit</w:t>
      </w:r>
    </w:p>
    <w:tbl>
      <w:tblPr>
        <w:tblStyle w:val="Tablaconcuadrcula"/>
        <w:tblW w:w="10069" w:type="dxa"/>
        <w:jc w:val="center"/>
        <w:tblLook w:val="04A0" w:firstRow="1" w:lastRow="0" w:firstColumn="1" w:lastColumn="0" w:noHBand="0" w:noVBand="1"/>
      </w:tblPr>
      <w:tblGrid>
        <w:gridCol w:w="2551"/>
        <w:gridCol w:w="1057"/>
        <w:gridCol w:w="1260"/>
        <w:gridCol w:w="1255"/>
        <w:gridCol w:w="723"/>
        <w:gridCol w:w="817"/>
        <w:gridCol w:w="1130"/>
        <w:gridCol w:w="1276"/>
      </w:tblGrid>
      <w:tr w:rsidR="00DD488C" w:rsidRPr="00221649" w14:paraId="27A4412E" w14:textId="573B9B58" w:rsidTr="00C02DEE">
        <w:trPr>
          <w:trHeight w:val="491"/>
          <w:jc w:val="center"/>
        </w:trPr>
        <w:tc>
          <w:tcPr>
            <w:tcW w:w="2551" w:type="dxa"/>
            <w:vAlign w:val="center"/>
            <w:hideMark/>
          </w:tcPr>
          <w:p w14:paraId="392A1AD0" w14:textId="77777777" w:rsidR="00DD488C" w:rsidRPr="00221649" w:rsidRDefault="00DD488C" w:rsidP="00AB6D3F">
            <w:pPr>
              <w:spacing w:line="240" w:lineRule="auto"/>
              <w:rPr>
                <w:rFonts w:ascii="Arial" w:eastAsia="Times New Roman" w:hAnsi="Arial" w:cs="Arial"/>
                <w:b/>
                <w:bCs/>
                <w:color w:val="000000"/>
                <w:sz w:val="24"/>
                <w:szCs w:val="24"/>
                <w:lang w:eastAsia="es-NI"/>
              </w:rPr>
            </w:pPr>
            <w:r w:rsidRPr="00221649">
              <w:rPr>
                <w:rFonts w:ascii="Arial" w:eastAsia="Times New Roman" w:hAnsi="Arial" w:cs="Arial"/>
                <w:b/>
                <w:bCs/>
                <w:color w:val="000000"/>
                <w:sz w:val="24"/>
                <w:szCs w:val="24"/>
                <w:lang w:eastAsia="es-NI"/>
              </w:rPr>
              <w:t> </w:t>
            </w:r>
          </w:p>
        </w:tc>
        <w:tc>
          <w:tcPr>
            <w:tcW w:w="1057" w:type="dxa"/>
            <w:vAlign w:val="center"/>
            <w:hideMark/>
          </w:tcPr>
          <w:p w14:paraId="1F5367D2" w14:textId="77777777" w:rsidR="00DD488C" w:rsidRPr="00221649" w:rsidRDefault="00DD488C" w:rsidP="00AB6D3F">
            <w:pPr>
              <w:spacing w:line="240" w:lineRule="auto"/>
              <w:jc w:val="center"/>
              <w:rPr>
                <w:rFonts w:ascii="Arial" w:eastAsia="Times New Roman" w:hAnsi="Arial" w:cs="Arial"/>
                <w:b/>
                <w:bCs/>
                <w:color w:val="000000"/>
                <w:sz w:val="24"/>
                <w:szCs w:val="24"/>
                <w:lang w:eastAsia="es-NI"/>
              </w:rPr>
            </w:pPr>
            <w:r w:rsidRPr="00221649">
              <w:rPr>
                <w:rFonts w:ascii="Arial" w:eastAsia="Times New Roman" w:hAnsi="Arial" w:cs="Arial"/>
                <w:b/>
                <w:bCs/>
                <w:color w:val="000000"/>
                <w:sz w:val="24"/>
                <w:szCs w:val="24"/>
                <w:lang w:eastAsia="es-NI"/>
              </w:rPr>
              <w:t>B</w:t>
            </w:r>
          </w:p>
        </w:tc>
        <w:tc>
          <w:tcPr>
            <w:tcW w:w="1260" w:type="dxa"/>
            <w:vAlign w:val="center"/>
            <w:hideMark/>
          </w:tcPr>
          <w:p w14:paraId="5DC296FD" w14:textId="77777777" w:rsidR="00DD488C" w:rsidRPr="00221649" w:rsidRDefault="00DD488C" w:rsidP="00AB6D3F">
            <w:pPr>
              <w:spacing w:line="240" w:lineRule="auto"/>
              <w:jc w:val="center"/>
              <w:rPr>
                <w:rFonts w:ascii="Arial" w:eastAsia="Times New Roman" w:hAnsi="Arial" w:cs="Arial"/>
                <w:b/>
                <w:bCs/>
                <w:color w:val="000000"/>
                <w:sz w:val="24"/>
                <w:szCs w:val="24"/>
                <w:lang w:eastAsia="es-NI"/>
              </w:rPr>
            </w:pPr>
            <w:r w:rsidRPr="00221649">
              <w:rPr>
                <w:rFonts w:ascii="Arial" w:eastAsia="Times New Roman" w:hAnsi="Arial" w:cs="Arial"/>
                <w:b/>
                <w:bCs/>
                <w:color w:val="000000"/>
                <w:sz w:val="24"/>
                <w:szCs w:val="24"/>
                <w:lang w:eastAsia="es-NI"/>
              </w:rPr>
              <w:t>Error estándar</w:t>
            </w:r>
          </w:p>
        </w:tc>
        <w:tc>
          <w:tcPr>
            <w:tcW w:w="1255" w:type="dxa"/>
            <w:vAlign w:val="center"/>
            <w:hideMark/>
          </w:tcPr>
          <w:p w14:paraId="0D274E7E" w14:textId="77777777" w:rsidR="00DD488C" w:rsidRPr="00221649" w:rsidRDefault="00DD488C" w:rsidP="00AB6D3F">
            <w:pPr>
              <w:spacing w:line="240" w:lineRule="auto"/>
              <w:jc w:val="center"/>
              <w:rPr>
                <w:rFonts w:ascii="Arial" w:eastAsia="Times New Roman" w:hAnsi="Arial" w:cs="Arial"/>
                <w:b/>
                <w:bCs/>
                <w:color w:val="000000"/>
                <w:sz w:val="24"/>
                <w:szCs w:val="24"/>
                <w:lang w:eastAsia="es-NI"/>
              </w:rPr>
            </w:pPr>
            <w:r w:rsidRPr="00221649">
              <w:rPr>
                <w:rFonts w:ascii="Arial" w:eastAsia="Times New Roman" w:hAnsi="Arial" w:cs="Arial"/>
                <w:b/>
                <w:bCs/>
                <w:color w:val="000000"/>
                <w:sz w:val="24"/>
                <w:szCs w:val="24"/>
                <w:lang w:eastAsia="es-NI"/>
              </w:rPr>
              <w:t>Wald</w:t>
            </w:r>
          </w:p>
        </w:tc>
        <w:tc>
          <w:tcPr>
            <w:tcW w:w="723" w:type="dxa"/>
            <w:vAlign w:val="center"/>
            <w:hideMark/>
          </w:tcPr>
          <w:p w14:paraId="37FADE70" w14:textId="77777777" w:rsidR="00DD488C" w:rsidRPr="00221649" w:rsidRDefault="00DD488C" w:rsidP="00DD488C">
            <w:pPr>
              <w:spacing w:line="240" w:lineRule="auto"/>
              <w:jc w:val="center"/>
              <w:rPr>
                <w:rFonts w:ascii="Arial" w:eastAsia="Times New Roman" w:hAnsi="Arial" w:cs="Arial"/>
                <w:b/>
                <w:bCs/>
                <w:color w:val="000000"/>
                <w:sz w:val="24"/>
                <w:szCs w:val="24"/>
                <w:lang w:eastAsia="es-NI"/>
              </w:rPr>
            </w:pPr>
            <w:r w:rsidRPr="00221649">
              <w:rPr>
                <w:rFonts w:ascii="Arial" w:eastAsia="Times New Roman" w:hAnsi="Arial" w:cs="Arial"/>
                <w:b/>
                <w:bCs/>
                <w:color w:val="000000"/>
                <w:sz w:val="24"/>
                <w:szCs w:val="24"/>
                <w:lang w:eastAsia="es-NI"/>
              </w:rPr>
              <w:t>gl</w:t>
            </w:r>
          </w:p>
        </w:tc>
        <w:tc>
          <w:tcPr>
            <w:tcW w:w="817" w:type="dxa"/>
            <w:vAlign w:val="center"/>
            <w:hideMark/>
          </w:tcPr>
          <w:p w14:paraId="2E343E0A" w14:textId="77777777" w:rsidR="00DD488C" w:rsidRPr="00221649" w:rsidRDefault="00DD488C" w:rsidP="00AB6D3F">
            <w:pPr>
              <w:spacing w:line="240" w:lineRule="auto"/>
              <w:jc w:val="center"/>
              <w:rPr>
                <w:rFonts w:ascii="Arial" w:eastAsia="Times New Roman" w:hAnsi="Arial" w:cs="Arial"/>
                <w:b/>
                <w:bCs/>
                <w:color w:val="000000"/>
                <w:sz w:val="24"/>
                <w:szCs w:val="24"/>
                <w:lang w:eastAsia="es-NI"/>
              </w:rPr>
            </w:pPr>
            <w:r w:rsidRPr="00221649">
              <w:rPr>
                <w:rFonts w:ascii="Arial" w:eastAsia="Times New Roman" w:hAnsi="Arial" w:cs="Arial"/>
                <w:b/>
                <w:bCs/>
                <w:color w:val="000000"/>
                <w:sz w:val="24"/>
                <w:szCs w:val="24"/>
                <w:lang w:eastAsia="es-NI"/>
              </w:rPr>
              <w:t>Sig.</w:t>
            </w:r>
          </w:p>
        </w:tc>
        <w:tc>
          <w:tcPr>
            <w:tcW w:w="1130" w:type="dxa"/>
            <w:vAlign w:val="center"/>
            <w:hideMark/>
          </w:tcPr>
          <w:p w14:paraId="253CC6D3" w14:textId="77777777" w:rsidR="00DD488C" w:rsidRPr="00221649" w:rsidRDefault="00DD488C" w:rsidP="00AB6D3F">
            <w:pPr>
              <w:spacing w:line="240" w:lineRule="auto"/>
              <w:jc w:val="center"/>
              <w:rPr>
                <w:rFonts w:ascii="Arial" w:eastAsia="Times New Roman" w:hAnsi="Arial" w:cs="Arial"/>
                <w:b/>
                <w:bCs/>
                <w:color w:val="000000"/>
                <w:sz w:val="24"/>
                <w:szCs w:val="24"/>
                <w:lang w:eastAsia="es-NI"/>
              </w:rPr>
            </w:pPr>
            <w:r w:rsidRPr="00221649">
              <w:rPr>
                <w:rFonts w:ascii="Arial" w:eastAsia="Times New Roman" w:hAnsi="Arial" w:cs="Arial"/>
                <w:b/>
                <w:bCs/>
                <w:color w:val="000000"/>
                <w:sz w:val="24"/>
                <w:szCs w:val="24"/>
                <w:lang w:eastAsia="es-NI"/>
              </w:rPr>
              <w:t>Exp(B)</w:t>
            </w:r>
          </w:p>
        </w:tc>
        <w:tc>
          <w:tcPr>
            <w:tcW w:w="1276" w:type="dxa"/>
            <w:vAlign w:val="center"/>
          </w:tcPr>
          <w:p w14:paraId="24C37236" w14:textId="6BE44BAA" w:rsidR="00DD488C" w:rsidRPr="00221649" w:rsidRDefault="00DD488C" w:rsidP="00DD488C">
            <w:pPr>
              <w:spacing w:line="240" w:lineRule="auto"/>
              <w:jc w:val="center"/>
              <w:rPr>
                <w:rFonts w:ascii="Arial" w:eastAsia="Times New Roman" w:hAnsi="Arial" w:cs="Arial"/>
                <w:b/>
                <w:bCs/>
                <w:color w:val="000000"/>
                <w:sz w:val="24"/>
                <w:szCs w:val="24"/>
                <w:lang w:eastAsia="es-NI"/>
              </w:rPr>
            </w:pPr>
            <w:r w:rsidRPr="00221649">
              <w:rPr>
                <w:rFonts w:ascii="Arial" w:eastAsia="Times New Roman" w:hAnsi="Arial" w:cs="Arial"/>
                <w:b/>
                <w:bCs/>
                <w:color w:val="000000"/>
                <w:sz w:val="24"/>
                <w:szCs w:val="24"/>
                <w:lang w:eastAsia="es-NI"/>
              </w:rPr>
              <w:t>Efecto marginal</w:t>
            </w:r>
          </w:p>
        </w:tc>
      </w:tr>
      <w:tr w:rsidR="00DD488C" w:rsidRPr="00221649" w14:paraId="1200825A" w14:textId="700AE461" w:rsidTr="00C02DEE">
        <w:trPr>
          <w:trHeight w:val="368"/>
          <w:jc w:val="center"/>
        </w:trPr>
        <w:tc>
          <w:tcPr>
            <w:tcW w:w="2551" w:type="dxa"/>
            <w:vAlign w:val="center"/>
            <w:hideMark/>
          </w:tcPr>
          <w:p w14:paraId="636541D9" w14:textId="4CDBC41B" w:rsidR="00DD488C" w:rsidRPr="00221649" w:rsidRDefault="00DD488C" w:rsidP="00AB6D3F">
            <w:pPr>
              <w:spacing w:line="240" w:lineRule="auto"/>
              <w:rPr>
                <w:rFonts w:ascii="Arial" w:eastAsia="Times New Roman" w:hAnsi="Arial" w:cs="Arial"/>
                <w:color w:val="000000"/>
                <w:sz w:val="24"/>
                <w:szCs w:val="24"/>
                <w:lang w:eastAsia="es-NI"/>
              </w:rPr>
            </w:pPr>
            <w:bookmarkStart w:id="96" w:name="_Hlk189506693"/>
            <w:r w:rsidRPr="00221649">
              <w:rPr>
                <w:rFonts w:ascii="Arial" w:eastAsia="Times New Roman" w:hAnsi="Arial" w:cs="Arial"/>
                <w:color w:val="000000"/>
                <w:sz w:val="24"/>
                <w:szCs w:val="24"/>
                <w:lang w:eastAsia="es-NI"/>
              </w:rPr>
              <w:t>Programa Social</w:t>
            </w:r>
          </w:p>
        </w:tc>
        <w:tc>
          <w:tcPr>
            <w:tcW w:w="1057" w:type="dxa"/>
            <w:vAlign w:val="center"/>
            <w:hideMark/>
          </w:tcPr>
          <w:p w14:paraId="3E9C0E41"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-0.122</w:t>
            </w:r>
          </w:p>
        </w:tc>
        <w:tc>
          <w:tcPr>
            <w:tcW w:w="1260" w:type="dxa"/>
            <w:vAlign w:val="center"/>
            <w:hideMark/>
          </w:tcPr>
          <w:p w14:paraId="03DBA716"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0.067</w:t>
            </w:r>
          </w:p>
        </w:tc>
        <w:tc>
          <w:tcPr>
            <w:tcW w:w="1255" w:type="dxa"/>
            <w:vAlign w:val="center"/>
            <w:hideMark/>
          </w:tcPr>
          <w:p w14:paraId="1CA5B7CF"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3.349</w:t>
            </w:r>
          </w:p>
        </w:tc>
        <w:tc>
          <w:tcPr>
            <w:tcW w:w="723" w:type="dxa"/>
            <w:vAlign w:val="center"/>
            <w:hideMark/>
          </w:tcPr>
          <w:p w14:paraId="1C893840" w14:textId="77777777" w:rsidR="00DD488C" w:rsidRPr="00221649" w:rsidRDefault="00DD488C" w:rsidP="00DD488C">
            <w:pPr>
              <w:spacing w:line="240" w:lineRule="auto"/>
              <w:jc w:val="center"/>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1</w:t>
            </w:r>
          </w:p>
        </w:tc>
        <w:tc>
          <w:tcPr>
            <w:tcW w:w="817" w:type="dxa"/>
            <w:vAlign w:val="center"/>
            <w:hideMark/>
          </w:tcPr>
          <w:p w14:paraId="573F9DA1"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0.067</w:t>
            </w:r>
          </w:p>
        </w:tc>
        <w:tc>
          <w:tcPr>
            <w:tcW w:w="1130" w:type="dxa"/>
            <w:vAlign w:val="center"/>
            <w:hideMark/>
          </w:tcPr>
          <w:p w14:paraId="3E8F1409"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0.885</w:t>
            </w:r>
          </w:p>
        </w:tc>
        <w:tc>
          <w:tcPr>
            <w:tcW w:w="1276" w:type="dxa"/>
            <w:vAlign w:val="center"/>
          </w:tcPr>
          <w:p w14:paraId="6CE84AC8" w14:textId="4F34841B" w:rsidR="00DD488C" w:rsidRPr="00221649" w:rsidRDefault="004D12FF" w:rsidP="00AB6D3F">
            <w:pPr>
              <w:spacing w:line="240" w:lineRule="auto"/>
              <w:jc w:val="right"/>
              <w:rPr>
                <w:rFonts w:ascii="Arial" w:eastAsia="Times New Roman" w:hAnsi="Arial" w:cs="Arial"/>
                <w:color w:val="000000"/>
                <w:sz w:val="24"/>
                <w:szCs w:val="24"/>
                <w:lang w:eastAsia="es-NI"/>
              </w:rPr>
            </w:pPr>
            <w:r w:rsidRPr="00221649">
              <w:rPr>
                <w:rFonts w:ascii="Arial" w:hAnsi="Arial" w:cs="Arial"/>
                <w:sz w:val="24"/>
                <w:szCs w:val="24"/>
              </w:rPr>
              <w:t>-11.5</w:t>
            </w:r>
          </w:p>
        </w:tc>
      </w:tr>
      <w:tr w:rsidR="00DD488C" w:rsidRPr="00221649" w14:paraId="2992ACCE" w14:textId="773007F8" w:rsidTr="00C02DEE">
        <w:trPr>
          <w:trHeight w:val="368"/>
          <w:jc w:val="center"/>
        </w:trPr>
        <w:tc>
          <w:tcPr>
            <w:tcW w:w="2551" w:type="dxa"/>
            <w:vAlign w:val="center"/>
            <w:hideMark/>
          </w:tcPr>
          <w:p w14:paraId="38956B72" w14:textId="77777777" w:rsidR="00DD488C" w:rsidRPr="00221649" w:rsidRDefault="00DD488C" w:rsidP="00AB6D3F">
            <w:pPr>
              <w:spacing w:line="240" w:lineRule="auto"/>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Sexo del Jefe del Hogar</w:t>
            </w:r>
          </w:p>
        </w:tc>
        <w:tc>
          <w:tcPr>
            <w:tcW w:w="1057" w:type="dxa"/>
            <w:vAlign w:val="center"/>
            <w:hideMark/>
          </w:tcPr>
          <w:p w14:paraId="5747C975"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-0.043</w:t>
            </w:r>
          </w:p>
        </w:tc>
        <w:tc>
          <w:tcPr>
            <w:tcW w:w="1260" w:type="dxa"/>
            <w:vAlign w:val="center"/>
            <w:hideMark/>
          </w:tcPr>
          <w:p w14:paraId="78086D8F"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0.067</w:t>
            </w:r>
          </w:p>
        </w:tc>
        <w:tc>
          <w:tcPr>
            <w:tcW w:w="1255" w:type="dxa"/>
            <w:vAlign w:val="center"/>
            <w:hideMark/>
          </w:tcPr>
          <w:p w14:paraId="766001E7"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0.419</w:t>
            </w:r>
          </w:p>
        </w:tc>
        <w:tc>
          <w:tcPr>
            <w:tcW w:w="723" w:type="dxa"/>
            <w:vAlign w:val="center"/>
            <w:hideMark/>
          </w:tcPr>
          <w:p w14:paraId="5C35FDF7" w14:textId="77777777" w:rsidR="00DD488C" w:rsidRPr="00221649" w:rsidRDefault="00DD488C" w:rsidP="00DD488C">
            <w:pPr>
              <w:spacing w:line="240" w:lineRule="auto"/>
              <w:jc w:val="center"/>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1</w:t>
            </w:r>
          </w:p>
        </w:tc>
        <w:tc>
          <w:tcPr>
            <w:tcW w:w="817" w:type="dxa"/>
            <w:vAlign w:val="center"/>
            <w:hideMark/>
          </w:tcPr>
          <w:p w14:paraId="1E5CE119"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0.517</w:t>
            </w:r>
          </w:p>
        </w:tc>
        <w:tc>
          <w:tcPr>
            <w:tcW w:w="1130" w:type="dxa"/>
            <w:vAlign w:val="center"/>
            <w:hideMark/>
          </w:tcPr>
          <w:p w14:paraId="6C3432ED"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0.958</w:t>
            </w:r>
          </w:p>
        </w:tc>
        <w:tc>
          <w:tcPr>
            <w:tcW w:w="1276" w:type="dxa"/>
            <w:vAlign w:val="center"/>
          </w:tcPr>
          <w:p w14:paraId="08AE9E5F"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p>
        </w:tc>
      </w:tr>
      <w:tr w:rsidR="00DD488C" w:rsidRPr="00221649" w14:paraId="36BA99A1" w14:textId="79ECB1ED" w:rsidTr="00C02DEE">
        <w:trPr>
          <w:trHeight w:val="466"/>
          <w:jc w:val="center"/>
        </w:trPr>
        <w:tc>
          <w:tcPr>
            <w:tcW w:w="2551" w:type="dxa"/>
            <w:vAlign w:val="center"/>
            <w:hideMark/>
          </w:tcPr>
          <w:p w14:paraId="7AFC144D" w14:textId="77777777" w:rsidR="00DD488C" w:rsidRPr="00221649" w:rsidRDefault="00DD488C" w:rsidP="00AB6D3F">
            <w:pPr>
              <w:spacing w:line="240" w:lineRule="auto"/>
              <w:rPr>
                <w:rFonts w:ascii="Arial" w:eastAsia="Times New Roman" w:hAnsi="Arial" w:cs="Arial"/>
                <w:color w:val="000000"/>
                <w:sz w:val="24"/>
                <w:szCs w:val="24"/>
                <w:lang w:eastAsia="es-NI"/>
              </w:rPr>
            </w:pPr>
            <w:bookmarkStart w:id="97" w:name="_Hlk189506922"/>
            <w:r w:rsidRPr="00221649">
              <w:rPr>
                <w:rFonts w:ascii="Arial" w:eastAsia="Times New Roman" w:hAnsi="Arial" w:cs="Arial"/>
                <w:color w:val="000000"/>
                <w:sz w:val="24"/>
                <w:szCs w:val="24"/>
                <w:lang w:eastAsia="es-NI"/>
              </w:rPr>
              <w:t>Edad del Jefe del Hogar</w:t>
            </w:r>
          </w:p>
        </w:tc>
        <w:tc>
          <w:tcPr>
            <w:tcW w:w="1057" w:type="dxa"/>
            <w:vAlign w:val="center"/>
            <w:hideMark/>
          </w:tcPr>
          <w:p w14:paraId="33A3DA64"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0.005</w:t>
            </w:r>
          </w:p>
        </w:tc>
        <w:tc>
          <w:tcPr>
            <w:tcW w:w="1260" w:type="dxa"/>
            <w:vAlign w:val="center"/>
            <w:hideMark/>
          </w:tcPr>
          <w:p w14:paraId="2FFDF117"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0.002</w:t>
            </w:r>
          </w:p>
        </w:tc>
        <w:tc>
          <w:tcPr>
            <w:tcW w:w="1255" w:type="dxa"/>
            <w:vAlign w:val="center"/>
            <w:hideMark/>
          </w:tcPr>
          <w:p w14:paraId="3C16D320"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5.535</w:t>
            </w:r>
          </w:p>
        </w:tc>
        <w:tc>
          <w:tcPr>
            <w:tcW w:w="723" w:type="dxa"/>
            <w:vAlign w:val="center"/>
            <w:hideMark/>
          </w:tcPr>
          <w:p w14:paraId="52AE4F4F" w14:textId="77777777" w:rsidR="00DD488C" w:rsidRPr="00221649" w:rsidRDefault="00DD488C" w:rsidP="00DD488C">
            <w:pPr>
              <w:spacing w:line="240" w:lineRule="auto"/>
              <w:jc w:val="center"/>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1</w:t>
            </w:r>
          </w:p>
        </w:tc>
        <w:tc>
          <w:tcPr>
            <w:tcW w:w="817" w:type="dxa"/>
            <w:vAlign w:val="center"/>
            <w:hideMark/>
          </w:tcPr>
          <w:p w14:paraId="04257DFE"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0.019</w:t>
            </w:r>
          </w:p>
        </w:tc>
        <w:tc>
          <w:tcPr>
            <w:tcW w:w="1130" w:type="dxa"/>
            <w:vAlign w:val="center"/>
            <w:hideMark/>
          </w:tcPr>
          <w:p w14:paraId="2D5F2927"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1.005</w:t>
            </w:r>
          </w:p>
        </w:tc>
        <w:tc>
          <w:tcPr>
            <w:tcW w:w="1276" w:type="dxa"/>
            <w:vAlign w:val="center"/>
          </w:tcPr>
          <w:p w14:paraId="0872C70A" w14:textId="2976CF9F" w:rsidR="00DD488C" w:rsidRPr="00221649" w:rsidRDefault="004F44FF" w:rsidP="00AB6D3F">
            <w:pPr>
              <w:spacing w:line="240" w:lineRule="auto"/>
              <w:jc w:val="right"/>
              <w:rPr>
                <w:rFonts w:ascii="Arial" w:eastAsia="Times New Roman" w:hAnsi="Arial" w:cs="Arial"/>
                <w:color w:val="000000"/>
                <w:sz w:val="24"/>
                <w:szCs w:val="24"/>
                <w:lang w:eastAsia="es-NI"/>
              </w:rPr>
            </w:pPr>
            <w:r w:rsidRPr="00221649">
              <w:rPr>
                <w:rFonts w:ascii="Arial" w:hAnsi="Arial" w:cs="Arial"/>
                <w:sz w:val="24"/>
                <w:szCs w:val="24"/>
              </w:rPr>
              <w:t>0.5</w:t>
            </w:r>
          </w:p>
        </w:tc>
      </w:tr>
      <w:tr w:rsidR="00DD488C" w:rsidRPr="00221649" w14:paraId="5B32D7AE" w14:textId="6B1C621B" w:rsidTr="00C02DEE">
        <w:trPr>
          <w:trHeight w:val="368"/>
          <w:jc w:val="center"/>
        </w:trPr>
        <w:tc>
          <w:tcPr>
            <w:tcW w:w="2551" w:type="dxa"/>
            <w:vAlign w:val="center"/>
            <w:hideMark/>
          </w:tcPr>
          <w:p w14:paraId="2FA494E0" w14:textId="77777777" w:rsidR="00DD488C" w:rsidRPr="00221649" w:rsidRDefault="00DD488C" w:rsidP="00AB6D3F">
            <w:pPr>
              <w:spacing w:line="240" w:lineRule="auto"/>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Estado Civil</w:t>
            </w:r>
          </w:p>
        </w:tc>
        <w:tc>
          <w:tcPr>
            <w:tcW w:w="1057" w:type="dxa"/>
            <w:vAlign w:val="center"/>
            <w:hideMark/>
          </w:tcPr>
          <w:p w14:paraId="57F0119E"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-0.387</w:t>
            </w:r>
          </w:p>
        </w:tc>
        <w:tc>
          <w:tcPr>
            <w:tcW w:w="1260" w:type="dxa"/>
            <w:vAlign w:val="center"/>
            <w:hideMark/>
          </w:tcPr>
          <w:p w14:paraId="2FE0B5BD"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0.072</w:t>
            </w:r>
          </w:p>
        </w:tc>
        <w:tc>
          <w:tcPr>
            <w:tcW w:w="1255" w:type="dxa"/>
            <w:vAlign w:val="center"/>
            <w:hideMark/>
          </w:tcPr>
          <w:p w14:paraId="5AA8D73F"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28.678</w:t>
            </w:r>
          </w:p>
        </w:tc>
        <w:tc>
          <w:tcPr>
            <w:tcW w:w="723" w:type="dxa"/>
            <w:vAlign w:val="center"/>
            <w:hideMark/>
          </w:tcPr>
          <w:p w14:paraId="1A565F96" w14:textId="77777777" w:rsidR="00DD488C" w:rsidRPr="00221649" w:rsidRDefault="00DD488C" w:rsidP="00DD488C">
            <w:pPr>
              <w:spacing w:line="240" w:lineRule="auto"/>
              <w:jc w:val="center"/>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1</w:t>
            </w:r>
          </w:p>
        </w:tc>
        <w:tc>
          <w:tcPr>
            <w:tcW w:w="817" w:type="dxa"/>
            <w:vAlign w:val="center"/>
            <w:hideMark/>
          </w:tcPr>
          <w:p w14:paraId="7E9DACD8"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w:t>
            </w:r>
          </w:p>
        </w:tc>
        <w:tc>
          <w:tcPr>
            <w:tcW w:w="1130" w:type="dxa"/>
            <w:vAlign w:val="center"/>
            <w:hideMark/>
          </w:tcPr>
          <w:p w14:paraId="01FCD2E2"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0.679</w:t>
            </w:r>
          </w:p>
        </w:tc>
        <w:tc>
          <w:tcPr>
            <w:tcW w:w="1276" w:type="dxa"/>
            <w:vAlign w:val="center"/>
          </w:tcPr>
          <w:p w14:paraId="3AEC886A" w14:textId="64B6CB3D" w:rsidR="00DD488C" w:rsidRPr="00221649" w:rsidRDefault="00781576" w:rsidP="00AB6D3F">
            <w:pPr>
              <w:spacing w:line="240" w:lineRule="auto"/>
              <w:jc w:val="right"/>
              <w:rPr>
                <w:rFonts w:ascii="Arial" w:eastAsia="Times New Roman" w:hAnsi="Arial" w:cs="Arial"/>
                <w:color w:val="000000"/>
                <w:sz w:val="24"/>
                <w:szCs w:val="24"/>
                <w:lang w:eastAsia="es-NI"/>
              </w:rPr>
            </w:pPr>
            <w:r w:rsidRPr="00221649">
              <w:rPr>
                <w:rFonts w:ascii="Arial" w:hAnsi="Arial" w:cs="Arial"/>
                <w:sz w:val="24"/>
                <w:szCs w:val="24"/>
              </w:rPr>
              <w:t>-32.1</w:t>
            </w:r>
          </w:p>
        </w:tc>
      </w:tr>
      <w:tr w:rsidR="00DD488C" w:rsidRPr="00221649" w14:paraId="1BC37E70" w14:textId="40381191" w:rsidTr="00C02DEE">
        <w:trPr>
          <w:trHeight w:val="368"/>
          <w:jc w:val="center"/>
        </w:trPr>
        <w:tc>
          <w:tcPr>
            <w:tcW w:w="2551" w:type="dxa"/>
            <w:vAlign w:val="center"/>
            <w:hideMark/>
          </w:tcPr>
          <w:p w14:paraId="4889152A" w14:textId="77777777" w:rsidR="00DD488C" w:rsidRPr="00221649" w:rsidRDefault="00DD488C" w:rsidP="00AB6D3F">
            <w:pPr>
              <w:spacing w:line="240" w:lineRule="auto"/>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Educación</w:t>
            </w:r>
          </w:p>
        </w:tc>
        <w:tc>
          <w:tcPr>
            <w:tcW w:w="1057" w:type="dxa"/>
            <w:vAlign w:val="center"/>
            <w:hideMark/>
          </w:tcPr>
          <w:p w14:paraId="4DFDCCC4" w14:textId="77777777" w:rsidR="00DD488C" w:rsidRPr="00221649" w:rsidRDefault="00DD488C" w:rsidP="00AB6D3F">
            <w:pPr>
              <w:spacing w:line="240" w:lineRule="auto"/>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 </w:t>
            </w:r>
          </w:p>
        </w:tc>
        <w:tc>
          <w:tcPr>
            <w:tcW w:w="1260" w:type="dxa"/>
            <w:vAlign w:val="center"/>
            <w:hideMark/>
          </w:tcPr>
          <w:p w14:paraId="1CA5533F" w14:textId="77777777" w:rsidR="00DD488C" w:rsidRPr="00221649" w:rsidRDefault="00DD488C" w:rsidP="00AB6D3F">
            <w:pPr>
              <w:spacing w:line="240" w:lineRule="auto"/>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 </w:t>
            </w:r>
          </w:p>
        </w:tc>
        <w:tc>
          <w:tcPr>
            <w:tcW w:w="1255" w:type="dxa"/>
            <w:vAlign w:val="center"/>
            <w:hideMark/>
          </w:tcPr>
          <w:p w14:paraId="0D775BC6"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82.548</w:t>
            </w:r>
          </w:p>
        </w:tc>
        <w:tc>
          <w:tcPr>
            <w:tcW w:w="723" w:type="dxa"/>
            <w:vAlign w:val="center"/>
            <w:hideMark/>
          </w:tcPr>
          <w:p w14:paraId="37088423" w14:textId="77777777" w:rsidR="00DD488C" w:rsidRPr="00221649" w:rsidRDefault="00DD488C" w:rsidP="00DD488C">
            <w:pPr>
              <w:spacing w:line="240" w:lineRule="auto"/>
              <w:jc w:val="center"/>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2</w:t>
            </w:r>
          </w:p>
        </w:tc>
        <w:tc>
          <w:tcPr>
            <w:tcW w:w="817" w:type="dxa"/>
            <w:vAlign w:val="center"/>
            <w:hideMark/>
          </w:tcPr>
          <w:p w14:paraId="5CC1F7F2"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w:t>
            </w:r>
          </w:p>
        </w:tc>
        <w:tc>
          <w:tcPr>
            <w:tcW w:w="1130" w:type="dxa"/>
            <w:vAlign w:val="center"/>
            <w:hideMark/>
          </w:tcPr>
          <w:p w14:paraId="1851F8D3" w14:textId="77777777" w:rsidR="00DD488C" w:rsidRPr="00221649" w:rsidRDefault="00DD488C" w:rsidP="00AB6D3F">
            <w:pPr>
              <w:spacing w:line="240" w:lineRule="auto"/>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 </w:t>
            </w:r>
          </w:p>
        </w:tc>
        <w:tc>
          <w:tcPr>
            <w:tcW w:w="1276" w:type="dxa"/>
            <w:vAlign w:val="center"/>
          </w:tcPr>
          <w:p w14:paraId="4206BD65" w14:textId="77777777" w:rsidR="00DD488C" w:rsidRPr="00221649" w:rsidRDefault="00DD488C" w:rsidP="00AB6D3F">
            <w:pPr>
              <w:spacing w:line="240" w:lineRule="auto"/>
              <w:rPr>
                <w:rFonts w:ascii="Arial" w:eastAsia="Times New Roman" w:hAnsi="Arial" w:cs="Arial"/>
                <w:color w:val="000000"/>
                <w:sz w:val="24"/>
                <w:szCs w:val="24"/>
                <w:lang w:eastAsia="es-NI"/>
              </w:rPr>
            </w:pPr>
          </w:p>
        </w:tc>
      </w:tr>
      <w:tr w:rsidR="00DD488C" w:rsidRPr="00221649" w14:paraId="7AED75C1" w14:textId="61E4E806" w:rsidTr="00C02DEE">
        <w:trPr>
          <w:trHeight w:val="368"/>
          <w:jc w:val="center"/>
        </w:trPr>
        <w:tc>
          <w:tcPr>
            <w:tcW w:w="2551" w:type="dxa"/>
            <w:vAlign w:val="center"/>
            <w:hideMark/>
          </w:tcPr>
          <w:p w14:paraId="35D6429D" w14:textId="48900F91" w:rsidR="00DD488C" w:rsidRPr="00221649" w:rsidRDefault="00DD488C" w:rsidP="00AB6D3F">
            <w:pPr>
              <w:spacing w:line="240" w:lineRule="auto"/>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Educación básica</w:t>
            </w:r>
          </w:p>
        </w:tc>
        <w:tc>
          <w:tcPr>
            <w:tcW w:w="1057" w:type="dxa"/>
            <w:vAlign w:val="center"/>
            <w:hideMark/>
          </w:tcPr>
          <w:p w14:paraId="77C65627"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0.533</w:t>
            </w:r>
          </w:p>
        </w:tc>
        <w:tc>
          <w:tcPr>
            <w:tcW w:w="1260" w:type="dxa"/>
            <w:vAlign w:val="center"/>
            <w:hideMark/>
          </w:tcPr>
          <w:p w14:paraId="0EE3FD33"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0.101</w:t>
            </w:r>
          </w:p>
        </w:tc>
        <w:tc>
          <w:tcPr>
            <w:tcW w:w="1255" w:type="dxa"/>
            <w:vAlign w:val="center"/>
            <w:hideMark/>
          </w:tcPr>
          <w:p w14:paraId="5B7537B6"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27.889</w:t>
            </w:r>
          </w:p>
        </w:tc>
        <w:tc>
          <w:tcPr>
            <w:tcW w:w="723" w:type="dxa"/>
            <w:vAlign w:val="center"/>
            <w:hideMark/>
          </w:tcPr>
          <w:p w14:paraId="3AE72512" w14:textId="77777777" w:rsidR="00DD488C" w:rsidRPr="00221649" w:rsidRDefault="00DD488C" w:rsidP="00DD488C">
            <w:pPr>
              <w:spacing w:line="240" w:lineRule="auto"/>
              <w:jc w:val="center"/>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1</w:t>
            </w:r>
          </w:p>
        </w:tc>
        <w:tc>
          <w:tcPr>
            <w:tcW w:w="817" w:type="dxa"/>
            <w:vAlign w:val="center"/>
            <w:hideMark/>
          </w:tcPr>
          <w:p w14:paraId="50860937"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w:t>
            </w:r>
          </w:p>
        </w:tc>
        <w:tc>
          <w:tcPr>
            <w:tcW w:w="1130" w:type="dxa"/>
            <w:vAlign w:val="center"/>
            <w:hideMark/>
          </w:tcPr>
          <w:p w14:paraId="411C6F7A"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1.705</w:t>
            </w:r>
          </w:p>
        </w:tc>
        <w:tc>
          <w:tcPr>
            <w:tcW w:w="1276" w:type="dxa"/>
            <w:vAlign w:val="center"/>
          </w:tcPr>
          <w:p w14:paraId="25A6223F" w14:textId="56943EAF" w:rsidR="00DD488C" w:rsidRPr="00221649" w:rsidRDefault="00517A58" w:rsidP="00AB6D3F">
            <w:pPr>
              <w:spacing w:line="240" w:lineRule="auto"/>
              <w:jc w:val="right"/>
              <w:rPr>
                <w:rFonts w:ascii="Arial" w:eastAsia="Times New Roman" w:hAnsi="Arial" w:cs="Arial"/>
                <w:color w:val="000000"/>
                <w:sz w:val="24"/>
                <w:szCs w:val="24"/>
                <w:lang w:eastAsia="es-NI"/>
              </w:rPr>
            </w:pPr>
            <w:r w:rsidRPr="00221649">
              <w:rPr>
                <w:rFonts w:ascii="Arial" w:hAnsi="Arial" w:cs="Arial"/>
                <w:sz w:val="24"/>
                <w:szCs w:val="24"/>
              </w:rPr>
              <w:t>70.5</w:t>
            </w:r>
          </w:p>
        </w:tc>
      </w:tr>
      <w:tr w:rsidR="00DD488C" w:rsidRPr="00221649" w14:paraId="7670002E" w14:textId="2323F2BE" w:rsidTr="00C02DEE">
        <w:trPr>
          <w:trHeight w:val="368"/>
          <w:jc w:val="center"/>
        </w:trPr>
        <w:tc>
          <w:tcPr>
            <w:tcW w:w="2551" w:type="dxa"/>
            <w:vAlign w:val="center"/>
            <w:hideMark/>
          </w:tcPr>
          <w:p w14:paraId="02CB7689" w14:textId="77777777" w:rsidR="00DD488C" w:rsidRPr="00221649" w:rsidRDefault="00DD488C" w:rsidP="00AB6D3F">
            <w:pPr>
              <w:spacing w:line="240" w:lineRule="auto"/>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Estudios Superiores</w:t>
            </w:r>
          </w:p>
        </w:tc>
        <w:tc>
          <w:tcPr>
            <w:tcW w:w="1057" w:type="dxa"/>
            <w:vAlign w:val="center"/>
            <w:hideMark/>
          </w:tcPr>
          <w:p w14:paraId="528F1E57"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0.673</w:t>
            </w:r>
          </w:p>
        </w:tc>
        <w:tc>
          <w:tcPr>
            <w:tcW w:w="1260" w:type="dxa"/>
            <w:vAlign w:val="center"/>
            <w:hideMark/>
          </w:tcPr>
          <w:p w14:paraId="578BCEC4"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0.074</w:t>
            </w:r>
          </w:p>
        </w:tc>
        <w:tc>
          <w:tcPr>
            <w:tcW w:w="1255" w:type="dxa"/>
            <w:vAlign w:val="center"/>
            <w:hideMark/>
          </w:tcPr>
          <w:p w14:paraId="298819E9"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82.164</w:t>
            </w:r>
          </w:p>
        </w:tc>
        <w:tc>
          <w:tcPr>
            <w:tcW w:w="723" w:type="dxa"/>
            <w:vAlign w:val="center"/>
            <w:hideMark/>
          </w:tcPr>
          <w:p w14:paraId="6556B7EA" w14:textId="77777777" w:rsidR="00DD488C" w:rsidRPr="00221649" w:rsidRDefault="00DD488C" w:rsidP="00DD488C">
            <w:pPr>
              <w:spacing w:line="240" w:lineRule="auto"/>
              <w:jc w:val="center"/>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1</w:t>
            </w:r>
          </w:p>
        </w:tc>
        <w:tc>
          <w:tcPr>
            <w:tcW w:w="817" w:type="dxa"/>
            <w:vAlign w:val="center"/>
            <w:hideMark/>
          </w:tcPr>
          <w:p w14:paraId="4ADA75A8"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w:t>
            </w:r>
          </w:p>
        </w:tc>
        <w:tc>
          <w:tcPr>
            <w:tcW w:w="1130" w:type="dxa"/>
            <w:vAlign w:val="center"/>
            <w:hideMark/>
          </w:tcPr>
          <w:p w14:paraId="39E08C38"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1.960</w:t>
            </w:r>
          </w:p>
        </w:tc>
        <w:tc>
          <w:tcPr>
            <w:tcW w:w="1276" w:type="dxa"/>
            <w:vAlign w:val="center"/>
          </w:tcPr>
          <w:p w14:paraId="352430CD" w14:textId="77527D80" w:rsidR="00DD488C" w:rsidRPr="00221649" w:rsidRDefault="0091332D"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96.0</w:t>
            </w:r>
          </w:p>
        </w:tc>
      </w:tr>
      <w:tr w:rsidR="00DD488C" w:rsidRPr="00221649" w14:paraId="41260829" w14:textId="2297A346" w:rsidTr="00C02DEE">
        <w:trPr>
          <w:trHeight w:val="368"/>
          <w:jc w:val="center"/>
        </w:trPr>
        <w:tc>
          <w:tcPr>
            <w:tcW w:w="2551" w:type="dxa"/>
            <w:vAlign w:val="center"/>
            <w:hideMark/>
          </w:tcPr>
          <w:p w14:paraId="41C3DB9F" w14:textId="20F9208C" w:rsidR="00DD488C" w:rsidRPr="00221649" w:rsidRDefault="00DD488C" w:rsidP="00AB6D3F">
            <w:pPr>
              <w:spacing w:line="240" w:lineRule="auto"/>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Área de Residencia</w:t>
            </w:r>
          </w:p>
        </w:tc>
        <w:tc>
          <w:tcPr>
            <w:tcW w:w="1057" w:type="dxa"/>
            <w:vAlign w:val="center"/>
            <w:hideMark/>
          </w:tcPr>
          <w:p w14:paraId="11CD46CB"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-0.802</w:t>
            </w:r>
          </w:p>
        </w:tc>
        <w:tc>
          <w:tcPr>
            <w:tcW w:w="1260" w:type="dxa"/>
            <w:vAlign w:val="center"/>
            <w:hideMark/>
          </w:tcPr>
          <w:p w14:paraId="0B21A008"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0.076</w:t>
            </w:r>
          </w:p>
        </w:tc>
        <w:tc>
          <w:tcPr>
            <w:tcW w:w="1255" w:type="dxa"/>
            <w:vAlign w:val="center"/>
            <w:hideMark/>
          </w:tcPr>
          <w:p w14:paraId="240514EC"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110.928</w:t>
            </w:r>
          </w:p>
        </w:tc>
        <w:tc>
          <w:tcPr>
            <w:tcW w:w="723" w:type="dxa"/>
            <w:vAlign w:val="center"/>
            <w:hideMark/>
          </w:tcPr>
          <w:p w14:paraId="7200562E" w14:textId="77777777" w:rsidR="00DD488C" w:rsidRPr="00221649" w:rsidRDefault="00DD488C" w:rsidP="00DD488C">
            <w:pPr>
              <w:spacing w:line="240" w:lineRule="auto"/>
              <w:jc w:val="center"/>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1</w:t>
            </w:r>
          </w:p>
        </w:tc>
        <w:tc>
          <w:tcPr>
            <w:tcW w:w="817" w:type="dxa"/>
            <w:vAlign w:val="center"/>
            <w:hideMark/>
          </w:tcPr>
          <w:p w14:paraId="11F7289C"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w:t>
            </w:r>
          </w:p>
        </w:tc>
        <w:tc>
          <w:tcPr>
            <w:tcW w:w="1130" w:type="dxa"/>
            <w:vAlign w:val="center"/>
            <w:hideMark/>
          </w:tcPr>
          <w:p w14:paraId="51DDB2ED"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0.448</w:t>
            </w:r>
          </w:p>
        </w:tc>
        <w:tc>
          <w:tcPr>
            <w:tcW w:w="1276" w:type="dxa"/>
            <w:vAlign w:val="center"/>
          </w:tcPr>
          <w:p w14:paraId="2E5F77B7" w14:textId="3A0E9CE9" w:rsidR="00DD488C" w:rsidRPr="00221649" w:rsidRDefault="00AB57BC" w:rsidP="00AB6D3F">
            <w:pPr>
              <w:spacing w:line="240" w:lineRule="auto"/>
              <w:jc w:val="right"/>
              <w:rPr>
                <w:rFonts w:ascii="Arial" w:eastAsia="Times New Roman" w:hAnsi="Arial" w:cs="Arial"/>
                <w:color w:val="000000"/>
                <w:sz w:val="24"/>
                <w:szCs w:val="24"/>
                <w:lang w:eastAsia="es-NI"/>
              </w:rPr>
            </w:pPr>
            <w:r w:rsidRPr="00221649">
              <w:rPr>
                <w:rFonts w:ascii="Arial" w:hAnsi="Arial" w:cs="Arial"/>
                <w:sz w:val="24"/>
                <w:szCs w:val="24"/>
              </w:rPr>
              <w:t xml:space="preserve">-55.2 </w:t>
            </w:r>
          </w:p>
        </w:tc>
      </w:tr>
      <w:tr w:rsidR="00DD488C" w:rsidRPr="00221649" w14:paraId="1FCFCB20" w14:textId="03559DEB" w:rsidTr="00C02DEE">
        <w:trPr>
          <w:trHeight w:val="466"/>
          <w:jc w:val="center"/>
        </w:trPr>
        <w:tc>
          <w:tcPr>
            <w:tcW w:w="2551" w:type="dxa"/>
            <w:vAlign w:val="center"/>
            <w:hideMark/>
          </w:tcPr>
          <w:p w14:paraId="6B13F378" w14:textId="77777777" w:rsidR="00DD488C" w:rsidRPr="00221649" w:rsidRDefault="00DD488C" w:rsidP="00AB6D3F">
            <w:pPr>
              <w:spacing w:line="240" w:lineRule="auto"/>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Número de miembros del hogar</w:t>
            </w:r>
          </w:p>
        </w:tc>
        <w:tc>
          <w:tcPr>
            <w:tcW w:w="1057" w:type="dxa"/>
            <w:vAlign w:val="center"/>
            <w:hideMark/>
          </w:tcPr>
          <w:p w14:paraId="777035FB"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0.178</w:t>
            </w:r>
          </w:p>
        </w:tc>
        <w:tc>
          <w:tcPr>
            <w:tcW w:w="1260" w:type="dxa"/>
            <w:vAlign w:val="center"/>
            <w:hideMark/>
          </w:tcPr>
          <w:p w14:paraId="26D3D3E6"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0.015</w:t>
            </w:r>
          </w:p>
        </w:tc>
        <w:tc>
          <w:tcPr>
            <w:tcW w:w="1255" w:type="dxa"/>
            <w:vAlign w:val="center"/>
            <w:hideMark/>
          </w:tcPr>
          <w:p w14:paraId="2774DFD2"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148.838</w:t>
            </w:r>
          </w:p>
        </w:tc>
        <w:tc>
          <w:tcPr>
            <w:tcW w:w="723" w:type="dxa"/>
            <w:vAlign w:val="center"/>
            <w:hideMark/>
          </w:tcPr>
          <w:p w14:paraId="49BB36C8" w14:textId="77777777" w:rsidR="00DD488C" w:rsidRPr="00221649" w:rsidRDefault="00DD488C" w:rsidP="00DD488C">
            <w:pPr>
              <w:spacing w:line="240" w:lineRule="auto"/>
              <w:jc w:val="center"/>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1</w:t>
            </w:r>
          </w:p>
        </w:tc>
        <w:tc>
          <w:tcPr>
            <w:tcW w:w="817" w:type="dxa"/>
            <w:vAlign w:val="center"/>
            <w:hideMark/>
          </w:tcPr>
          <w:p w14:paraId="2E31790A"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w:t>
            </w:r>
          </w:p>
        </w:tc>
        <w:tc>
          <w:tcPr>
            <w:tcW w:w="1130" w:type="dxa"/>
            <w:vAlign w:val="center"/>
            <w:hideMark/>
          </w:tcPr>
          <w:p w14:paraId="3AFD3B11"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1.195</w:t>
            </w:r>
          </w:p>
        </w:tc>
        <w:tc>
          <w:tcPr>
            <w:tcW w:w="1276" w:type="dxa"/>
            <w:vAlign w:val="center"/>
          </w:tcPr>
          <w:p w14:paraId="0697FDF7" w14:textId="20E74C86" w:rsidR="00DD488C" w:rsidRPr="00221649" w:rsidRDefault="002D3D57" w:rsidP="00AB6D3F">
            <w:pPr>
              <w:spacing w:line="240" w:lineRule="auto"/>
              <w:jc w:val="right"/>
              <w:rPr>
                <w:rFonts w:ascii="Arial" w:eastAsia="Times New Roman" w:hAnsi="Arial" w:cs="Arial"/>
                <w:color w:val="000000"/>
                <w:sz w:val="24"/>
                <w:szCs w:val="24"/>
                <w:lang w:eastAsia="es-NI"/>
              </w:rPr>
            </w:pPr>
            <w:r w:rsidRPr="00221649">
              <w:rPr>
                <w:rFonts w:ascii="Arial" w:hAnsi="Arial" w:cs="Arial"/>
                <w:sz w:val="24"/>
                <w:szCs w:val="24"/>
              </w:rPr>
              <w:t>19.5</w:t>
            </w:r>
          </w:p>
        </w:tc>
      </w:tr>
      <w:tr w:rsidR="00EB73D4" w:rsidRPr="00221649" w14:paraId="38DAE4E9" w14:textId="12BFD237" w:rsidTr="00C02DEE">
        <w:trPr>
          <w:trHeight w:val="368"/>
          <w:jc w:val="center"/>
        </w:trPr>
        <w:tc>
          <w:tcPr>
            <w:tcW w:w="2551" w:type="dxa"/>
            <w:vAlign w:val="center"/>
            <w:hideMark/>
          </w:tcPr>
          <w:p w14:paraId="01B05D33" w14:textId="77777777" w:rsidR="00EB73D4" w:rsidRPr="00221649" w:rsidRDefault="00EB73D4" w:rsidP="00EB73D4">
            <w:pPr>
              <w:spacing w:line="240" w:lineRule="auto"/>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Vivienda Propia</w:t>
            </w:r>
          </w:p>
        </w:tc>
        <w:tc>
          <w:tcPr>
            <w:tcW w:w="1057" w:type="dxa"/>
            <w:vAlign w:val="center"/>
            <w:hideMark/>
          </w:tcPr>
          <w:p w14:paraId="65F42772" w14:textId="77777777" w:rsidR="00EB73D4" w:rsidRPr="00221649" w:rsidRDefault="00EB73D4" w:rsidP="00EB73D4">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-0.241</w:t>
            </w:r>
          </w:p>
        </w:tc>
        <w:tc>
          <w:tcPr>
            <w:tcW w:w="1260" w:type="dxa"/>
            <w:vAlign w:val="center"/>
            <w:hideMark/>
          </w:tcPr>
          <w:p w14:paraId="629A29EA" w14:textId="77777777" w:rsidR="00EB73D4" w:rsidRPr="00221649" w:rsidRDefault="00EB73D4" w:rsidP="00EB73D4">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0.065</w:t>
            </w:r>
          </w:p>
        </w:tc>
        <w:tc>
          <w:tcPr>
            <w:tcW w:w="1255" w:type="dxa"/>
            <w:vAlign w:val="center"/>
            <w:hideMark/>
          </w:tcPr>
          <w:p w14:paraId="4F46DD42" w14:textId="77777777" w:rsidR="00EB73D4" w:rsidRPr="00221649" w:rsidRDefault="00EB73D4" w:rsidP="00EB73D4">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13.875</w:t>
            </w:r>
          </w:p>
        </w:tc>
        <w:tc>
          <w:tcPr>
            <w:tcW w:w="723" w:type="dxa"/>
            <w:vAlign w:val="center"/>
            <w:hideMark/>
          </w:tcPr>
          <w:p w14:paraId="6CA3125A" w14:textId="77777777" w:rsidR="00EB73D4" w:rsidRPr="00221649" w:rsidRDefault="00EB73D4" w:rsidP="00EB73D4">
            <w:pPr>
              <w:spacing w:line="240" w:lineRule="auto"/>
              <w:jc w:val="center"/>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1</w:t>
            </w:r>
          </w:p>
        </w:tc>
        <w:tc>
          <w:tcPr>
            <w:tcW w:w="817" w:type="dxa"/>
            <w:vAlign w:val="center"/>
            <w:hideMark/>
          </w:tcPr>
          <w:p w14:paraId="4703FDAE" w14:textId="77777777" w:rsidR="00EB73D4" w:rsidRPr="00221649" w:rsidRDefault="00EB73D4" w:rsidP="00EB73D4">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w:t>
            </w:r>
          </w:p>
        </w:tc>
        <w:tc>
          <w:tcPr>
            <w:tcW w:w="1130" w:type="dxa"/>
            <w:vAlign w:val="center"/>
            <w:hideMark/>
          </w:tcPr>
          <w:p w14:paraId="7F27E721" w14:textId="77777777" w:rsidR="00EB73D4" w:rsidRPr="00221649" w:rsidRDefault="00EB73D4" w:rsidP="00EB73D4">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0.786</w:t>
            </w:r>
          </w:p>
        </w:tc>
        <w:tc>
          <w:tcPr>
            <w:tcW w:w="1276" w:type="dxa"/>
          </w:tcPr>
          <w:p w14:paraId="63F044AC" w14:textId="3E4D61BE" w:rsidR="00EB73D4" w:rsidRPr="00221649" w:rsidRDefault="00EB73D4" w:rsidP="00EB73D4">
            <w:pPr>
              <w:spacing w:line="240" w:lineRule="auto"/>
              <w:jc w:val="right"/>
              <w:rPr>
                <w:rFonts w:ascii="Arial" w:eastAsia="Times New Roman" w:hAnsi="Arial" w:cs="Arial"/>
                <w:color w:val="000000"/>
                <w:sz w:val="24"/>
                <w:szCs w:val="24"/>
                <w:lang w:eastAsia="es-NI"/>
              </w:rPr>
            </w:pPr>
            <w:r w:rsidRPr="00221649">
              <w:rPr>
                <w:rFonts w:ascii="Arial" w:hAnsi="Arial" w:cs="Arial"/>
                <w:sz w:val="24"/>
                <w:szCs w:val="24"/>
              </w:rPr>
              <w:t>-21.4</w:t>
            </w:r>
          </w:p>
        </w:tc>
      </w:tr>
      <w:tr w:rsidR="00EB73D4" w:rsidRPr="00221649" w14:paraId="12DA0744" w14:textId="0B6B55D4" w:rsidTr="00C02DEE">
        <w:trPr>
          <w:trHeight w:val="368"/>
          <w:jc w:val="center"/>
        </w:trPr>
        <w:tc>
          <w:tcPr>
            <w:tcW w:w="2551" w:type="dxa"/>
            <w:vAlign w:val="center"/>
            <w:hideMark/>
          </w:tcPr>
          <w:p w14:paraId="408C854D" w14:textId="2BDCC51B" w:rsidR="00EB73D4" w:rsidRPr="00221649" w:rsidRDefault="00EB73D4" w:rsidP="00EB73D4">
            <w:pPr>
              <w:spacing w:line="240" w:lineRule="auto"/>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Pagan energía eléctrica</w:t>
            </w:r>
          </w:p>
        </w:tc>
        <w:tc>
          <w:tcPr>
            <w:tcW w:w="1057" w:type="dxa"/>
            <w:vAlign w:val="center"/>
            <w:hideMark/>
          </w:tcPr>
          <w:p w14:paraId="69E2BFD3" w14:textId="77777777" w:rsidR="00EB73D4" w:rsidRPr="00221649" w:rsidRDefault="00EB73D4" w:rsidP="00EB73D4">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-0.241</w:t>
            </w:r>
          </w:p>
        </w:tc>
        <w:tc>
          <w:tcPr>
            <w:tcW w:w="1260" w:type="dxa"/>
            <w:vAlign w:val="center"/>
            <w:hideMark/>
          </w:tcPr>
          <w:p w14:paraId="3AE5EE39" w14:textId="77777777" w:rsidR="00EB73D4" w:rsidRPr="00221649" w:rsidRDefault="00EB73D4" w:rsidP="00EB73D4">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0.071</w:t>
            </w:r>
          </w:p>
        </w:tc>
        <w:tc>
          <w:tcPr>
            <w:tcW w:w="1255" w:type="dxa"/>
            <w:vAlign w:val="center"/>
            <w:hideMark/>
          </w:tcPr>
          <w:p w14:paraId="21F0E21E" w14:textId="77777777" w:rsidR="00EB73D4" w:rsidRPr="00221649" w:rsidRDefault="00EB73D4" w:rsidP="00EB73D4">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11.457</w:t>
            </w:r>
          </w:p>
        </w:tc>
        <w:tc>
          <w:tcPr>
            <w:tcW w:w="723" w:type="dxa"/>
            <w:vAlign w:val="center"/>
            <w:hideMark/>
          </w:tcPr>
          <w:p w14:paraId="311F5178" w14:textId="77777777" w:rsidR="00EB73D4" w:rsidRPr="00221649" w:rsidRDefault="00EB73D4" w:rsidP="00EB73D4">
            <w:pPr>
              <w:spacing w:line="240" w:lineRule="auto"/>
              <w:jc w:val="center"/>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1</w:t>
            </w:r>
          </w:p>
        </w:tc>
        <w:tc>
          <w:tcPr>
            <w:tcW w:w="817" w:type="dxa"/>
            <w:vAlign w:val="center"/>
            <w:hideMark/>
          </w:tcPr>
          <w:p w14:paraId="198547C1" w14:textId="77777777" w:rsidR="00EB73D4" w:rsidRPr="00221649" w:rsidRDefault="00EB73D4" w:rsidP="00EB73D4">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0.001</w:t>
            </w:r>
          </w:p>
        </w:tc>
        <w:tc>
          <w:tcPr>
            <w:tcW w:w="1130" w:type="dxa"/>
            <w:vAlign w:val="center"/>
            <w:hideMark/>
          </w:tcPr>
          <w:p w14:paraId="291E84D1" w14:textId="77777777" w:rsidR="00EB73D4" w:rsidRPr="00221649" w:rsidRDefault="00EB73D4" w:rsidP="00EB73D4">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0.786</w:t>
            </w:r>
          </w:p>
        </w:tc>
        <w:tc>
          <w:tcPr>
            <w:tcW w:w="1276" w:type="dxa"/>
          </w:tcPr>
          <w:p w14:paraId="2FC8669B" w14:textId="39AB85F9" w:rsidR="00EB73D4" w:rsidRPr="00221649" w:rsidRDefault="00EB73D4" w:rsidP="00EB73D4">
            <w:pPr>
              <w:spacing w:line="240" w:lineRule="auto"/>
              <w:jc w:val="right"/>
              <w:rPr>
                <w:rFonts w:ascii="Arial" w:eastAsia="Times New Roman" w:hAnsi="Arial" w:cs="Arial"/>
                <w:color w:val="000000"/>
                <w:sz w:val="24"/>
                <w:szCs w:val="24"/>
                <w:lang w:eastAsia="es-NI"/>
              </w:rPr>
            </w:pPr>
            <w:r w:rsidRPr="00221649">
              <w:rPr>
                <w:rFonts w:ascii="Arial" w:hAnsi="Arial" w:cs="Arial"/>
                <w:sz w:val="24"/>
                <w:szCs w:val="24"/>
              </w:rPr>
              <w:t>-21.4</w:t>
            </w:r>
          </w:p>
        </w:tc>
      </w:tr>
      <w:tr w:rsidR="00DD488C" w:rsidRPr="00221649" w14:paraId="7C8096CC" w14:textId="37063E8C" w:rsidTr="00C02DEE">
        <w:trPr>
          <w:trHeight w:val="368"/>
          <w:jc w:val="center"/>
        </w:trPr>
        <w:tc>
          <w:tcPr>
            <w:tcW w:w="2551" w:type="dxa"/>
            <w:vAlign w:val="center"/>
            <w:hideMark/>
          </w:tcPr>
          <w:p w14:paraId="51557E2A" w14:textId="77777777" w:rsidR="00DD488C" w:rsidRPr="00221649" w:rsidRDefault="00DD488C" w:rsidP="00AB6D3F">
            <w:pPr>
              <w:spacing w:line="240" w:lineRule="auto"/>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Migración</w:t>
            </w:r>
          </w:p>
        </w:tc>
        <w:tc>
          <w:tcPr>
            <w:tcW w:w="1057" w:type="dxa"/>
            <w:vAlign w:val="center"/>
            <w:hideMark/>
          </w:tcPr>
          <w:p w14:paraId="57D5EF84"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0.232</w:t>
            </w:r>
          </w:p>
        </w:tc>
        <w:tc>
          <w:tcPr>
            <w:tcW w:w="1260" w:type="dxa"/>
            <w:vAlign w:val="center"/>
            <w:hideMark/>
          </w:tcPr>
          <w:p w14:paraId="45528820"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0.117</w:t>
            </w:r>
          </w:p>
        </w:tc>
        <w:tc>
          <w:tcPr>
            <w:tcW w:w="1255" w:type="dxa"/>
            <w:vAlign w:val="center"/>
            <w:hideMark/>
          </w:tcPr>
          <w:p w14:paraId="0A3D000E"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3.979</w:t>
            </w:r>
          </w:p>
        </w:tc>
        <w:tc>
          <w:tcPr>
            <w:tcW w:w="723" w:type="dxa"/>
            <w:vAlign w:val="center"/>
            <w:hideMark/>
          </w:tcPr>
          <w:p w14:paraId="6137D70D" w14:textId="77777777" w:rsidR="00DD488C" w:rsidRPr="00221649" w:rsidRDefault="00DD488C" w:rsidP="00DD488C">
            <w:pPr>
              <w:spacing w:line="240" w:lineRule="auto"/>
              <w:jc w:val="center"/>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1</w:t>
            </w:r>
          </w:p>
        </w:tc>
        <w:tc>
          <w:tcPr>
            <w:tcW w:w="817" w:type="dxa"/>
            <w:vAlign w:val="center"/>
            <w:hideMark/>
          </w:tcPr>
          <w:p w14:paraId="3641EFE1"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0.046</w:t>
            </w:r>
          </w:p>
        </w:tc>
        <w:tc>
          <w:tcPr>
            <w:tcW w:w="1130" w:type="dxa"/>
            <w:vAlign w:val="center"/>
            <w:hideMark/>
          </w:tcPr>
          <w:p w14:paraId="1A9C62A2"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1.262</w:t>
            </w:r>
          </w:p>
        </w:tc>
        <w:tc>
          <w:tcPr>
            <w:tcW w:w="1276" w:type="dxa"/>
            <w:vAlign w:val="center"/>
          </w:tcPr>
          <w:p w14:paraId="059A4A25" w14:textId="026AC3B7" w:rsidR="00DD488C" w:rsidRPr="00221649" w:rsidRDefault="00DE41F4" w:rsidP="00AB6D3F">
            <w:pPr>
              <w:spacing w:line="240" w:lineRule="auto"/>
              <w:jc w:val="right"/>
              <w:rPr>
                <w:rFonts w:ascii="Arial" w:eastAsia="Times New Roman" w:hAnsi="Arial" w:cs="Arial"/>
                <w:color w:val="000000"/>
                <w:sz w:val="24"/>
                <w:szCs w:val="24"/>
                <w:lang w:eastAsia="es-NI"/>
              </w:rPr>
            </w:pPr>
            <w:r w:rsidRPr="00221649">
              <w:rPr>
                <w:rFonts w:ascii="Arial" w:hAnsi="Arial" w:cs="Arial"/>
                <w:sz w:val="24"/>
                <w:szCs w:val="24"/>
              </w:rPr>
              <w:t>26.2</w:t>
            </w:r>
          </w:p>
        </w:tc>
      </w:tr>
      <w:bookmarkEnd w:id="97"/>
      <w:tr w:rsidR="00DD488C" w:rsidRPr="00221649" w14:paraId="5CB78FA4" w14:textId="55B49C49" w:rsidTr="00C02DEE">
        <w:trPr>
          <w:trHeight w:val="368"/>
          <w:jc w:val="center"/>
        </w:trPr>
        <w:tc>
          <w:tcPr>
            <w:tcW w:w="2551" w:type="dxa"/>
            <w:vAlign w:val="center"/>
            <w:hideMark/>
          </w:tcPr>
          <w:p w14:paraId="6C2607EB" w14:textId="77777777" w:rsidR="00DD488C" w:rsidRPr="00221649" w:rsidRDefault="00DD488C" w:rsidP="00AB6D3F">
            <w:pPr>
              <w:spacing w:line="240" w:lineRule="auto"/>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Niños Menores10</w:t>
            </w:r>
          </w:p>
        </w:tc>
        <w:tc>
          <w:tcPr>
            <w:tcW w:w="1057" w:type="dxa"/>
            <w:vAlign w:val="center"/>
            <w:hideMark/>
          </w:tcPr>
          <w:p w14:paraId="0A0AAD4C"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0.064</w:t>
            </w:r>
          </w:p>
        </w:tc>
        <w:tc>
          <w:tcPr>
            <w:tcW w:w="1260" w:type="dxa"/>
            <w:vAlign w:val="center"/>
            <w:hideMark/>
          </w:tcPr>
          <w:p w14:paraId="56A6F7E0"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0.079</w:t>
            </w:r>
          </w:p>
        </w:tc>
        <w:tc>
          <w:tcPr>
            <w:tcW w:w="1255" w:type="dxa"/>
            <w:vAlign w:val="center"/>
            <w:hideMark/>
          </w:tcPr>
          <w:p w14:paraId="5E804036"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0.653</w:t>
            </w:r>
          </w:p>
        </w:tc>
        <w:tc>
          <w:tcPr>
            <w:tcW w:w="723" w:type="dxa"/>
            <w:vAlign w:val="center"/>
            <w:hideMark/>
          </w:tcPr>
          <w:p w14:paraId="792C50C6" w14:textId="77777777" w:rsidR="00DD488C" w:rsidRPr="00221649" w:rsidRDefault="00DD488C" w:rsidP="00DD488C">
            <w:pPr>
              <w:spacing w:line="240" w:lineRule="auto"/>
              <w:jc w:val="center"/>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1</w:t>
            </w:r>
          </w:p>
        </w:tc>
        <w:tc>
          <w:tcPr>
            <w:tcW w:w="817" w:type="dxa"/>
            <w:vAlign w:val="center"/>
            <w:hideMark/>
          </w:tcPr>
          <w:p w14:paraId="3423B11E"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0.419</w:t>
            </w:r>
          </w:p>
        </w:tc>
        <w:tc>
          <w:tcPr>
            <w:tcW w:w="1130" w:type="dxa"/>
            <w:vAlign w:val="center"/>
            <w:hideMark/>
          </w:tcPr>
          <w:p w14:paraId="584EA908"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1.066</w:t>
            </w:r>
          </w:p>
        </w:tc>
        <w:tc>
          <w:tcPr>
            <w:tcW w:w="1276" w:type="dxa"/>
            <w:vAlign w:val="center"/>
          </w:tcPr>
          <w:p w14:paraId="0CDC734A"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p>
        </w:tc>
      </w:tr>
      <w:tr w:rsidR="00DD488C" w:rsidRPr="00221649" w14:paraId="18DA08C6" w14:textId="298E9316" w:rsidTr="00C02DEE">
        <w:trPr>
          <w:trHeight w:val="368"/>
          <w:jc w:val="center"/>
        </w:trPr>
        <w:tc>
          <w:tcPr>
            <w:tcW w:w="2551" w:type="dxa"/>
            <w:vAlign w:val="center"/>
            <w:hideMark/>
          </w:tcPr>
          <w:p w14:paraId="090E6A76" w14:textId="6B694782" w:rsidR="00DD488C" w:rsidRPr="00221649" w:rsidRDefault="00DD488C" w:rsidP="00AB6D3F">
            <w:pPr>
              <w:spacing w:line="240" w:lineRule="auto"/>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Niños Menores</w:t>
            </w:r>
            <w:r w:rsidR="001400CD">
              <w:rPr>
                <w:rFonts w:ascii="Arial" w:eastAsia="Times New Roman" w:hAnsi="Arial" w:cs="Arial"/>
                <w:color w:val="000000"/>
                <w:sz w:val="24"/>
                <w:szCs w:val="24"/>
                <w:lang w:eastAsia="es-NI"/>
              </w:rPr>
              <w:t xml:space="preserve"> 5</w:t>
            </w:r>
          </w:p>
        </w:tc>
        <w:tc>
          <w:tcPr>
            <w:tcW w:w="1057" w:type="dxa"/>
            <w:vAlign w:val="center"/>
            <w:hideMark/>
          </w:tcPr>
          <w:p w14:paraId="0916E938"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-0.005</w:t>
            </w:r>
          </w:p>
        </w:tc>
        <w:tc>
          <w:tcPr>
            <w:tcW w:w="1260" w:type="dxa"/>
            <w:vAlign w:val="center"/>
            <w:hideMark/>
          </w:tcPr>
          <w:p w14:paraId="4EFDAD3C"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0.076</w:t>
            </w:r>
          </w:p>
        </w:tc>
        <w:tc>
          <w:tcPr>
            <w:tcW w:w="1255" w:type="dxa"/>
            <w:vAlign w:val="center"/>
            <w:hideMark/>
          </w:tcPr>
          <w:p w14:paraId="74EBB0DC"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0.004</w:t>
            </w:r>
          </w:p>
        </w:tc>
        <w:tc>
          <w:tcPr>
            <w:tcW w:w="723" w:type="dxa"/>
            <w:vAlign w:val="center"/>
            <w:hideMark/>
          </w:tcPr>
          <w:p w14:paraId="10ECCE80" w14:textId="77777777" w:rsidR="00DD488C" w:rsidRPr="00221649" w:rsidRDefault="00DD488C" w:rsidP="00DD488C">
            <w:pPr>
              <w:spacing w:line="240" w:lineRule="auto"/>
              <w:jc w:val="center"/>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1</w:t>
            </w:r>
          </w:p>
        </w:tc>
        <w:tc>
          <w:tcPr>
            <w:tcW w:w="817" w:type="dxa"/>
            <w:vAlign w:val="center"/>
            <w:hideMark/>
          </w:tcPr>
          <w:p w14:paraId="67BAD199"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0.95</w:t>
            </w:r>
          </w:p>
        </w:tc>
        <w:tc>
          <w:tcPr>
            <w:tcW w:w="1130" w:type="dxa"/>
            <w:vAlign w:val="center"/>
            <w:hideMark/>
          </w:tcPr>
          <w:p w14:paraId="0507D744"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0.995</w:t>
            </w:r>
          </w:p>
        </w:tc>
        <w:tc>
          <w:tcPr>
            <w:tcW w:w="1276" w:type="dxa"/>
            <w:vAlign w:val="center"/>
          </w:tcPr>
          <w:p w14:paraId="5DAD8410"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p>
        </w:tc>
      </w:tr>
      <w:tr w:rsidR="00DD488C" w:rsidRPr="00221649" w14:paraId="3E4A3962" w14:textId="4E45BC09" w:rsidTr="00C02DEE">
        <w:trPr>
          <w:trHeight w:val="294"/>
          <w:jc w:val="center"/>
        </w:trPr>
        <w:tc>
          <w:tcPr>
            <w:tcW w:w="2551" w:type="dxa"/>
            <w:vAlign w:val="center"/>
            <w:hideMark/>
          </w:tcPr>
          <w:p w14:paraId="7F8F48D3" w14:textId="19E01914" w:rsidR="00DD488C" w:rsidRPr="00221649" w:rsidRDefault="00DD488C" w:rsidP="00AB6D3F">
            <w:pPr>
              <w:spacing w:line="240" w:lineRule="auto"/>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Presencia de Ama de casa</w:t>
            </w:r>
          </w:p>
        </w:tc>
        <w:tc>
          <w:tcPr>
            <w:tcW w:w="1057" w:type="dxa"/>
            <w:vAlign w:val="center"/>
            <w:hideMark/>
          </w:tcPr>
          <w:p w14:paraId="36E9CFFF"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1.29</w:t>
            </w:r>
          </w:p>
        </w:tc>
        <w:tc>
          <w:tcPr>
            <w:tcW w:w="1260" w:type="dxa"/>
            <w:vAlign w:val="center"/>
            <w:hideMark/>
          </w:tcPr>
          <w:p w14:paraId="42DD4187"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0.059</w:t>
            </w:r>
          </w:p>
        </w:tc>
        <w:tc>
          <w:tcPr>
            <w:tcW w:w="1255" w:type="dxa"/>
            <w:vAlign w:val="center"/>
            <w:hideMark/>
          </w:tcPr>
          <w:p w14:paraId="3D27B45B"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477.77</w:t>
            </w:r>
          </w:p>
        </w:tc>
        <w:tc>
          <w:tcPr>
            <w:tcW w:w="723" w:type="dxa"/>
            <w:vAlign w:val="center"/>
            <w:hideMark/>
          </w:tcPr>
          <w:p w14:paraId="373ED882" w14:textId="77777777" w:rsidR="00DD488C" w:rsidRPr="00221649" w:rsidRDefault="00DD488C" w:rsidP="00DD488C">
            <w:pPr>
              <w:spacing w:line="240" w:lineRule="auto"/>
              <w:jc w:val="center"/>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1</w:t>
            </w:r>
          </w:p>
        </w:tc>
        <w:tc>
          <w:tcPr>
            <w:tcW w:w="817" w:type="dxa"/>
            <w:vAlign w:val="center"/>
            <w:hideMark/>
          </w:tcPr>
          <w:p w14:paraId="0104B7B7"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w:t>
            </w:r>
          </w:p>
        </w:tc>
        <w:tc>
          <w:tcPr>
            <w:tcW w:w="1130" w:type="dxa"/>
            <w:vAlign w:val="center"/>
            <w:hideMark/>
          </w:tcPr>
          <w:p w14:paraId="2D089BB5"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3.632</w:t>
            </w:r>
          </w:p>
        </w:tc>
        <w:tc>
          <w:tcPr>
            <w:tcW w:w="1276" w:type="dxa"/>
            <w:vAlign w:val="center"/>
          </w:tcPr>
          <w:p w14:paraId="644B8D6B" w14:textId="24953C21" w:rsidR="00DD488C" w:rsidRPr="00221649" w:rsidRDefault="004E6153" w:rsidP="00AB6D3F">
            <w:pPr>
              <w:spacing w:line="240" w:lineRule="auto"/>
              <w:jc w:val="right"/>
              <w:rPr>
                <w:rFonts w:ascii="Arial" w:eastAsia="Times New Roman" w:hAnsi="Arial" w:cs="Arial"/>
                <w:color w:val="000000"/>
                <w:sz w:val="24"/>
                <w:szCs w:val="24"/>
                <w:lang w:eastAsia="es-NI"/>
              </w:rPr>
            </w:pPr>
            <w:r w:rsidRPr="00221649">
              <w:rPr>
                <w:rFonts w:ascii="Arial" w:hAnsi="Arial" w:cs="Arial"/>
                <w:sz w:val="24"/>
                <w:szCs w:val="24"/>
              </w:rPr>
              <w:t>263.2</w:t>
            </w:r>
          </w:p>
        </w:tc>
      </w:tr>
      <w:bookmarkEnd w:id="96"/>
      <w:tr w:rsidR="00DD488C" w:rsidRPr="00221649" w14:paraId="1AA102D6" w14:textId="50F86DE0" w:rsidTr="00C02DEE">
        <w:trPr>
          <w:trHeight w:val="294"/>
          <w:jc w:val="center"/>
        </w:trPr>
        <w:tc>
          <w:tcPr>
            <w:tcW w:w="2551" w:type="dxa"/>
            <w:vAlign w:val="center"/>
            <w:hideMark/>
          </w:tcPr>
          <w:p w14:paraId="408846A5" w14:textId="77777777" w:rsidR="00DD488C" w:rsidRPr="00221649" w:rsidRDefault="00DD488C" w:rsidP="00AB6D3F">
            <w:pPr>
              <w:spacing w:line="240" w:lineRule="auto"/>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Constante</w:t>
            </w:r>
          </w:p>
        </w:tc>
        <w:tc>
          <w:tcPr>
            <w:tcW w:w="1057" w:type="dxa"/>
            <w:vAlign w:val="center"/>
            <w:hideMark/>
          </w:tcPr>
          <w:p w14:paraId="470B0899"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-2.245</w:t>
            </w:r>
          </w:p>
        </w:tc>
        <w:tc>
          <w:tcPr>
            <w:tcW w:w="1260" w:type="dxa"/>
            <w:vAlign w:val="center"/>
            <w:hideMark/>
          </w:tcPr>
          <w:p w14:paraId="0D55BB90"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0.193</w:t>
            </w:r>
          </w:p>
        </w:tc>
        <w:tc>
          <w:tcPr>
            <w:tcW w:w="1255" w:type="dxa"/>
            <w:vAlign w:val="center"/>
            <w:hideMark/>
          </w:tcPr>
          <w:p w14:paraId="2D093EF5"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135.73</w:t>
            </w:r>
          </w:p>
        </w:tc>
        <w:tc>
          <w:tcPr>
            <w:tcW w:w="723" w:type="dxa"/>
            <w:vAlign w:val="center"/>
            <w:hideMark/>
          </w:tcPr>
          <w:p w14:paraId="56C106F5" w14:textId="77777777" w:rsidR="00DD488C" w:rsidRPr="00221649" w:rsidRDefault="00DD488C" w:rsidP="00DD488C">
            <w:pPr>
              <w:spacing w:line="240" w:lineRule="auto"/>
              <w:jc w:val="center"/>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1</w:t>
            </w:r>
          </w:p>
        </w:tc>
        <w:tc>
          <w:tcPr>
            <w:tcW w:w="817" w:type="dxa"/>
            <w:vAlign w:val="center"/>
            <w:hideMark/>
          </w:tcPr>
          <w:p w14:paraId="4634C98F"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w:t>
            </w:r>
          </w:p>
        </w:tc>
        <w:tc>
          <w:tcPr>
            <w:tcW w:w="1130" w:type="dxa"/>
            <w:vAlign w:val="center"/>
            <w:hideMark/>
          </w:tcPr>
          <w:p w14:paraId="722543A5"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r w:rsidRPr="00221649">
              <w:rPr>
                <w:rFonts w:ascii="Arial" w:eastAsia="Times New Roman" w:hAnsi="Arial" w:cs="Arial"/>
                <w:color w:val="000000"/>
                <w:sz w:val="24"/>
                <w:szCs w:val="24"/>
                <w:lang w:eastAsia="es-NI"/>
              </w:rPr>
              <w:t>0.106</w:t>
            </w:r>
          </w:p>
        </w:tc>
        <w:tc>
          <w:tcPr>
            <w:tcW w:w="1276" w:type="dxa"/>
            <w:vAlign w:val="center"/>
          </w:tcPr>
          <w:p w14:paraId="659C081C" w14:textId="77777777" w:rsidR="00DD488C" w:rsidRPr="00221649" w:rsidRDefault="00DD488C" w:rsidP="00AB6D3F">
            <w:pPr>
              <w:spacing w:line="240" w:lineRule="auto"/>
              <w:jc w:val="right"/>
              <w:rPr>
                <w:rFonts w:ascii="Arial" w:eastAsia="Times New Roman" w:hAnsi="Arial" w:cs="Arial"/>
                <w:color w:val="000000"/>
                <w:sz w:val="24"/>
                <w:szCs w:val="24"/>
                <w:lang w:eastAsia="es-NI"/>
              </w:rPr>
            </w:pPr>
          </w:p>
        </w:tc>
      </w:tr>
    </w:tbl>
    <w:p w14:paraId="7F22DDF6" w14:textId="5598D5C9" w:rsidR="00161862" w:rsidRPr="00221649" w:rsidRDefault="00161862" w:rsidP="00161862">
      <w:pPr>
        <w:spacing w:after="0" w:line="360" w:lineRule="auto"/>
        <w:rPr>
          <w:rFonts w:ascii="Arial" w:hAnsi="Arial" w:cs="Arial"/>
          <w:sz w:val="20"/>
          <w:szCs w:val="20"/>
        </w:rPr>
      </w:pPr>
      <w:r w:rsidRPr="00221649">
        <w:rPr>
          <w:rFonts w:ascii="Arial" w:hAnsi="Arial" w:cs="Arial"/>
          <w:sz w:val="24"/>
          <w:szCs w:val="24"/>
        </w:rPr>
        <w:t>Fuente: Elaboración propia con base en la EMNV 2014</w:t>
      </w:r>
    </w:p>
    <w:p w14:paraId="7BA73667" w14:textId="77777777" w:rsidR="00785304" w:rsidRPr="00221649" w:rsidRDefault="00785304" w:rsidP="00785304"/>
    <w:p w14:paraId="529B4296" w14:textId="42EC0F77" w:rsidR="0083275B" w:rsidRPr="00221649" w:rsidRDefault="00285EEE" w:rsidP="00190DDA">
      <w:pPr>
        <w:spacing w:after="0" w:line="360" w:lineRule="auto"/>
        <w:jc w:val="both"/>
        <w:rPr>
          <w:rFonts w:ascii="Arial" w:hAnsi="Arial" w:cs="Arial"/>
          <w:sz w:val="24"/>
          <w:szCs w:val="24"/>
        </w:rPr>
      </w:pPr>
      <w:r w:rsidRPr="00221649">
        <w:rPr>
          <w:rFonts w:ascii="Arial" w:hAnsi="Arial" w:cs="Arial"/>
          <w:sz w:val="24"/>
          <w:szCs w:val="24"/>
        </w:rPr>
        <w:t xml:space="preserve">Los resultados del modelo logit estimado permiten identificar qué características de los hogares nicaragüenses están asociadas significativamente a la probabilidad de </w:t>
      </w:r>
      <w:r w:rsidRPr="00221649">
        <w:rPr>
          <w:rFonts w:ascii="Arial" w:hAnsi="Arial" w:cs="Arial"/>
          <w:sz w:val="24"/>
          <w:szCs w:val="24"/>
        </w:rPr>
        <w:lastRenderedPageBreak/>
        <w:t>iniciar un negocio no agrícola. De manera general, se observa que variables de tipo educativo, estructural y demográfico presentan mayor capacidad explicativa, mientras que otras, como la presencia de niños o el sexo del jefe del hogar, no mostraron efectos significativos.</w:t>
      </w:r>
    </w:p>
    <w:p w14:paraId="76315BD3" w14:textId="77777777" w:rsidR="00285EEE" w:rsidRPr="00221649" w:rsidRDefault="00285EEE" w:rsidP="00190DDA">
      <w:pPr>
        <w:spacing w:after="0" w:line="360" w:lineRule="auto"/>
        <w:jc w:val="both"/>
        <w:rPr>
          <w:rFonts w:ascii="Arial" w:hAnsi="Arial" w:cs="Arial"/>
          <w:sz w:val="24"/>
          <w:szCs w:val="24"/>
        </w:rPr>
      </w:pPr>
    </w:p>
    <w:p w14:paraId="394E18C2" w14:textId="2F96BADF" w:rsidR="00285EEE" w:rsidRPr="00221649" w:rsidRDefault="009D753A" w:rsidP="00190DDA">
      <w:pPr>
        <w:spacing w:after="0" w:line="360" w:lineRule="auto"/>
        <w:jc w:val="both"/>
        <w:rPr>
          <w:rFonts w:ascii="Arial" w:hAnsi="Arial" w:cs="Arial"/>
          <w:sz w:val="24"/>
          <w:szCs w:val="24"/>
        </w:rPr>
      </w:pPr>
      <w:r w:rsidRPr="00221649">
        <w:rPr>
          <w:rFonts w:ascii="Arial" w:hAnsi="Arial" w:cs="Arial"/>
          <w:sz w:val="24"/>
          <w:szCs w:val="24"/>
        </w:rPr>
        <w:t>Uno de los hallazgos más consistentes es el impacto de la educación del jefe del hogar. En comparación con aquellos sin escolaridad, los hogares donde el jefe posee educación básica tienen una probabilidad 70.5% mayor de emprender, y esta probabilidad se eleva hasta un 96.0% en el caso de quienes han alcanzado estudios superiores. Este resultado refuerza lo observado previamente en el análisis descriptivo, y confirma que la formación educativa no solo otorga herramientas para gestionar un negocio, sino que también amplía el horizonte de oportunidades y reduce el temor al fracaso. A mayor nivel educativo, mayor capacidad para planificar, innovar y adaptarse a las condiciones del mercado.</w:t>
      </w:r>
    </w:p>
    <w:p w14:paraId="1405980B" w14:textId="4EFB6DD1" w:rsidR="0083275B" w:rsidRPr="00221649" w:rsidRDefault="0083275B" w:rsidP="0083275B">
      <w:pPr>
        <w:spacing w:line="259" w:lineRule="auto"/>
        <w:rPr>
          <w:rFonts w:ascii="Arial" w:hAnsi="Arial" w:cs="Arial"/>
          <w:sz w:val="24"/>
          <w:szCs w:val="24"/>
        </w:rPr>
      </w:pPr>
    </w:p>
    <w:p w14:paraId="44C6B21D" w14:textId="1A3CE7C1" w:rsidR="004C14C8" w:rsidRPr="00221649" w:rsidRDefault="003D10E8" w:rsidP="0083275B">
      <w:pPr>
        <w:spacing w:after="0" w:line="360" w:lineRule="auto"/>
        <w:jc w:val="both"/>
        <w:rPr>
          <w:rFonts w:ascii="Arial" w:hAnsi="Arial" w:cs="Arial"/>
          <w:sz w:val="24"/>
          <w:szCs w:val="24"/>
        </w:rPr>
      </w:pPr>
      <w:r w:rsidRPr="00221649">
        <w:rPr>
          <w:rFonts w:ascii="Arial" w:hAnsi="Arial" w:cs="Arial"/>
          <w:sz w:val="24"/>
          <w:szCs w:val="24"/>
        </w:rPr>
        <w:t xml:space="preserve">Por otro lado, factores estructurales como el tamaño del hogar y el acceso a servicios básicos también resultaron significativos. Cada miembro adicional en el hogar incrementa en un 19.5% la probabilidad de emprender, lo cual </w:t>
      </w:r>
      <w:r w:rsidR="00A34F3D" w:rsidRPr="00221649">
        <w:rPr>
          <w:rFonts w:ascii="Arial" w:hAnsi="Arial" w:cs="Arial"/>
          <w:sz w:val="24"/>
          <w:szCs w:val="24"/>
        </w:rPr>
        <w:t>permite suponer</w:t>
      </w:r>
      <w:r w:rsidRPr="00221649">
        <w:rPr>
          <w:rFonts w:ascii="Arial" w:hAnsi="Arial" w:cs="Arial"/>
          <w:sz w:val="24"/>
          <w:szCs w:val="24"/>
        </w:rPr>
        <w:t xml:space="preserve"> que hogares más grandes pueden distribuir mejor las tareas del negocio o contar con más fuerza de trabajo disponible. En cambio, variables como la tenencia de la vivienda y el pago por energía eléctrica mostraron efectos negativos: ambos factores disminuyen en un 21.4% la probabilidad de tener un negocio. Aunque en principio se esperaría lo contrario, estos resultados podrían indicar que los hogares que ya han alcanzado cierto nivel de estabilidad patrimonial</w:t>
      </w:r>
      <w:r w:rsidR="000E598F" w:rsidRPr="00221649">
        <w:rPr>
          <w:rFonts w:ascii="Arial" w:hAnsi="Arial" w:cs="Arial"/>
          <w:sz w:val="24"/>
          <w:szCs w:val="24"/>
        </w:rPr>
        <w:t xml:space="preserve"> (Mendoza, 2018)</w:t>
      </w:r>
      <w:r w:rsidRPr="00221649">
        <w:rPr>
          <w:rFonts w:ascii="Arial" w:hAnsi="Arial" w:cs="Arial"/>
          <w:sz w:val="24"/>
          <w:szCs w:val="24"/>
        </w:rPr>
        <w:t xml:space="preserve"> y de servicios no necesariamente sienten la presión económica que impulsa el emprendimiento por necesidad.</w:t>
      </w:r>
    </w:p>
    <w:p w14:paraId="784679E0" w14:textId="77777777" w:rsidR="00D3438E" w:rsidRPr="00221649" w:rsidRDefault="00D3438E" w:rsidP="0083275B">
      <w:pPr>
        <w:spacing w:after="0" w:line="360" w:lineRule="auto"/>
        <w:jc w:val="both"/>
        <w:rPr>
          <w:rFonts w:ascii="Arial" w:hAnsi="Arial" w:cs="Arial"/>
          <w:sz w:val="24"/>
          <w:szCs w:val="24"/>
        </w:rPr>
      </w:pPr>
    </w:p>
    <w:p w14:paraId="6983E54E" w14:textId="703A968B" w:rsidR="00520BB2" w:rsidRPr="00221649" w:rsidRDefault="00520BB2" w:rsidP="00520BB2">
      <w:pPr>
        <w:spacing w:after="0" w:line="360" w:lineRule="auto"/>
        <w:jc w:val="both"/>
        <w:rPr>
          <w:rFonts w:ascii="Arial" w:hAnsi="Arial" w:cs="Arial"/>
          <w:sz w:val="24"/>
          <w:szCs w:val="24"/>
        </w:rPr>
      </w:pPr>
      <w:r w:rsidRPr="00221649">
        <w:rPr>
          <w:rFonts w:ascii="Arial" w:hAnsi="Arial" w:cs="Arial"/>
          <w:sz w:val="24"/>
          <w:szCs w:val="24"/>
        </w:rPr>
        <w:t xml:space="preserve">Otro factor con fuerte influencia en el comportamiento emprendedor es el área de residencia. Los hogares ubicados en zonas rurales tienen una probabilidad significativamente menor de iniciar un negocio no agrícola. El efecto marginal estimado muestra que residir en el área rural reduce en un 55.2% la probabilidad de </w:t>
      </w:r>
      <w:r w:rsidRPr="00221649">
        <w:rPr>
          <w:rFonts w:ascii="Arial" w:hAnsi="Arial" w:cs="Arial"/>
          <w:sz w:val="24"/>
          <w:szCs w:val="24"/>
        </w:rPr>
        <w:lastRenderedPageBreak/>
        <w:t>emprender, en comparación con hogares urbanos. Este hallazgo, que ya se anticipaba desde el análisis descriptivo, pone en evidencia las brechas de acceso a mercados, crédito, formación y redes de apoyo que limitan el desarrollo de actividades económicas en el campo</w:t>
      </w:r>
      <w:r w:rsidR="00CB42B1" w:rsidRPr="00221649">
        <w:rPr>
          <w:rFonts w:ascii="Arial" w:hAnsi="Arial" w:cs="Arial"/>
          <w:sz w:val="24"/>
          <w:szCs w:val="24"/>
        </w:rPr>
        <w:t xml:space="preserve"> (Merrett y Gruidl, </w:t>
      </w:r>
      <w:r w:rsidR="00CB42B1" w:rsidRPr="00221649">
        <w:rPr>
          <w:rFonts w:ascii="Arial" w:hAnsi="Arial" w:cs="Arial"/>
          <w:sz w:val="24"/>
          <w:szCs w:val="24"/>
        </w:rPr>
        <w:fldChar w:fldCharType="begin"/>
      </w:r>
      <w:r w:rsidR="00CB42B1" w:rsidRPr="00221649">
        <w:rPr>
          <w:rFonts w:ascii="Arial" w:hAnsi="Arial" w:cs="Arial"/>
          <w:sz w:val="24"/>
          <w:szCs w:val="24"/>
        </w:rPr>
        <w:instrText xml:space="preserve"> ADDIN ZOTERO_ITEM CSL_CITATION {"citationID":"uTixnNf7","properties":{"formattedCitation":"(2000)","plainCitation":"(2000)","noteIndex":0},"citationItems":[{"id":304,"uris":["http://zotero.org/users/local/pZlToIxN/items/YAJR3XBR"],"itemData":{"id":304,"type":"article-journal","abstract":"Forty percent of all firms in the United States are owned and operated by women. At current growth rates, women could own 50% of the nation's businesses by the turn of the century. Women have been prompted to start their businesses for many reasons, including the desire to avoid gender-based discrimination in the workplace. But female entrepreneurs who venture out on their own must still contend with gender discrimination. This study examines female entrepreneurship in Illinois through rural versus urban comparisons of male and female business owners. We surveyed 4,200 business owners to test the hypothesis that gender and geographic location combined to hinder the entrepreneurial success of women. Business owners were asked about personal attributes including gender, work experience, education, training, and prior career status. Entrepreneurs were also asked about firm characteristics such as financing sources, number of employees, revenues, problems encountered during startup, sector of new firm, geographic location, and the importance of selected community characteristics. Our results show that rural female entrepreneurs face more obstacles to business success than their male or urban female counterparts.","container-title":"The Professional Geographer","DOI":"10.1111/0033-0124.00236","ISSN":"1467-9272","issue":"3","language":"en","note":"_eprint: https://onlinelibrary.wiley.com/doi/pdf/10.1111/0033-0124.00236","page":"425-436","source":"Wiley Online Library","title":"Small Business Ownership in Illinois: The Effect of Gender and Location on Entrepreneurial Success","title-short":"Small Business Ownership in Illinois","volume":"52","author":[{"family":"Merrett","given":"Christopher D."},{"family":"Gruidl","given":"John J."}],"issued":{"date-parts":[["2000"]]}},"suppress-author":true}],"schema":"https://github.com/citation-style-language/schema/raw/master/csl-citation.json"} </w:instrText>
      </w:r>
      <w:r w:rsidR="00CB42B1" w:rsidRPr="00221649">
        <w:rPr>
          <w:rFonts w:ascii="Arial" w:hAnsi="Arial" w:cs="Arial"/>
          <w:sz w:val="24"/>
          <w:szCs w:val="24"/>
        </w:rPr>
        <w:fldChar w:fldCharType="separate"/>
      </w:r>
      <w:r w:rsidR="00CB42B1" w:rsidRPr="00221649">
        <w:rPr>
          <w:rFonts w:ascii="Arial" w:hAnsi="Arial" w:cs="Arial"/>
          <w:sz w:val="24"/>
        </w:rPr>
        <w:t>2000)</w:t>
      </w:r>
      <w:r w:rsidR="00CB42B1" w:rsidRPr="00221649">
        <w:rPr>
          <w:rFonts w:ascii="Arial" w:hAnsi="Arial" w:cs="Arial"/>
          <w:sz w:val="24"/>
          <w:szCs w:val="24"/>
        </w:rPr>
        <w:fldChar w:fldCharType="end"/>
      </w:r>
      <w:r w:rsidRPr="00221649">
        <w:rPr>
          <w:rFonts w:ascii="Arial" w:hAnsi="Arial" w:cs="Arial"/>
          <w:sz w:val="24"/>
          <w:szCs w:val="24"/>
        </w:rPr>
        <w:t>. A pesar de los esfuerzos de descentralización de programas, los emprendimientos siguen estando fuertemente concentrados en entornos urbanos, donde existen mayores oportunidades de comercialización y apoyo institucional.</w:t>
      </w:r>
    </w:p>
    <w:p w14:paraId="3CC5B42D" w14:textId="77777777" w:rsidR="00520BB2" w:rsidRPr="00221649" w:rsidRDefault="00520BB2" w:rsidP="00520BB2">
      <w:pPr>
        <w:spacing w:after="0" w:line="360" w:lineRule="auto"/>
        <w:jc w:val="both"/>
        <w:rPr>
          <w:rFonts w:ascii="Arial" w:hAnsi="Arial" w:cs="Arial"/>
          <w:sz w:val="24"/>
          <w:szCs w:val="24"/>
        </w:rPr>
      </w:pPr>
    </w:p>
    <w:p w14:paraId="0400C06D" w14:textId="6A4D4FF6" w:rsidR="00520BB2" w:rsidRPr="00221649" w:rsidRDefault="00520BB2" w:rsidP="00520BB2">
      <w:pPr>
        <w:spacing w:after="0" w:line="360" w:lineRule="auto"/>
        <w:jc w:val="both"/>
        <w:rPr>
          <w:rFonts w:ascii="Arial" w:hAnsi="Arial" w:cs="Arial"/>
          <w:sz w:val="24"/>
          <w:szCs w:val="24"/>
        </w:rPr>
      </w:pPr>
      <w:r w:rsidRPr="00221649">
        <w:rPr>
          <w:rFonts w:ascii="Arial" w:hAnsi="Arial" w:cs="Arial"/>
          <w:sz w:val="24"/>
          <w:szCs w:val="24"/>
        </w:rPr>
        <w:t>Desde el punto de vista demográfico, variables como la edad del jefe del hogar y el estado civil también inciden significativamente en la decisión de emprender. El modelo indica que por cada año adicional de edad, la probabilidad de tener un negocio aumenta en 0.5%, lo que sugiere que la madurez, la experiencia acumulada y una mayor estabilidad personal son factores que favorecen el inicio de actividades productivas</w:t>
      </w:r>
      <w:r w:rsidR="00B50547" w:rsidRPr="00221649">
        <w:rPr>
          <w:rFonts w:ascii="Arial" w:hAnsi="Arial" w:cs="Arial"/>
          <w:sz w:val="24"/>
          <w:szCs w:val="24"/>
        </w:rPr>
        <w:t xml:space="preserve"> (Álvarez-Sousa, 2019)</w:t>
      </w:r>
      <w:r w:rsidRPr="00221649">
        <w:rPr>
          <w:rFonts w:ascii="Arial" w:hAnsi="Arial" w:cs="Arial"/>
          <w:sz w:val="24"/>
          <w:szCs w:val="24"/>
        </w:rPr>
        <w:t>. En contraste, estar en una relación conyugal reduce en 32.1% la probabilidad de emprender, lo cual puede interpretarse desde distintas perspectivas. Por un lado, podría reflejar mayor aversión al riesgo cuando existen responsabilidades compartidas o mayor estabilidad financiera a través de un segundo ingreso. Por otro, podría también estar influenciado por dinámicas de género, donde la decisión de emprender puede depender de la autonomía del jefe del hogar y del tipo de relación con su pareja</w:t>
      </w:r>
      <w:r w:rsidR="002269D6" w:rsidRPr="00221649">
        <w:rPr>
          <w:rFonts w:ascii="Arial" w:hAnsi="Arial" w:cs="Arial"/>
          <w:sz w:val="24"/>
          <w:szCs w:val="24"/>
        </w:rPr>
        <w:t xml:space="preserve"> (</w:t>
      </w:r>
      <w:r w:rsidR="00EB39EF" w:rsidRPr="00221649">
        <w:rPr>
          <w:rFonts w:ascii="Arial" w:hAnsi="Arial" w:cs="Arial"/>
          <w:sz w:val="24"/>
          <w:szCs w:val="24"/>
        </w:rPr>
        <w:t>Neira et al., 2013).</w:t>
      </w:r>
    </w:p>
    <w:p w14:paraId="502EAE26" w14:textId="77777777" w:rsidR="00520BB2" w:rsidRPr="00221649" w:rsidRDefault="00520BB2" w:rsidP="00520BB2">
      <w:pPr>
        <w:spacing w:after="0" w:line="360" w:lineRule="auto"/>
        <w:jc w:val="both"/>
        <w:rPr>
          <w:rFonts w:ascii="Arial" w:hAnsi="Arial" w:cs="Arial"/>
          <w:sz w:val="24"/>
          <w:szCs w:val="24"/>
        </w:rPr>
      </w:pPr>
    </w:p>
    <w:p w14:paraId="2BE2B5F8" w14:textId="77777777" w:rsidR="00520BB2" w:rsidRPr="00221649" w:rsidRDefault="00520BB2" w:rsidP="00520BB2">
      <w:pPr>
        <w:spacing w:after="0" w:line="360" w:lineRule="auto"/>
        <w:jc w:val="both"/>
        <w:rPr>
          <w:rFonts w:ascii="Arial" w:hAnsi="Arial" w:cs="Arial"/>
          <w:sz w:val="24"/>
          <w:szCs w:val="24"/>
        </w:rPr>
      </w:pPr>
      <w:r w:rsidRPr="00221649">
        <w:rPr>
          <w:rFonts w:ascii="Arial" w:hAnsi="Arial" w:cs="Arial"/>
          <w:sz w:val="24"/>
          <w:szCs w:val="24"/>
        </w:rPr>
        <w:t xml:space="preserve">Llama especialmente la atención el resultado asociado a la presencia de ama de casa, que se muestra como uno de los factores más influyentes del modelo. Según la estimación, los hogares con una persona dedicada exclusivamente a las tareas domésticas tienen una probabilidad 263.2% mayor de tener un negocio no agrícola. Aunque este resultado puede parecer contraintuitivo, es posible que en muchos hogares el rol del ama de casa esté vinculado a emprendimientos familiares informales —particularmente en sectores como la venta de alimentos, la producción artesanal o la prestación de servicios desde el hogar— donde el espacio doméstico se convierte en unidad productiva. Asimismo, este hallazgo puede estar reflejando una mayor dedicación o flexibilidad de tiempo para actividades económicas cuando </w:t>
      </w:r>
      <w:r w:rsidRPr="00221649">
        <w:rPr>
          <w:rFonts w:ascii="Arial" w:hAnsi="Arial" w:cs="Arial"/>
          <w:sz w:val="24"/>
          <w:szCs w:val="24"/>
        </w:rPr>
        <w:lastRenderedPageBreak/>
        <w:t>una persona se concentra en el hogar, generando ingresos sin desvincularse de sus responsabilidades familiares.</w:t>
      </w:r>
    </w:p>
    <w:p w14:paraId="6D4D77DF" w14:textId="77777777" w:rsidR="00520BB2" w:rsidRPr="00221649" w:rsidRDefault="00520BB2" w:rsidP="00520BB2">
      <w:pPr>
        <w:spacing w:after="0" w:line="360" w:lineRule="auto"/>
        <w:jc w:val="both"/>
        <w:rPr>
          <w:rFonts w:ascii="Arial" w:hAnsi="Arial" w:cs="Arial"/>
          <w:sz w:val="24"/>
          <w:szCs w:val="24"/>
        </w:rPr>
      </w:pPr>
    </w:p>
    <w:p w14:paraId="336BB08E" w14:textId="5A1C844A" w:rsidR="00520BB2" w:rsidRPr="00221649" w:rsidRDefault="00520BB2" w:rsidP="00520BB2">
      <w:pPr>
        <w:spacing w:after="0" w:line="360" w:lineRule="auto"/>
        <w:jc w:val="both"/>
        <w:rPr>
          <w:rFonts w:ascii="Arial" w:hAnsi="Arial" w:cs="Arial"/>
          <w:sz w:val="24"/>
          <w:szCs w:val="24"/>
        </w:rPr>
      </w:pPr>
      <w:r w:rsidRPr="00221649">
        <w:rPr>
          <w:rFonts w:ascii="Arial" w:hAnsi="Arial" w:cs="Arial"/>
          <w:sz w:val="24"/>
          <w:szCs w:val="24"/>
        </w:rPr>
        <w:t xml:space="preserve">Finalmente, algunas variables no presentaron efectos estadísticamente significativos en el modelo, como el sexo del jefe del hogar, la presencia de niños menores de 10 o de 5 años, o incluso el acceso a programas sociales (p = 0.067). Aunque en el análisis descriptivo estas variables mostraron diferencias importantes, su efecto neto parece diluirse al controlar por el resto de los factores. Esto </w:t>
      </w:r>
      <w:r w:rsidR="00804E62" w:rsidRPr="00221649">
        <w:rPr>
          <w:rFonts w:ascii="Arial" w:hAnsi="Arial" w:cs="Arial"/>
          <w:sz w:val="24"/>
          <w:szCs w:val="24"/>
        </w:rPr>
        <w:t>plantea</w:t>
      </w:r>
      <w:r w:rsidRPr="00221649">
        <w:rPr>
          <w:rFonts w:ascii="Arial" w:hAnsi="Arial" w:cs="Arial"/>
          <w:sz w:val="24"/>
          <w:szCs w:val="24"/>
        </w:rPr>
        <w:t xml:space="preserve"> que el emprendimiento en el hogar es un fenómeno multifactorial, donde las condiciones estructurales y educativas pesan más que las características individuales o contextuales.</w:t>
      </w:r>
    </w:p>
    <w:p w14:paraId="1FAB6B35" w14:textId="77777777" w:rsidR="00D3438E" w:rsidRPr="00221649" w:rsidRDefault="00D3438E" w:rsidP="0083275B">
      <w:pPr>
        <w:spacing w:after="0" w:line="360" w:lineRule="auto"/>
        <w:jc w:val="both"/>
        <w:rPr>
          <w:rFonts w:ascii="Arial" w:hAnsi="Arial" w:cs="Arial"/>
          <w:sz w:val="24"/>
          <w:szCs w:val="24"/>
        </w:rPr>
      </w:pPr>
    </w:p>
    <w:p w14:paraId="424E91D7" w14:textId="77777777" w:rsidR="00D3438E" w:rsidRPr="00221649" w:rsidRDefault="00D3438E" w:rsidP="0083275B">
      <w:pPr>
        <w:spacing w:after="0" w:line="360" w:lineRule="auto"/>
        <w:jc w:val="both"/>
        <w:rPr>
          <w:rFonts w:ascii="Arial" w:hAnsi="Arial" w:cs="Arial"/>
          <w:sz w:val="24"/>
          <w:szCs w:val="24"/>
        </w:rPr>
      </w:pPr>
    </w:p>
    <w:p w14:paraId="68F3112E" w14:textId="77777777" w:rsidR="00D3438E" w:rsidRPr="00221649" w:rsidRDefault="00D3438E" w:rsidP="0083275B">
      <w:pPr>
        <w:spacing w:after="0" w:line="360" w:lineRule="auto"/>
        <w:jc w:val="both"/>
        <w:rPr>
          <w:rFonts w:ascii="Arial" w:hAnsi="Arial" w:cs="Arial"/>
          <w:sz w:val="24"/>
          <w:szCs w:val="24"/>
        </w:rPr>
      </w:pPr>
    </w:p>
    <w:p w14:paraId="6E3CB476" w14:textId="77777777" w:rsidR="00D3438E" w:rsidRPr="00221649" w:rsidRDefault="00D3438E" w:rsidP="0083275B">
      <w:pPr>
        <w:spacing w:after="0" w:line="360" w:lineRule="auto"/>
        <w:jc w:val="both"/>
        <w:rPr>
          <w:rFonts w:ascii="Arial" w:hAnsi="Arial" w:cs="Arial"/>
          <w:sz w:val="24"/>
          <w:szCs w:val="24"/>
        </w:rPr>
      </w:pPr>
    </w:p>
    <w:p w14:paraId="2D85CDAB" w14:textId="77777777" w:rsidR="00D3438E" w:rsidRPr="00221649" w:rsidRDefault="00D3438E" w:rsidP="0083275B">
      <w:pPr>
        <w:spacing w:after="0" w:line="360" w:lineRule="auto"/>
        <w:jc w:val="both"/>
        <w:rPr>
          <w:rFonts w:ascii="Arial" w:hAnsi="Arial" w:cs="Arial"/>
          <w:sz w:val="24"/>
          <w:szCs w:val="24"/>
        </w:rPr>
      </w:pPr>
    </w:p>
    <w:p w14:paraId="27B3B71A" w14:textId="77777777" w:rsidR="00D3438E" w:rsidRPr="00221649" w:rsidRDefault="00D3438E" w:rsidP="0083275B">
      <w:pPr>
        <w:spacing w:after="0" w:line="360" w:lineRule="auto"/>
        <w:jc w:val="both"/>
        <w:rPr>
          <w:rFonts w:ascii="Arial" w:hAnsi="Arial" w:cs="Arial"/>
          <w:sz w:val="24"/>
          <w:szCs w:val="24"/>
        </w:rPr>
      </w:pPr>
    </w:p>
    <w:p w14:paraId="4C27E8F3" w14:textId="77777777" w:rsidR="00D3438E" w:rsidRPr="00221649" w:rsidRDefault="00D3438E" w:rsidP="0083275B">
      <w:pPr>
        <w:spacing w:after="0" w:line="360" w:lineRule="auto"/>
        <w:jc w:val="both"/>
        <w:rPr>
          <w:rFonts w:ascii="Arial" w:hAnsi="Arial" w:cs="Arial"/>
          <w:sz w:val="24"/>
          <w:szCs w:val="24"/>
        </w:rPr>
      </w:pPr>
    </w:p>
    <w:p w14:paraId="23F4CA14" w14:textId="77777777" w:rsidR="00460424" w:rsidRPr="00221649" w:rsidRDefault="00460424" w:rsidP="0083275B">
      <w:pPr>
        <w:spacing w:after="0" w:line="360" w:lineRule="auto"/>
        <w:jc w:val="both"/>
        <w:rPr>
          <w:rFonts w:ascii="Arial" w:hAnsi="Arial" w:cs="Arial"/>
          <w:sz w:val="24"/>
          <w:szCs w:val="24"/>
        </w:rPr>
      </w:pPr>
    </w:p>
    <w:p w14:paraId="2A7F73AC" w14:textId="46F1FCB6" w:rsidR="00460424" w:rsidRPr="00221649" w:rsidRDefault="00BF1EB7" w:rsidP="00460424">
      <w:pPr>
        <w:spacing w:after="0" w:line="360" w:lineRule="auto"/>
        <w:jc w:val="both"/>
        <w:rPr>
          <w:rFonts w:ascii="Arial" w:hAnsi="Arial" w:cs="Arial"/>
          <w:sz w:val="24"/>
          <w:szCs w:val="24"/>
        </w:rPr>
      </w:pPr>
      <w:r w:rsidRPr="00221649">
        <w:rPr>
          <w:rFonts w:ascii="Arial" w:hAnsi="Arial" w:cs="Arial"/>
          <w:sz w:val="24"/>
          <w:szCs w:val="24"/>
        </w:rPr>
        <w:t>.</w:t>
      </w:r>
    </w:p>
    <w:p w14:paraId="564C7442" w14:textId="77777777" w:rsidR="009E32C2" w:rsidRPr="00221649" w:rsidRDefault="009E32C2" w:rsidP="0083275B">
      <w:pPr>
        <w:spacing w:after="0" w:line="360" w:lineRule="auto"/>
        <w:jc w:val="both"/>
        <w:rPr>
          <w:rFonts w:ascii="Arial" w:hAnsi="Arial" w:cs="Arial"/>
          <w:sz w:val="24"/>
          <w:szCs w:val="24"/>
        </w:rPr>
      </w:pPr>
    </w:p>
    <w:p w14:paraId="4EECD19B" w14:textId="77777777" w:rsidR="00633384" w:rsidRPr="00221649" w:rsidRDefault="00633384" w:rsidP="0083275B">
      <w:pPr>
        <w:spacing w:after="0" w:line="360" w:lineRule="auto"/>
        <w:jc w:val="both"/>
        <w:rPr>
          <w:rFonts w:ascii="Arial" w:hAnsi="Arial" w:cs="Arial"/>
          <w:sz w:val="24"/>
          <w:szCs w:val="24"/>
        </w:rPr>
      </w:pPr>
    </w:p>
    <w:p w14:paraId="3C90F5BB" w14:textId="77777777" w:rsidR="00B50547" w:rsidRPr="00221649" w:rsidRDefault="00B50547" w:rsidP="0083275B">
      <w:pPr>
        <w:spacing w:after="0" w:line="360" w:lineRule="auto"/>
        <w:jc w:val="both"/>
        <w:rPr>
          <w:rFonts w:ascii="Arial" w:hAnsi="Arial" w:cs="Arial"/>
          <w:sz w:val="24"/>
          <w:szCs w:val="24"/>
        </w:rPr>
      </w:pPr>
    </w:p>
    <w:p w14:paraId="68199A3D" w14:textId="77777777" w:rsidR="00B50547" w:rsidRPr="00221649" w:rsidRDefault="00B50547" w:rsidP="0083275B">
      <w:pPr>
        <w:spacing w:after="0" w:line="360" w:lineRule="auto"/>
        <w:jc w:val="both"/>
        <w:rPr>
          <w:rFonts w:ascii="Arial" w:hAnsi="Arial" w:cs="Arial"/>
          <w:sz w:val="24"/>
          <w:szCs w:val="24"/>
        </w:rPr>
      </w:pPr>
    </w:p>
    <w:p w14:paraId="606A682F" w14:textId="77777777" w:rsidR="000C000A" w:rsidRPr="00221649" w:rsidRDefault="000C000A" w:rsidP="0083275B">
      <w:pPr>
        <w:spacing w:after="0" w:line="360" w:lineRule="auto"/>
        <w:jc w:val="both"/>
        <w:rPr>
          <w:rFonts w:ascii="Arial" w:hAnsi="Arial" w:cs="Arial"/>
          <w:sz w:val="24"/>
          <w:szCs w:val="24"/>
        </w:rPr>
      </w:pPr>
    </w:p>
    <w:p w14:paraId="053C8D36" w14:textId="77777777" w:rsidR="002269D6" w:rsidRPr="00221649" w:rsidRDefault="002269D6" w:rsidP="0083275B">
      <w:pPr>
        <w:spacing w:after="0" w:line="360" w:lineRule="auto"/>
        <w:jc w:val="both"/>
        <w:rPr>
          <w:rFonts w:ascii="Arial" w:hAnsi="Arial" w:cs="Arial"/>
          <w:sz w:val="24"/>
          <w:szCs w:val="24"/>
        </w:rPr>
      </w:pPr>
    </w:p>
    <w:p w14:paraId="0BBA1A84" w14:textId="77777777" w:rsidR="002269D6" w:rsidRPr="00221649" w:rsidRDefault="002269D6" w:rsidP="0083275B">
      <w:pPr>
        <w:spacing w:after="0" w:line="360" w:lineRule="auto"/>
        <w:jc w:val="both"/>
        <w:rPr>
          <w:rFonts w:ascii="Arial" w:hAnsi="Arial" w:cs="Arial"/>
          <w:sz w:val="24"/>
          <w:szCs w:val="24"/>
        </w:rPr>
      </w:pPr>
    </w:p>
    <w:p w14:paraId="47237627" w14:textId="77777777" w:rsidR="002269D6" w:rsidRPr="00221649" w:rsidRDefault="002269D6" w:rsidP="0083275B">
      <w:pPr>
        <w:spacing w:after="0" w:line="360" w:lineRule="auto"/>
        <w:jc w:val="both"/>
        <w:rPr>
          <w:rFonts w:ascii="Arial" w:hAnsi="Arial" w:cs="Arial"/>
          <w:sz w:val="24"/>
          <w:szCs w:val="24"/>
        </w:rPr>
      </w:pPr>
    </w:p>
    <w:p w14:paraId="498CF628" w14:textId="77777777" w:rsidR="002269D6" w:rsidRPr="00221649" w:rsidRDefault="002269D6" w:rsidP="0083275B">
      <w:pPr>
        <w:spacing w:after="0" w:line="360" w:lineRule="auto"/>
        <w:jc w:val="both"/>
        <w:rPr>
          <w:rFonts w:ascii="Arial" w:hAnsi="Arial" w:cs="Arial"/>
          <w:sz w:val="24"/>
          <w:szCs w:val="24"/>
        </w:rPr>
      </w:pPr>
    </w:p>
    <w:p w14:paraId="407BCE1C" w14:textId="77777777" w:rsidR="00134A48" w:rsidRPr="00221649" w:rsidRDefault="00134A48" w:rsidP="0083275B">
      <w:pPr>
        <w:spacing w:after="0" w:line="360" w:lineRule="auto"/>
        <w:jc w:val="both"/>
        <w:rPr>
          <w:rFonts w:ascii="Arial" w:hAnsi="Arial" w:cs="Arial"/>
          <w:sz w:val="24"/>
          <w:szCs w:val="24"/>
        </w:rPr>
      </w:pPr>
    </w:p>
    <w:p w14:paraId="2F93FE52" w14:textId="77777777" w:rsidR="00134A48" w:rsidRPr="00221649" w:rsidRDefault="00134A48" w:rsidP="0083275B">
      <w:pPr>
        <w:spacing w:after="0" w:line="360" w:lineRule="auto"/>
        <w:jc w:val="both"/>
        <w:rPr>
          <w:rFonts w:ascii="Arial" w:hAnsi="Arial" w:cs="Arial"/>
          <w:sz w:val="24"/>
          <w:szCs w:val="24"/>
        </w:rPr>
      </w:pPr>
    </w:p>
    <w:p w14:paraId="3D7CABB6" w14:textId="48826626" w:rsidR="006706FA" w:rsidRPr="00221649" w:rsidRDefault="006706FA" w:rsidP="00861A6F">
      <w:pPr>
        <w:pStyle w:val="Ttulo1"/>
        <w:numPr>
          <w:ilvl w:val="0"/>
          <w:numId w:val="13"/>
        </w:numPr>
        <w:spacing w:before="0" w:after="0" w:line="360" w:lineRule="auto"/>
        <w:rPr>
          <w:rFonts w:ascii="Arial" w:hAnsi="Arial" w:cs="Arial"/>
          <w:b/>
          <w:bCs/>
          <w:color w:val="auto"/>
          <w:sz w:val="24"/>
          <w:szCs w:val="24"/>
        </w:rPr>
      </w:pPr>
      <w:bookmarkStart w:id="98" w:name="_Toc195799648"/>
      <w:r w:rsidRPr="00221649">
        <w:rPr>
          <w:rFonts w:ascii="Arial" w:hAnsi="Arial" w:cs="Arial"/>
          <w:b/>
          <w:bCs/>
          <w:color w:val="auto"/>
          <w:sz w:val="24"/>
          <w:szCs w:val="24"/>
        </w:rPr>
        <w:lastRenderedPageBreak/>
        <w:t>Conclusiones</w:t>
      </w:r>
      <w:bookmarkEnd w:id="98"/>
    </w:p>
    <w:p w14:paraId="37750815" w14:textId="77777777" w:rsidR="006706FA" w:rsidRPr="00221649" w:rsidRDefault="006706FA" w:rsidP="00861A6F">
      <w:pPr>
        <w:spacing w:after="0" w:line="360" w:lineRule="auto"/>
        <w:rPr>
          <w:rFonts w:ascii="Arial" w:hAnsi="Arial" w:cs="Arial"/>
          <w:b/>
          <w:bCs/>
          <w:sz w:val="24"/>
          <w:szCs w:val="24"/>
        </w:rPr>
      </w:pPr>
    </w:p>
    <w:p w14:paraId="7D3DBEF3" w14:textId="229ADFED" w:rsidR="006706FA" w:rsidRPr="00221649" w:rsidRDefault="00861A6F" w:rsidP="00861A6F">
      <w:pPr>
        <w:spacing w:after="0" w:line="360" w:lineRule="auto"/>
        <w:jc w:val="both"/>
        <w:rPr>
          <w:rFonts w:ascii="Arial" w:hAnsi="Arial" w:cs="Arial"/>
          <w:sz w:val="24"/>
          <w:szCs w:val="24"/>
        </w:rPr>
      </w:pPr>
      <w:r w:rsidRPr="00221649">
        <w:rPr>
          <w:rFonts w:ascii="Arial" w:hAnsi="Arial" w:cs="Arial"/>
          <w:sz w:val="24"/>
          <w:szCs w:val="24"/>
        </w:rPr>
        <w:t>El presente estudio tuvo como propósito analizar los factores que influyen en la creación de negocios no agrícolas en los hogares de Nicaragua, utilizando como fuente principal la Encuesta de Medición del Nivel de Vida (EMNV 2014) y un modelo econométrico logit. A partir del cumplimiento de los tres objetivos específicos planteados, se exponen a continuación las principales conclusiones derivadas del análisis cuantitativo y documental realizado.</w:t>
      </w:r>
    </w:p>
    <w:p w14:paraId="008C0E13" w14:textId="77777777" w:rsidR="00861A6F" w:rsidRPr="00221649" w:rsidRDefault="00861A6F" w:rsidP="00861A6F">
      <w:pPr>
        <w:spacing w:after="0" w:line="360" w:lineRule="auto"/>
        <w:jc w:val="both"/>
        <w:rPr>
          <w:rFonts w:ascii="Arial" w:hAnsi="Arial" w:cs="Arial"/>
          <w:sz w:val="24"/>
          <w:szCs w:val="24"/>
        </w:rPr>
      </w:pPr>
    </w:p>
    <w:p w14:paraId="53DC334F" w14:textId="6EEDA8C2" w:rsidR="001859D6" w:rsidRPr="00221649" w:rsidRDefault="00E64213" w:rsidP="00E64213">
      <w:pPr>
        <w:spacing w:after="0" w:line="360" w:lineRule="auto"/>
        <w:jc w:val="both"/>
        <w:rPr>
          <w:rFonts w:ascii="Arial" w:hAnsi="Arial" w:cs="Arial"/>
          <w:sz w:val="24"/>
          <w:szCs w:val="24"/>
        </w:rPr>
      </w:pPr>
      <w:r w:rsidRPr="00221649">
        <w:rPr>
          <w:rFonts w:ascii="Arial" w:hAnsi="Arial" w:cs="Arial"/>
          <w:sz w:val="24"/>
          <w:szCs w:val="24"/>
        </w:rPr>
        <w:t>En relación con el primer objetivo, se concluye que Nicaragua cuenta con un marco normativo e institucional robusto orientado a fomentar el emprendimiento desde los hogares, especialmente a través del impulso del Gobierno de Reconciliación y Unidad Nacional (GRUN). Políticas como la Ley N°. 645 sobre MIPYME, la Política Nacional de Emprendimiento, y programas como Usura Cero y Nicaragua Creativa han facilitado el acceso a financiamiento, formación técnica, comercialización y formalización de pequeños negocios. La existencia de este entorno institucional ha sido clave para promover una cultura emprendedora en sectores tradicionalmente excluidos, como las mujeres y los hogares rurales, fortaleciendo el papel del emprendimiento como estrategia de inclusión social y productiva.</w:t>
      </w:r>
    </w:p>
    <w:p w14:paraId="1DFE740F" w14:textId="77777777" w:rsidR="00E64213" w:rsidRPr="00221649" w:rsidRDefault="00E64213" w:rsidP="00E64213">
      <w:pPr>
        <w:spacing w:after="0" w:line="360" w:lineRule="auto"/>
        <w:jc w:val="both"/>
        <w:rPr>
          <w:rFonts w:ascii="Arial" w:hAnsi="Arial" w:cs="Arial"/>
          <w:sz w:val="24"/>
          <w:szCs w:val="24"/>
        </w:rPr>
      </w:pPr>
    </w:p>
    <w:p w14:paraId="2107B972" w14:textId="39A5A85E" w:rsidR="00E64213" w:rsidRPr="00221649" w:rsidRDefault="00E64213" w:rsidP="00E64213">
      <w:pPr>
        <w:spacing w:after="0" w:line="360" w:lineRule="auto"/>
        <w:jc w:val="both"/>
        <w:rPr>
          <w:rFonts w:ascii="Arial" w:hAnsi="Arial" w:cs="Arial"/>
          <w:sz w:val="24"/>
          <w:szCs w:val="24"/>
        </w:rPr>
      </w:pPr>
      <w:r w:rsidRPr="00221649">
        <w:rPr>
          <w:rFonts w:ascii="Arial" w:hAnsi="Arial" w:cs="Arial"/>
          <w:sz w:val="24"/>
          <w:szCs w:val="24"/>
        </w:rPr>
        <w:t xml:space="preserve">Respecto al segundo objetivo, el análisis descriptivo evidenció que varias características de los hogares están estadísticamente asociadas con la presencia de negocios. Entre los factores con mayor significancia se destacan el nivel educativo del jefe del hogar (p = 0.000), la residencia urbana (p = 0.000), la tenencia de vivienda propia (p = 0.000), el pago por energía eléctrica (p = 0.000) y la edad del jefe de hogar (p = 0.019). Por ejemplo, el 72% de los hogares con jefe con educación básica y el 88.3% de los hogares en zonas urbanas tienen negocios activos, lo que refuerza la importancia de estas condiciones para el emprendimiento. En contraste, variables como la presencia de niños pequeños o el sexo del jefe del hogar no mostraron diferencias significativas, lo que </w:t>
      </w:r>
      <w:r w:rsidR="000D5285" w:rsidRPr="00221649">
        <w:rPr>
          <w:rFonts w:ascii="Arial" w:hAnsi="Arial" w:cs="Arial"/>
          <w:sz w:val="24"/>
          <w:szCs w:val="24"/>
        </w:rPr>
        <w:t>indica</w:t>
      </w:r>
      <w:r w:rsidRPr="00221649">
        <w:rPr>
          <w:rFonts w:ascii="Arial" w:hAnsi="Arial" w:cs="Arial"/>
          <w:sz w:val="24"/>
          <w:szCs w:val="24"/>
        </w:rPr>
        <w:t xml:space="preserve"> que el emprendimiento </w:t>
      </w:r>
      <w:r w:rsidRPr="00221649">
        <w:rPr>
          <w:rFonts w:ascii="Arial" w:hAnsi="Arial" w:cs="Arial"/>
          <w:sz w:val="24"/>
          <w:szCs w:val="24"/>
        </w:rPr>
        <w:lastRenderedPageBreak/>
        <w:t>en Nicaragua está más vinculado a factores estructurales que a factores exclusivamente individuales.</w:t>
      </w:r>
    </w:p>
    <w:p w14:paraId="0D7221AE" w14:textId="77777777" w:rsidR="00E64213" w:rsidRPr="00221649" w:rsidRDefault="00E64213" w:rsidP="00E64213">
      <w:pPr>
        <w:spacing w:after="0" w:line="360" w:lineRule="auto"/>
        <w:jc w:val="both"/>
        <w:rPr>
          <w:rFonts w:ascii="Arial" w:hAnsi="Arial" w:cs="Arial"/>
          <w:sz w:val="24"/>
          <w:szCs w:val="24"/>
        </w:rPr>
      </w:pPr>
    </w:p>
    <w:p w14:paraId="2FA5A036" w14:textId="21E2F680" w:rsidR="005E26E1" w:rsidRPr="00221649" w:rsidRDefault="005E26E1" w:rsidP="00E64213">
      <w:pPr>
        <w:spacing w:after="0" w:line="360" w:lineRule="auto"/>
        <w:jc w:val="both"/>
        <w:rPr>
          <w:rFonts w:ascii="Arial" w:hAnsi="Arial" w:cs="Arial"/>
          <w:sz w:val="24"/>
          <w:szCs w:val="24"/>
        </w:rPr>
      </w:pPr>
      <w:r w:rsidRPr="00221649">
        <w:rPr>
          <w:rFonts w:ascii="Arial" w:hAnsi="Arial" w:cs="Arial"/>
          <w:sz w:val="24"/>
          <w:szCs w:val="24"/>
        </w:rPr>
        <w:t>Finalmente, al contrastar las hipótesis formuladas, se confirma que la educación del jefe del hogar, la estructura familiar y las condiciones materiales del entorno son determinantes en la decisión de emprender. Las hipótesis 1, 2 y 3 se confirman con base en los resultados del modelo logit, especialmente por el efecto positivo de la educación, el número de miembros del hogar, la edad, la residencia urbana y el acceso a servicios. La hipótesis 4, sobre el impacto de los programas sociales, no mostró un efecto significativo en el modelo estadístico, aunque los datos descriptivos y la revisión normativa sí sugieren que estos programas han creado condiciones propicias para el emprendimiento, especialmente entre sectores históricamente excluidos. Por tanto, se considera que el entorno institucional cumple un rol facilitador que debe complementarse con políticas de mayor alcance y acompañamiento para potenciar el desarrollo de negocios en los hogares nicaragüenses.</w:t>
      </w:r>
    </w:p>
    <w:p w14:paraId="66B63B26" w14:textId="77777777" w:rsidR="005E26E1" w:rsidRPr="00221649" w:rsidRDefault="005E26E1" w:rsidP="00E64213">
      <w:pPr>
        <w:spacing w:after="0" w:line="360" w:lineRule="auto"/>
        <w:jc w:val="both"/>
        <w:rPr>
          <w:rFonts w:ascii="Arial" w:hAnsi="Arial" w:cs="Arial"/>
          <w:sz w:val="24"/>
          <w:szCs w:val="24"/>
        </w:rPr>
      </w:pPr>
    </w:p>
    <w:p w14:paraId="288B4A17" w14:textId="77777777" w:rsidR="00510B9D" w:rsidRPr="00221649" w:rsidRDefault="00510B9D" w:rsidP="00E64213">
      <w:pPr>
        <w:spacing w:after="0" w:line="360" w:lineRule="auto"/>
        <w:jc w:val="both"/>
        <w:rPr>
          <w:rFonts w:ascii="Arial" w:hAnsi="Arial" w:cs="Arial"/>
          <w:sz w:val="24"/>
          <w:szCs w:val="24"/>
        </w:rPr>
      </w:pPr>
    </w:p>
    <w:p w14:paraId="37E31867" w14:textId="77777777" w:rsidR="00510B9D" w:rsidRPr="00221649" w:rsidRDefault="00510B9D" w:rsidP="00E64213">
      <w:pPr>
        <w:spacing w:after="0" w:line="360" w:lineRule="auto"/>
        <w:jc w:val="both"/>
        <w:rPr>
          <w:rFonts w:ascii="Arial" w:hAnsi="Arial" w:cs="Arial"/>
          <w:sz w:val="24"/>
          <w:szCs w:val="24"/>
        </w:rPr>
      </w:pPr>
    </w:p>
    <w:p w14:paraId="192ACA4D" w14:textId="77777777" w:rsidR="00510B9D" w:rsidRPr="00221649" w:rsidRDefault="00510B9D" w:rsidP="00E64213">
      <w:pPr>
        <w:spacing w:after="0" w:line="360" w:lineRule="auto"/>
        <w:jc w:val="both"/>
        <w:rPr>
          <w:rFonts w:ascii="Arial" w:hAnsi="Arial" w:cs="Arial"/>
          <w:sz w:val="24"/>
          <w:szCs w:val="24"/>
        </w:rPr>
      </w:pPr>
    </w:p>
    <w:p w14:paraId="1D5E3D50" w14:textId="77777777" w:rsidR="00510B9D" w:rsidRPr="00221649" w:rsidRDefault="00510B9D" w:rsidP="00E64213">
      <w:pPr>
        <w:spacing w:after="0" w:line="360" w:lineRule="auto"/>
        <w:jc w:val="both"/>
        <w:rPr>
          <w:rFonts w:ascii="Arial" w:hAnsi="Arial" w:cs="Arial"/>
          <w:sz w:val="24"/>
          <w:szCs w:val="24"/>
        </w:rPr>
      </w:pPr>
    </w:p>
    <w:p w14:paraId="42C48EDB" w14:textId="77777777" w:rsidR="00510B9D" w:rsidRPr="00221649" w:rsidRDefault="00510B9D" w:rsidP="00E64213">
      <w:pPr>
        <w:spacing w:after="0" w:line="360" w:lineRule="auto"/>
        <w:jc w:val="both"/>
        <w:rPr>
          <w:rFonts w:ascii="Arial" w:hAnsi="Arial" w:cs="Arial"/>
          <w:sz w:val="24"/>
          <w:szCs w:val="24"/>
        </w:rPr>
      </w:pPr>
    </w:p>
    <w:p w14:paraId="3D83B4A0" w14:textId="77777777" w:rsidR="00510B9D" w:rsidRPr="00221649" w:rsidRDefault="00510B9D" w:rsidP="00E64213">
      <w:pPr>
        <w:spacing w:after="0" w:line="360" w:lineRule="auto"/>
        <w:jc w:val="both"/>
        <w:rPr>
          <w:rFonts w:ascii="Arial" w:hAnsi="Arial" w:cs="Arial"/>
          <w:sz w:val="24"/>
          <w:szCs w:val="24"/>
        </w:rPr>
      </w:pPr>
    </w:p>
    <w:p w14:paraId="3FCCB776" w14:textId="77777777" w:rsidR="00510B9D" w:rsidRPr="00221649" w:rsidRDefault="00510B9D" w:rsidP="00E64213">
      <w:pPr>
        <w:spacing w:after="0" w:line="360" w:lineRule="auto"/>
        <w:jc w:val="both"/>
        <w:rPr>
          <w:rFonts w:ascii="Arial" w:hAnsi="Arial" w:cs="Arial"/>
          <w:sz w:val="24"/>
          <w:szCs w:val="24"/>
        </w:rPr>
      </w:pPr>
    </w:p>
    <w:p w14:paraId="3DFEB9A7" w14:textId="77777777" w:rsidR="00510B9D" w:rsidRPr="00221649" w:rsidRDefault="00510B9D" w:rsidP="00E64213">
      <w:pPr>
        <w:spacing w:after="0" w:line="360" w:lineRule="auto"/>
        <w:jc w:val="both"/>
        <w:rPr>
          <w:rFonts w:ascii="Arial" w:hAnsi="Arial" w:cs="Arial"/>
          <w:sz w:val="24"/>
          <w:szCs w:val="24"/>
        </w:rPr>
      </w:pPr>
    </w:p>
    <w:p w14:paraId="5A8E8433" w14:textId="77777777" w:rsidR="00510B9D" w:rsidRPr="00221649" w:rsidRDefault="00510B9D" w:rsidP="00E64213">
      <w:pPr>
        <w:spacing w:after="0" w:line="360" w:lineRule="auto"/>
        <w:jc w:val="both"/>
        <w:rPr>
          <w:rFonts w:ascii="Arial" w:hAnsi="Arial" w:cs="Arial"/>
          <w:sz w:val="24"/>
          <w:szCs w:val="24"/>
        </w:rPr>
      </w:pPr>
    </w:p>
    <w:p w14:paraId="49389638" w14:textId="77777777" w:rsidR="00510B9D" w:rsidRPr="00221649" w:rsidRDefault="00510B9D" w:rsidP="00E64213">
      <w:pPr>
        <w:spacing w:after="0" w:line="360" w:lineRule="auto"/>
        <w:jc w:val="both"/>
        <w:rPr>
          <w:rFonts w:ascii="Arial" w:hAnsi="Arial" w:cs="Arial"/>
          <w:sz w:val="24"/>
          <w:szCs w:val="24"/>
        </w:rPr>
      </w:pPr>
    </w:p>
    <w:p w14:paraId="451A408B" w14:textId="77777777" w:rsidR="00510B9D" w:rsidRPr="00221649" w:rsidRDefault="00510B9D" w:rsidP="00E64213">
      <w:pPr>
        <w:spacing w:after="0" w:line="360" w:lineRule="auto"/>
        <w:jc w:val="both"/>
        <w:rPr>
          <w:rFonts w:ascii="Arial" w:hAnsi="Arial" w:cs="Arial"/>
          <w:sz w:val="24"/>
          <w:szCs w:val="24"/>
        </w:rPr>
      </w:pPr>
    </w:p>
    <w:p w14:paraId="579BFB35" w14:textId="77777777" w:rsidR="00510B9D" w:rsidRPr="00221649" w:rsidRDefault="00510B9D" w:rsidP="00E64213">
      <w:pPr>
        <w:spacing w:after="0" w:line="360" w:lineRule="auto"/>
        <w:jc w:val="both"/>
        <w:rPr>
          <w:rFonts w:ascii="Arial" w:hAnsi="Arial" w:cs="Arial"/>
          <w:sz w:val="24"/>
          <w:szCs w:val="24"/>
        </w:rPr>
      </w:pPr>
    </w:p>
    <w:p w14:paraId="418999BB" w14:textId="77777777" w:rsidR="00510B9D" w:rsidRPr="00221649" w:rsidRDefault="00510B9D" w:rsidP="00E64213">
      <w:pPr>
        <w:spacing w:after="0" w:line="360" w:lineRule="auto"/>
        <w:jc w:val="both"/>
        <w:rPr>
          <w:rFonts w:ascii="Arial" w:hAnsi="Arial" w:cs="Arial"/>
          <w:sz w:val="24"/>
          <w:szCs w:val="24"/>
        </w:rPr>
      </w:pPr>
    </w:p>
    <w:p w14:paraId="3D40D469" w14:textId="77777777" w:rsidR="00510B9D" w:rsidRPr="00221649" w:rsidRDefault="00510B9D" w:rsidP="00E64213">
      <w:pPr>
        <w:spacing w:after="0" w:line="360" w:lineRule="auto"/>
        <w:jc w:val="both"/>
        <w:rPr>
          <w:rFonts w:ascii="Arial" w:hAnsi="Arial" w:cs="Arial"/>
          <w:sz w:val="24"/>
          <w:szCs w:val="24"/>
        </w:rPr>
      </w:pPr>
    </w:p>
    <w:p w14:paraId="3FF8BCAC" w14:textId="7A1E02A2" w:rsidR="006706FA" w:rsidRPr="00221649" w:rsidRDefault="006706FA" w:rsidP="00D13AD0">
      <w:pPr>
        <w:pStyle w:val="Ttulo1"/>
        <w:numPr>
          <w:ilvl w:val="0"/>
          <w:numId w:val="7"/>
        </w:numPr>
        <w:spacing w:before="0" w:after="0" w:line="360" w:lineRule="auto"/>
        <w:rPr>
          <w:rFonts w:ascii="Arial" w:hAnsi="Arial" w:cs="Arial"/>
          <w:b/>
          <w:bCs/>
          <w:color w:val="auto"/>
          <w:sz w:val="24"/>
          <w:szCs w:val="24"/>
        </w:rPr>
      </w:pPr>
      <w:bookmarkStart w:id="99" w:name="_Toc195799649"/>
      <w:r w:rsidRPr="00221649">
        <w:rPr>
          <w:rFonts w:ascii="Arial" w:hAnsi="Arial" w:cs="Arial"/>
          <w:b/>
          <w:bCs/>
          <w:color w:val="auto"/>
          <w:sz w:val="24"/>
          <w:szCs w:val="24"/>
        </w:rPr>
        <w:lastRenderedPageBreak/>
        <w:t>Re</w:t>
      </w:r>
      <w:r w:rsidR="001859D6" w:rsidRPr="00221649">
        <w:rPr>
          <w:rFonts w:ascii="Arial" w:hAnsi="Arial" w:cs="Arial"/>
          <w:b/>
          <w:bCs/>
          <w:color w:val="auto"/>
          <w:sz w:val="24"/>
          <w:szCs w:val="24"/>
        </w:rPr>
        <w:t>comendaciones</w:t>
      </w:r>
      <w:bookmarkEnd w:id="99"/>
    </w:p>
    <w:p w14:paraId="741B9BDE" w14:textId="77777777" w:rsidR="006706FA" w:rsidRPr="00221649" w:rsidRDefault="006706FA" w:rsidP="00D13AD0">
      <w:pPr>
        <w:spacing w:after="0" w:line="360" w:lineRule="auto"/>
        <w:jc w:val="both"/>
        <w:rPr>
          <w:rFonts w:ascii="Arial" w:hAnsi="Arial" w:cs="Arial"/>
          <w:sz w:val="24"/>
          <w:szCs w:val="24"/>
        </w:rPr>
      </w:pPr>
    </w:p>
    <w:p w14:paraId="37EE5B40" w14:textId="77777777" w:rsidR="00D13AD0" w:rsidRPr="00221649" w:rsidRDefault="00D13AD0" w:rsidP="00D13AD0">
      <w:pPr>
        <w:spacing w:after="0" w:line="360" w:lineRule="auto"/>
        <w:jc w:val="both"/>
        <w:rPr>
          <w:rFonts w:ascii="Arial" w:hAnsi="Arial" w:cs="Arial"/>
          <w:sz w:val="24"/>
          <w:szCs w:val="24"/>
        </w:rPr>
      </w:pPr>
      <w:r w:rsidRPr="00221649">
        <w:rPr>
          <w:rFonts w:ascii="Arial" w:hAnsi="Arial" w:cs="Arial"/>
          <w:sz w:val="24"/>
          <w:szCs w:val="24"/>
        </w:rPr>
        <w:t>A partir de los resultados obtenidos, se plantean las siguientes recomendaciones orientadas al ámbito académico y de futuras investigaciones:</w:t>
      </w:r>
    </w:p>
    <w:p w14:paraId="01B92AE6" w14:textId="77777777" w:rsidR="00D13AD0" w:rsidRPr="00221649" w:rsidRDefault="00D13AD0" w:rsidP="00D13AD0">
      <w:pPr>
        <w:spacing w:after="0" w:line="360" w:lineRule="auto"/>
        <w:jc w:val="both"/>
        <w:rPr>
          <w:rFonts w:ascii="Arial" w:hAnsi="Arial" w:cs="Arial"/>
          <w:sz w:val="24"/>
          <w:szCs w:val="24"/>
        </w:rPr>
      </w:pPr>
    </w:p>
    <w:p w14:paraId="4E2F681D" w14:textId="77777777" w:rsidR="00D13AD0" w:rsidRPr="00221649" w:rsidRDefault="00D13AD0" w:rsidP="00D13AD0">
      <w:pPr>
        <w:numPr>
          <w:ilvl w:val="0"/>
          <w:numId w:val="35"/>
        </w:numPr>
        <w:spacing w:after="0" w:line="360" w:lineRule="auto"/>
        <w:jc w:val="both"/>
        <w:rPr>
          <w:rFonts w:ascii="Arial" w:hAnsi="Arial" w:cs="Arial"/>
          <w:sz w:val="24"/>
          <w:szCs w:val="24"/>
        </w:rPr>
      </w:pPr>
      <w:r w:rsidRPr="00221649">
        <w:rPr>
          <w:rFonts w:ascii="Arial" w:hAnsi="Arial" w:cs="Arial"/>
          <w:sz w:val="24"/>
          <w:szCs w:val="24"/>
        </w:rPr>
        <w:t>Ampliar estudios sobre emprendimiento desde el hogar, utilizando bases de datos más recientes o complementarias a la EMNV 2014, que permitan evaluar cambios en los factores impulsores en contextos económicos distintos, especialmente después de eventos como la pandemia o variaciones en las políticas públicas.</w:t>
      </w:r>
    </w:p>
    <w:p w14:paraId="617D8BFE" w14:textId="77777777" w:rsidR="00D13AD0" w:rsidRPr="00221649" w:rsidRDefault="00D13AD0" w:rsidP="00D13AD0">
      <w:pPr>
        <w:spacing w:after="0" w:line="360" w:lineRule="auto"/>
        <w:ind w:left="720"/>
        <w:jc w:val="both"/>
        <w:rPr>
          <w:rFonts w:ascii="Arial" w:hAnsi="Arial" w:cs="Arial"/>
          <w:sz w:val="24"/>
          <w:szCs w:val="24"/>
        </w:rPr>
      </w:pPr>
    </w:p>
    <w:p w14:paraId="0BB9ED6A" w14:textId="77777777" w:rsidR="00D13AD0" w:rsidRPr="00221649" w:rsidRDefault="00D13AD0" w:rsidP="00D13AD0">
      <w:pPr>
        <w:numPr>
          <w:ilvl w:val="0"/>
          <w:numId w:val="35"/>
        </w:numPr>
        <w:spacing w:after="0" w:line="360" w:lineRule="auto"/>
        <w:jc w:val="both"/>
        <w:rPr>
          <w:rFonts w:ascii="Arial" w:hAnsi="Arial" w:cs="Arial"/>
          <w:sz w:val="24"/>
          <w:szCs w:val="24"/>
        </w:rPr>
      </w:pPr>
      <w:r w:rsidRPr="00221649">
        <w:rPr>
          <w:rFonts w:ascii="Arial" w:hAnsi="Arial" w:cs="Arial"/>
          <w:sz w:val="24"/>
          <w:szCs w:val="24"/>
        </w:rPr>
        <w:t>Profundizar el análisis de las variables institucionales, incorporando indicadores más directos sobre el acceso efectivo a programas de financiamiento, formación o asistencia técnica, ya que la información autorreportada sobre programas sociales presenta limitaciones para medir su verdadero impacto en la creación de negocios.</w:t>
      </w:r>
    </w:p>
    <w:p w14:paraId="544DF0D8" w14:textId="77777777" w:rsidR="00D13AD0" w:rsidRPr="00221649" w:rsidRDefault="00D13AD0" w:rsidP="00D13AD0">
      <w:pPr>
        <w:pStyle w:val="Prrafodelista"/>
        <w:rPr>
          <w:rFonts w:ascii="Arial" w:hAnsi="Arial" w:cs="Arial"/>
          <w:sz w:val="24"/>
          <w:szCs w:val="24"/>
        </w:rPr>
      </w:pPr>
    </w:p>
    <w:p w14:paraId="76D5BCEB" w14:textId="77777777" w:rsidR="00D13AD0" w:rsidRPr="00221649" w:rsidRDefault="00D13AD0" w:rsidP="00D13AD0">
      <w:pPr>
        <w:numPr>
          <w:ilvl w:val="0"/>
          <w:numId w:val="35"/>
        </w:numPr>
        <w:spacing w:after="0" w:line="360" w:lineRule="auto"/>
        <w:jc w:val="both"/>
        <w:rPr>
          <w:rFonts w:ascii="Arial" w:hAnsi="Arial" w:cs="Arial"/>
          <w:sz w:val="24"/>
          <w:szCs w:val="24"/>
        </w:rPr>
      </w:pPr>
      <w:r w:rsidRPr="00221649">
        <w:rPr>
          <w:rFonts w:ascii="Arial" w:hAnsi="Arial" w:cs="Arial"/>
          <w:sz w:val="24"/>
          <w:szCs w:val="24"/>
        </w:rPr>
        <w:t>Explorar metodologías mixtas, que integren enfoques cuantitativos con estudios de caso o entrevistas a hogares emprendedores, para comprender mejor los mecanismos que explican cómo las condiciones familiares y sociales se traducen en decisiones emprendedoras.</w:t>
      </w:r>
    </w:p>
    <w:p w14:paraId="62B0E03D" w14:textId="77777777" w:rsidR="00D13AD0" w:rsidRPr="00221649" w:rsidRDefault="00D13AD0" w:rsidP="00D13AD0">
      <w:pPr>
        <w:pStyle w:val="Prrafodelista"/>
        <w:rPr>
          <w:rFonts w:ascii="Arial" w:hAnsi="Arial" w:cs="Arial"/>
          <w:sz w:val="24"/>
          <w:szCs w:val="24"/>
        </w:rPr>
      </w:pPr>
    </w:p>
    <w:p w14:paraId="00BD732B" w14:textId="77777777" w:rsidR="00D13AD0" w:rsidRPr="00221649" w:rsidRDefault="00D13AD0" w:rsidP="00D13AD0">
      <w:pPr>
        <w:numPr>
          <w:ilvl w:val="0"/>
          <w:numId w:val="35"/>
        </w:numPr>
        <w:spacing w:after="0" w:line="360" w:lineRule="auto"/>
        <w:jc w:val="both"/>
        <w:rPr>
          <w:rFonts w:ascii="Arial" w:hAnsi="Arial" w:cs="Arial"/>
          <w:sz w:val="24"/>
          <w:szCs w:val="24"/>
        </w:rPr>
      </w:pPr>
      <w:r w:rsidRPr="00221649">
        <w:rPr>
          <w:rFonts w:ascii="Arial" w:hAnsi="Arial" w:cs="Arial"/>
          <w:sz w:val="24"/>
          <w:szCs w:val="24"/>
        </w:rPr>
        <w:t>Fomentar líneas de investigación sobre emprendimiento con enfoque territorial y de género, dado que el modelo mostró diferencias importantes según área de residencia y configuración del hogar. Estudiar estas dimensiones con mayor profundidad puede aportar insumos valiosos para programas de formación académica y diseño de políticas locales.</w:t>
      </w:r>
    </w:p>
    <w:p w14:paraId="2925BBEE" w14:textId="77777777" w:rsidR="00D13AD0" w:rsidRPr="00221649" w:rsidRDefault="00D13AD0" w:rsidP="00D13AD0">
      <w:pPr>
        <w:pStyle w:val="Prrafodelista"/>
        <w:rPr>
          <w:rFonts w:ascii="Arial" w:hAnsi="Arial" w:cs="Arial"/>
          <w:sz w:val="24"/>
          <w:szCs w:val="24"/>
        </w:rPr>
      </w:pPr>
    </w:p>
    <w:p w14:paraId="7EF7EC65" w14:textId="77777777" w:rsidR="00D13AD0" w:rsidRPr="00221649" w:rsidRDefault="00D13AD0" w:rsidP="00D13AD0">
      <w:pPr>
        <w:numPr>
          <w:ilvl w:val="0"/>
          <w:numId w:val="35"/>
        </w:numPr>
        <w:spacing w:after="0" w:line="360" w:lineRule="auto"/>
        <w:jc w:val="both"/>
        <w:rPr>
          <w:rFonts w:ascii="Arial" w:hAnsi="Arial" w:cs="Arial"/>
          <w:sz w:val="24"/>
          <w:szCs w:val="24"/>
        </w:rPr>
      </w:pPr>
      <w:r w:rsidRPr="00221649">
        <w:rPr>
          <w:rFonts w:ascii="Arial" w:hAnsi="Arial" w:cs="Arial"/>
          <w:sz w:val="24"/>
          <w:szCs w:val="24"/>
        </w:rPr>
        <w:t xml:space="preserve">Incorporar esta temática en el desarrollo curricular y debates académicos dentro de las ciencias económicas y sociales, visibilizando el emprendimiento </w:t>
      </w:r>
      <w:r w:rsidRPr="00221649">
        <w:rPr>
          <w:rFonts w:ascii="Arial" w:hAnsi="Arial" w:cs="Arial"/>
          <w:sz w:val="24"/>
          <w:szCs w:val="24"/>
        </w:rPr>
        <w:lastRenderedPageBreak/>
        <w:t>doméstico no solo como un fenómeno económico, sino también como una estrategia de resiliencia, organización familiar y desarrollo comunitario.</w:t>
      </w:r>
    </w:p>
    <w:p w14:paraId="00E90CF6" w14:textId="77777777" w:rsidR="006706FA" w:rsidRPr="00221649" w:rsidRDefault="006706FA" w:rsidP="00D13AD0">
      <w:pPr>
        <w:spacing w:after="0" w:line="360" w:lineRule="auto"/>
        <w:jc w:val="both"/>
        <w:rPr>
          <w:rFonts w:ascii="Arial" w:hAnsi="Arial" w:cs="Arial"/>
          <w:sz w:val="24"/>
          <w:szCs w:val="24"/>
        </w:rPr>
      </w:pPr>
    </w:p>
    <w:p w14:paraId="0E70C2A6" w14:textId="77777777" w:rsidR="006706FA" w:rsidRPr="00221649" w:rsidRDefault="006706FA" w:rsidP="00D13AD0">
      <w:pPr>
        <w:spacing w:after="0" w:line="360" w:lineRule="auto"/>
        <w:jc w:val="both"/>
        <w:rPr>
          <w:rFonts w:ascii="Arial" w:hAnsi="Arial" w:cs="Arial"/>
          <w:sz w:val="24"/>
          <w:szCs w:val="24"/>
        </w:rPr>
      </w:pPr>
    </w:p>
    <w:p w14:paraId="61310DA9" w14:textId="77777777" w:rsidR="006706FA" w:rsidRPr="00221649" w:rsidRDefault="006706FA" w:rsidP="00D13AD0">
      <w:pPr>
        <w:spacing w:after="0" w:line="360" w:lineRule="auto"/>
        <w:jc w:val="both"/>
        <w:rPr>
          <w:rFonts w:ascii="Arial" w:hAnsi="Arial" w:cs="Arial"/>
          <w:sz w:val="24"/>
          <w:szCs w:val="24"/>
        </w:rPr>
      </w:pPr>
    </w:p>
    <w:p w14:paraId="4C4EE2C5" w14:textId="77777777" w:rsidR="003C3C6D" w:rsidRPr="00221649" w:rsidRDefault="003C3C6D" w:rsidP="00D13AD0">
      <w:pPr>
        <w:spacing w:after="0" w:line="360" w:lineRule="auto"/>
        <w:jc w:val="both"/>
        <w:rPr>
          <w:rFonts w:ascii="Arial" w:hAnsi="Arial" w:cs="Arial"/>
          <w:sz w:val="24"/>
          <w:szCs w:val="24"/>
        </w:rPr>
      </w:pPr>
    </w:p>
    <w:p w14:paraId="09EB4ADE" w14:textId="77777777" w:rsidR="003C3C6D" w:rsidRPr="00221649" w:rsidRDefault="003C3C6D" w:rsidP="00D13AD0">
      <w:pPr>
        <w:spacing w:after="0" w:line="360" w:lineRule="auto"/>
        <w:jc w:val="both"/>
        <w:rPr>
          <w:rFonts w:ascii="Arial" w:hAnsi="Arial" w:cs="Arial"/>
          <w:sz w:val="24"/>
          <w:szCs w:val="24"/>
        </w:rPr>
      </w:pPr>
    </w:p>
    <w:p w14:paraId="0280D839" w14:textId="77777777" w:rsidR="003C3C6D" w:rsidRPr="00221649" w:rsidRDefault="003C3C6D" w:rsidP="00D13AD0">
      <w:pPr>
        <w:spacing w:after="0" w:line="360" w:lineRule="auto"/>
        <w:jc w:val="both"/>
        <w:rPr>
          <w:rFonts w:ascii="Arial" w:hAnsi="Arial" w:cs="Arial"/>
          <w:sz w:val="24"/>
          <w:szCs w:val="24"/>
        </w:rPr>
      </w:pPr>
    </w:p>
    <w:p w14:paraId="4183619F" w14:textId="77777777" w:rsidR="003C3C6D" w:rsidRPr="00221649" w:rsidRDefault="003C3C6D" w:rsidP="00D13AD0">
      <w:pPr>
        <w:spacing w:after="0" w:line="360" w:lineRule="auto"/>
        <w:jc w:val="both"/>
        <w:rPr>
          <w:rFonts w:ascii="Arial" w:hAnsi="Arial" w:cs="Arial"/>
          <w:sz w:val="24"/>
          <w:szCs w:val="24"/>
        </w:rPr>
      </w:pPr>
    </w:p>
    <w:p w14:paraId="6FB534CB" w14:textId="77777777" w:rsidR="003C3C6D" w:rsidRPr="00221649" w:rsidRDefault="003C3C6D" w:rsidP="00D13AD0">
      <w:pPr>
        <w:spacing w:after="0" w:line="360" w:lineRule="auto"/>
        <w:jc w:val="both"/>
        <w:rPr>
          <w:rFonts w:ascii="Arial" w:hAnsi="Arial" w:cs="Arial"/>
          <w:sz w:val="24"/>
          <w:szCs w:val="24"/>
        </w:rPr>
      </w:pPr>
    </w:p>
    <w:p w14:paraId="3FB652A3" w14:textId="77777777" w:rsidR="003C3C6D" w:rsidRPr="00221649" w:rsidRDefault="003C3C6D" w:rsidP="00D13AD0">
      <w:pPr>
        <w:spacing w:after="0" w:line="360" w:lineRule="auto"/>
        <w:jc w:val="both"/>
        <w:rPr>
          <w:rFonts w:ascii="Arial" w:hAnsi="Arial" w:cs="Arial"/>
          <w:sz w:val="24"/>
          <w:szCs w:val="24"/>
        </w:rPr>
      </w:pPr>
    </w:p>
    <w:p w14:paraId="5F34958E" w14:textId="77777777" w:rsidR="003C3C6D" w:rsidRPr="00221649" w:rsidRDefault="003C3C6D" w:rsidP="00D13AD0">
      <w:pPr>
        <w:spacing w:after="0" w:line="360" w:lineRule="auto"/>
        <w:jc w:val="both"/>
        <w:rPr>
          <w:rFonts w:ascii="Arial" w:hAnsi="Arial" w:cs="Arial"/>
          <w:sz w:val="24"/>
          <w:szCs w:val="24"/>
        </w:rPr>
      </w:pPr>
    </w:p>
    <w:p w14:paraId="13631E30" w14:textId="77777777" w:rsidR="003C3C6D" w:rsidRPr="00221649" w:rsidRDefault="003C3C6D" w:rsidP="00D13AD0">
      <w:pPr>
        <w:spacing w:after="0" w:line="360" w:lineRule="auto"/>
        <w:jc w:val="both"/>
        <w:rPr>
          <w:rFonts w:ascii="Arial" w:hAnsi="Arial" w:cs="Arial"/>
          <w:sz w:val="24"/>
          <w:szCs w:val="24"/>
        </w:rPr>
      </w:pPr>
    </w:p>
    <w:p w14:paraId="609B3F01" w14:textId="77777777" w:rsidR="003C3C6D" w:rsidRPr="00221649" w:rsidRDefault="003C3C6D" w:rsidP="00D13AD0">
      <w:pPr>
        <w:spacing w:after="0" w:line="360" w:lineRule="auto"/>
        <w:jc w:val="both"/>
        <w:rPr>
          <w:rFonts w:ascii="Arial" w:hAnsi="Arial" w:cs="Arial"/>
          <w:sz w:val="24"/>
          <w:szCs w:val="24"/>
        </w:rPr>
      </w:pPr>
    </w:p>
    <w:p w14:paraId="511DFB90" w14:textId="77777777" w:rsidR="003C3C6D" w:rsidRPr="00221649" w:rsidRDefault="003C3C6D" w:rsidP="00D13AD0">
      <w:pPr>
        <w:spacing w:after="0" w:line="360" w:lineRule="auto"/>
        <w:jc w:val="both"/>
        <w:rPr>
          <w:rFonts w:ascii="Arial" w:hAnsi="Arial" w:cs="Arial"/>
          <w:sz w:val="24"/>
          <w:szCs w:val="24"/>
        </w:rPr>
      </w:pPr>
    </w:p>
    <w:p w14:paraId="7A5227AA" w14:textId="77777777" w:rsidR="003C3C6D" w:rsidRPr="00221649" w:rsidRDefault="003C3C6D" w:rsidP="00D13AD0">
      <w:pPr>
        <w:spacing w:after="0" w:line="360" w:lineRule="auto"/>
        <w:jc w:val="both"/>
        <w:rPr>
          <w:rFonts w:ascii="Arial" w:hAnsi="Arial" w:cs="Arial"/>
          <w:sz w:val="24"/>
          <w:szCs w:val="24"/>
        </w:rPr>
      </w:pPr>
    </w:p>
    <w:p w14:paraId="2B391815" w14:textId="77777777" w:rsidR="003C3C6D" w:rsidRPr="00221649" w:rsidRDefault="003C3C6D" w:rsidP="00D13AD0">
      <w:pPr>
        <w:spacing w:after="0" w:line="360" w:lineRule="auto"/>
        <w:jc w:val="both"/>
        <w:rPr>
          <w:rFonts w:ascii="Arial" w:hAnsi="Arial" w:cs="Arial"/>
          <w:sz w:val="24"/>
          <w:szCs w:val="24"/>
        </w:rPr>
      </w:pPr>
    </w:p>
    <w:p w14:paraId="67A76C5D" w14:textId="77777777" w:rsidR="003C3C6D" w:rsidRPr="00221649" w:rsidRDefault="003C3C6D" w:rsidP="00D13AD0">
      <w:pPr>
        <w:spacing w:after="0" w:line="360" w:lineRule="auto"/>
        <w:jc w:val="both"/>
        <w:rPr>
          <w:rFonts w:ascii="Arial" w:hAnsi="Arial" w:cs="Arial"/>
          <w:sz w:val="24"/>
          <w:szCs w:val="24"/>
        </w:rPr>
      </w:pPr>
    </w:p>
    <w:p w14:paraId="21A29763" w14:textId="77777777" w:rsidR="003C3C6D" w:rsidRPr="00221649" w:rsidRDefault="003C3C6D" w:rsidP="00D13AD0">
      <w:pPr>
        <w:spacing w:after="0" w:line="360" w:lineRule="auto"/>
        <w:jc w:val="both"/>
        <w:rPr>
          <w:rFonts w:ascii="Arial" w:hAnsi="Arial" w:cs="Arial"/>
          <w:sz w:val="24"/>
          <w:szCs w:val="24"/>
        </w:rPr>
      </w:pPr>
    </w:p>
    <w:p w14:paraId="3488EB08" w14:textId="77777777" w:rsidR="003C3C6D" w:rsidRPr="00221649" w:rsidRDefault="003C3C6D" w:rsidP="00D13AD0">
      <w:pPr>
        <w:spacing w:after="0" w:line="360" w:lineRule="auto"/>
        <w:jc w:val="both"/>
        <w:rPr>
          <w:rFonts w:ascii="Arial" w:hAnsi="Arial" w:cs="Arial"/>
          <w:sz w:val="24"/>
          <w:szCs w:val="24"/>
        </w:rPr>
      </w:pPr>
    </w:p>
    <w:p w14:paraId="01606DCA" w14:textId="77777777" w:rsidR="003C3C6D" w:rsidRPr="00221649" w:rsidRDefault="003C3C6D" w:rsidP="00D13AD0">
      <w:pPr>
        <w:spacing w:after="0" w:line="360" w:lineRule="auto"/>
        <w:jc w:val="both"/>
        <w:rPr>
          <w:rFonts w:ascii="Arial" w:hAnsi="Arial" w:cs="Arial"/>
          <w:sz w:val="24"/>
          <w:szCs w:val="24"/>
        </w:rPr>
      </w:pPr>
    </w:p>
    <w:p w14:paraId="3CEC2501" w14:textId="77777777" w:rsidR="003C3C6D" w:rsidRPr="00221649" w:rsidRDefault="003C3C6D" w:rsidP="00D13AD0">
      <w:pPr>
        <w:spacing w:after="0" w:line="360" w:lineRule="auto"/>
        <w:jc w:val="both"/>
        <w:rPr>
          <w:rFonts w:ascii="Arial" w:hAnsi="Arial" w:cs="Arial"/>
          <w:sz w:val="24"/>
          <w:szCs w:val="24"/>
        </w:rPr>
      </w:pPr>
    </w:p>
    <w:p w14:paraId="18C0E923" w14:textId="77777777" w:rsidR="003C3C6D" w:rsidRPr="00221649" w:rsidRDefault="003C3C6D" w:rsidP="00D13AD0">
      <w:pPr>
        <w:spacing w:after="0" w:line="360" w:lineRule="auto"/>
        <w:jc w:val="both"/>
        <w:rPr>
          <w:rFonts w:ascii="Arial" w:hAnsi="Arial" w:cs="Arial"/>
          <w:sz w:val="24"/>
          <w:szCs w:val="24"/>
        </w:rPr>
      </w:pPr>
    </w:p>
    <w:p w14:paraId="79C688D0" w14:textId="77777777" w:rsidR="003C3C6D" w:rsidRPr="00221649" w:rsidRDefault="003C3C6D" w:rsidP="00D13AD0">
      <w:pPr>
        <w:spacing w:after="0" w:line="360" w:lineRule="auto"/>
        <w:jc w:val="both"/>
        <w:rPr>
          <w:rFonts w:ascii="Arial" w:hAnsi="Arial" w:cs="Arial"/>
          <w:sz w:val="24"/>
          <w:szCs w:val="24"/>
        </w:rPr>
      </w:pPr>
    </w:p>
    <w:p w14:paraId="5BB9A97B" w14:textId="77777777" w:rsidR="003C3C6D" w:rsidRPr="00221649" w:rsidRDefault="003C3C6D" w:rsidP="00D13AD0">
      <w:pPr>
        <w:spacing w:after="0" w:line="360" w:lineRule="auto"/>
        <w:jc w:val="both"/>
        <w:rPr>
          <w:rFonts w:ascii="Arial" w:hAnsi="Arial" w:cs="Arial"/>
          <w:sz w:val="24"/>
          <w:szCs w:val="24"/>
        </w:rPr>
      </w:pPr>
    </w:p>
    <w:p w14:paraId="47BCEFE1" w14:textId="77777777" w:rsidR="003C3C6D" w:rsidRPr="00221649" w:rsidRDefault="003C3C6D" w:rsidP="00D13AD0">
      <w:pPr>
        <w:spacing w:after="0" w:line="360" w:lineRule="auto"/>
        <w:jc w:val="both"/>
        <w:rPr>
          <w:rFonts w:ascii="Arial" w:hAnsi="Arial" w:cs="Arial"/>
          <w:sz w:val="24"/>
          <w:szCs w:val="24"/>
        </w:rPr>
      </w:pPr>
    </w:p>
    <w:p w14:paraId="0E61A7B1" w14:textId="77777777" w:rsidR="003C3C6D" w:rsidRPr="00221649" w:rsidRDefault="003C3C6D" w:rsidP="00D13AD0">
      <w:pPr>
        <w:spacing w:after="0" w:line="360" w:lineRule="auto"/>
        <w:jc w:val="both"/>
        <w:rPr>
          <w:rFonts w:ascii="Arial" w:hAnsi="Arial" w:cs="Arial"/>
          <w:sz w:val="24"/>
          <w:szCs w:val="24"/>
        </w:rPr>
      </w:pPr>
    </w:p>
    <w:p w14:paraId="1731B6BC" w14:textId="77777777" w:rsidR="003C3C6D" w:rsidRPr="00221649" w:rsidRDefault="003C3C6D" w:rsidP="00D13AD0">
      <w:pPr>
        <w:spacing w:after="0" w:line="360" w:lineRule="auto"/>
        <w:jc w:val="both"/>
        <w:rPr>
          <w:rFonts w:ascii="Arial" w:hAnsi="Arial" w:cs="Arial"/>
          <w:sz w:val="24"/>
          <w:szCs w:val="24"/>
        </w:rPr>
      </w:pPr>
    </w:p>
    <w:p w14:paraId="6DEDA9D9" w14:textId="77777777" w:rsidR="003C3C6D" w:rsidRPr="00221649" w:rsidRDefault="003C3C6D" w:rsidP="00D13AD0">
      <w:pPr>
        <w:spacing w:after="0" w:line="360" w:lineRule="auto"/>
        <w:jc w:val="both"/>
        <w:rPr>
          <w:rFonts w:ascii="Arial" w:hAnsi="Arial" w:cs="Arial"/>
          <w:sz w:val="24"/>
          <w:szCs w:val="24"/>
        </w:rPr>
      </w:pPr>
    </w:p>
    <w:p w14:paraId="3B72BC54" w14:textId="77777777" w:rsidR="003C3C6D" w:rsidRPr="00221649" w:rsidRDefault="003C3C6D" w:rsidP="00D13AD0">
      <w:pPr>
        <w:spacing w:after="0" w:line="360" w:lineRule="auto"/>
        <w:jc w:val="both"/>
        <w:rPr>
          <w:rFonts w:ascii="Arial" w:hAnsi="Arial" w:cs="Arial"/>
          <w:sz w:val="24"/>
          <w:szCs w:val="24"/>
        </w:rPr>
      </w:pPr>
    </w:p>
    <w:p w14:paraId="73633D6B" w14:textId="77777777" w:rsidR="003C3C6D" w:rsidRPr="00221649" w:rsidRDefault="003C3C6D" w:rsidP="00D13AD0">
      <w:pPr>
        <w:spacing w:after="0" w:line="360" w:lineRule="auto"/>
        <w:jc w:val="both"/>
        <w:rPr>
          <w:rFonts w:ascii="Arial" w:hAnsi="Arial" w:cs="Arial"/>
          <w:sz w:val="24"/>
          <w:szCs w:val="24"/>
        </w:rPr>
      </w:pPr>
    </w:p>
    <w:p w14:paraId="5444C7E9" w14:textId="738D58E0" w:rsidR="00D54D38" w:rsidRPr="00221649" w:rsidRDefault="00D54D38" w:rsidP="00D13AD0">
      <w:pPr>
        <w:pStyle w:val="Ttulo1"/>
        <w:numPr>
          <w:ilvl w:val="0"/>
          <w:numId w:val="7"/>
        </w:numPr>
        <w:spacing w:before="0" w:after="0" w:line="360" w:lineRule="auto"/>
        <w:rPr>
          <w:rFonts w:ascii="Arial" w:hAnsi="Arial" w:cs="Arial"/>
          <w:b/>
          <w:bCs/>
          <w:color w:val="auto"/>
          <w:sz w:val="24"/>
          <w:szCs w:val="24"/>
        </w:rPr>
      </w:pPr>
      <w:bookmarkStart w:id="100" w:name="_Toc195799650"/>
      <w:r w:rsidRPr="00221649">
        <w:rPr>
          <w:rFonts w:ascii="Arial" w:hAnsi="Arial" w:cs="Arial"/>
          <w:b/>
          <w:bCs/>
          <w:color w:val="auto"/>
          <w:sz w:val="24"/>
          <w:szCs w:val="24"/>
        </w:rPr>
        <w:lastRenderedPageBreak/>
        <w:t>Referencias bibliográficas</w:t>
      </w:r>
      <w:bookmarkEnd w:id="100"/>
    </w:p>
    <w:p w14:paraId="65ADAC5B" w14:textId="48E7C435" w:rsidR="004F3536" w:rsidRPr="00221649" w:rsidRDefault="004F3536" w:rsidP="0051752A">
      <w:pPr>
        <w:spacing w:after="0" w:line="360" w:lineRule="auto"/>
        <w:jc w:val="both"/>
        <w:rPr>
          <w:rFonts w:ascii="Arial" w:hAnsi="Arial" w:cs="Arial"/>
          <w:sz w:val="24"/>
          <w:szCs w:val="24"/>
        </w:rPr>
      </w:pPr>
    </w:p>
    <w:p w14:paraId="1D562BCE" w14:textId="77777777" w:rsidR="00357B9A" w:rsidRPr="00221649" w:rsidRDefault="00F62CD5" w:rsidP="0051752A">
      <w:pPr>
        <w:pStyle w:val="Bibliografa"/>
        <w:spacing w:after="0" w:line="360" w:lineRule="auto"/>
        <w:jc w:val="both"/>
        <w:rPr>
          <w:rFonts w:ascii="Arial" w:hAnsi="Arial" w:cs="Arial"/>
          <w:sz w:val="24"/>
          <w:szCs w:val="24"/>
          <w:lang w:val="en-US" w:eastAsia="es-NI"/>
        </w:rPr>
      </w:pPr>
      <w:r w:rsidRPr="00221649">
        <w:rPr>
          <w:rFonts w:ascii="Arial" w:hAnsi="Arial" w:cs="Arial"/>
          <w:sz w:val="24"/>
          <w:szCs w:val="24"/>
          <w:lang w:val="en-US" w:eastAsia="es-NI"/>
        </w:rPr>
        <w:t xml:space="preserve">Aldrich, H. E., &amp; Cliff, J. E. (2003). The pervasive effects of family on entrepreneurship: Toward a family embeddedness perspective. </w:t>
      </w:r>
      <w:r w:rsidRPr="00221649">
        <w:rPr>
          <w:rFonts w:ascii="Arial" w:hAnsi="Arial" w:cs="Arial"/>
          <w:i/>
          <w:iCs/>
          <w:sz w:val="24"/>
          <w:szCs w:val="24"/>
          <w:lang w:val="en-US" w:eastAsia="es-NI"/>
        </w:rPr>
        <w:t>Journal of Business Venturing</w:t>
      </w:r>
      <w:r w:rsidRPr="00221649">
        <w:rPr>
          <w:rFonts w:ascii="Arial" w:hAnsi="Arial" w:cs="Arial"/>
          <w:sz w:val="24"/>
          <w:szCs w:val="24"/>
          <w:lang w:val="en-US" w:eastAsia="es-NI"/>
        </w:rPr>
        <w:t>, 18(5), 573-596.</w:t>
      </w:r>
      <w:r w:rsidR="00E001E3" w:rsidRPr="00221649">
        <w:rPr>
          <w:rFonts w:ascii="Arial" w:hAnsi="Arial" w:cs="Arial"/>
          <w:sz w:val="24"/>
          <w:szCs w:val="24"/>
          <w:lang w:val="en-US" w:eastAsia="es-NI"/>
        </w:rPr>
        <w:t xml:space="preserve"> </w:t>
      </w:r>
      <w:hyperlink r:id="rId12" w:history="1">
        <w:r w:rsidR="00E001E3" w:rsidRPr="00221649">
          <w:rPr>
            <w:rStyle w:val="Hipervnculo"/>
            <w:rFonts w:ascii="Arial" w:hAnsi="Arial" w:cs="Arial"/>
            <w:sz w:val="24"/>
            <w:szCs w:val="24"/>
            <w:lang w:val="en-US" w:eastAsia="es-NI"/>
          </w:rPr>
          <w:t>https://doi.org/10.1016/S0883-9026(03)00011-9</w:t>
        </w:r>
      </w:hyperlink>
    </w:p>
    <w:p w14:paraId="64F4DE90" w14:textId="77777777" w:rsidR="00981898" w:rsidRPr="00221649" w:rsidRDefault="00981898" w:rsidP="0051752A">
      <w:pPr>
        <w:pStyle w:val="Bibliografa"/>
        <w:spacing w:after="0" w:line="360" w:lineRule="auto"/>
        <w:jc w:val="both"/>
        <w:rPr>
          <w:rFonts w:ascii="Arial" w:eastAsiaTheme="minorEastAsia" w:hAnsi="Arial" w:cs="Arial"/>
          <w:noProof/>
          <w:kern w:val="0"/>
          <w:sz w:val="24"/>
          <w:szCs w:val="24"/>
          <w:lang w:eastAsia="es-NI"/>
          <w14:ligatures w14:val="none"/>
        </w:rPr>
      </w:pPr>
      <w:r w:rsidRPr="00221649">
        <w:rPr>
          <w:rFonts w:ascii="Arial" w:eastAsiaTheme="minorEastAsia" w:hAnsi="Arial" w:cs="Arial"/>
          <w:noProof/>
          <w:kern w:val="0"/>
          <w:sz w:val="24"/>
          <w:szCs w:val="24"/>
          <w:lang w:val="en-US" w:eastAsia="es-NI"/>
          <w14:ligatures w14:val="none"/>
        </w:rPr>
        <w:t xml:space="preserve">Alvarez-Sousa, A. (2019). </w:t>
      </w:r>
      <w:r w:rsidRPr="00221649">
        <w:rPr>
          <w:rFonts w:ascii="Arial" w:eastAsiaTheme="minorEastAsia" w:hAnsi="Arial" w:cs="Arial"/>
          <w:noProof/>
          <w:kern w:val="0"/>
          <w:sz w:val="24"/>
          <w:szCs w:val="24"/>
          <w:lang w:eastAsia="es-NI"/>
          <w14:ligatures w14:val="none"/>
        </w:rPr>
        <w:t>Emprendedores por necesidad. Factores determinantes - Necessity Entrepreneurs. Determining Factors. </w:t>
      </w:r>
      <w:r w:rsidRPr="00221649">
        <w:rPr>
          <w:rFonts w:ascii="Arial" w:eastAsiaTheme="minorEastAsia" w:hAnsi="Arial" w:cs="Arial"/>
          <w:i/>
          <w:iCs/>
          <w:noProof/>
          <w:kern w:val="0"/>
          <w:sz w:val="24"/>
          <w:szCs w:val="24"/>
          <w:lang w:eastAsia="es-NI"/>
          <w14:ligatures w14:val="none"/>
        </w:rPr>
        <w:t>Reis: Revista Española de Investigaciones Sociológicas</w:t>
      </w:r>
      <w:r w:rsidRPr="00221649">
        <w:rPr>
          <w:rFonts w:ascii="Arial" w:eastAsiaTheme="minorEastAsia" w:hAnsi="Arial" w:cs="Arial"/>
          <w:noProof/>
          <w:kern w:val="0"/>
          <w:sz w:val="24"/>
          <w:szCs w:val="24"/>
          <w:lang w:eastAsia="es-NI"/>
          <w14:ligatures w14:val="none"/>
        </w:rPr>
        <w:t>, </w:t>
      </w:r>
      <w:r w:rsidRPr="00221649">
        <w:rPr>
          <w:rFonts w:ascii="Arial" w:eastAsiaTheme="minorEastAsia" w:hAnsi="Arial" w:cs="Arial"/>
          <w:i/>
          <w:iCs/>
          <w:noProof/>
          <w:kern w:val="0"/>
          <w:sz w:val="24"/>
          <w:szCs w:val="24"/>
          <w:lang w:eastAsia="es-NI"/>
          <w14:ligatures w14:val="none"/>
        </w:rPr>
        <w:t>166</w:t>
      </w:r>
      <w:r w:rsidRPr="00221649">
        <w:rPr>
          <w:rFonts w:ascii="Arial" w:eastAsiaTheme="minorEastAsia" w:hAnsi="Arial" w:cs="Arial"/>
          <w:noProof/>
          <w:kern w:val="0"/>
          <w:sz w:val="24"/>
          <w:szCs w:val="24"/>
          <w:lang w:eastAsia="es-NI"/>
          <w14:ligatures w14:val="none"/>
        </w:rPr>
        <w:t xml:space="preserve">, 3–24. </w:t>
      </w:r>
      <w:hyperlink r:id="rId13" w:history="1">
        <w:r w:rsidRPr="00221649">
          <w:rPr>
            <w:rStyle w:val="Hipervnculo"/>
            <w:rFonts w:ascii="Arial" w:eastAsiaTheme="minorEastAsia" w:hAnsi="Arial" w:cs="Arial"/>
            <w:noProof/>
            <w:kern w:val="0"/>
            <w:sz w:val="24"/>
            <w:szCs w:val="24"/>
            <w:lang w:eastAsia="es-NI"/>
            <w14:ligatures w14:val="none"/>
          </w:rPr>
          <w:t>https://www.jstor.org/stable/26633330</w:t>
        </w:r>
      </w:hyperlink>
    </w:p>
    <w:p w14:paraId="7718FAEE" w14:textId="3D8E2272" w:rsidR="00357B9A" w:rsidRPr="00221649" w:rsidRDefault="00357B9A" w:rsidP="0051752A">
      <w:pPr>
        <w:pStyle w:val="Bibliografa"/>
        <w:spacing w:after="0" w:line="360" w:lineRule="auto"/>
        <w:jc w:val="both"/>
        <w:rPr>
          <w:rFonts w:ascii="Arial" w:hAnsi="Arial" w:cs="Arial"/>
          <w:sz w:val="24"/>
          <w:szCs w:val="24"/>
          <w:lang w:eastAsia="es-NI"/>
        </w:rPr>
      </w:pPr>
      <w:r w:rsidRPr="00221649">
        <w:rPr>
          <w:rFonts w:ascii="Arial" w:hAnsi="Arial" w:cs="Arial"/>
          <w:sz w:val="24"/>
          <w:szCs w:val="24"/>
          <w:lang w:eastAsia="es-NI"/>
        </w:rPr>
        <w:t>Amador Ruiz, J. P., y Briones-Peñalver, A. J. (2017). Factores determinantes que influyen para el emprendimiento de microempresas en el municipio de León, Nicaragua. </w:t>
      </w:r>
      <w:r w:rsidRPr="00221649">
        <w:rPr>
          <w:rFonts w:ascii="Arial" w:hAnsi="Arial" w:cs="Arial"/>
          <w:i/>
          <w:iCs/>
          <w:sz w:val="24"/>
          <w:szCs w:val="24"/>
          <w:lang w:eastAsia="es-NI"/>
        </w:rPr>
        <w:t xml:space="preserve">REICE: Revista Electrónica </w:t>
      </w:r>
      <w:r w:rsidR="0020694F" w:rsidRPr="00221649">
        <w:rPr>
          <w:rFonts w:ascii="Arial" w:hAnsi="Arial" w:cs="Arial"/>
          <w:i/>
          <w:iCs/>
          <w:sz w:val="24"/>
          <w:szCs w:val="24"/>
          <w:lang w:eastAsia="es-NI"/>
        </w:rPr>
        <w:t>d</w:t>
      </w:r>
      <w:r w:rsidRPr="00221649">
        <w:rPr>
          <w:rFonts w:ascii="Arial" w:hAnsi="Arial" w:cs="Arial"/>
          <w:i/>
          <w:iCs/>
          <w:sz w:val="24"/>
          <w:szCs w:val="24"/>
          <w:lang w:eastAsia="es-NI"/>
        </w:rPr>
        <w:t xml:space="preserve">e Investigación </w:t>
      </w:r>
      <w:r w:rsidR="0020694F" w:rsidRPr="00221649">
        <w:rPr>
          <w:rFonts w:ascii="Arial" w:hAnsi="Arial" w:cs="Arial"/>
          <w:i/>
          <w:iCs/>
          <w:sz w:val="24"/>
          <w:szCs w:val="24"/>
          <w:lang w:eastAsia="es-NI"/>
        </w:rPr>
        <w:t>e</w:t>
      </w:r>
      <w:r w:rsidRPr="00221649">
        <w:rPr>
          <w:rFonts w:ascii="Arial" w:hAnsi="Arial" w:cs="Arial"/>
          <w:i/>
          <w:iCs/>
          <w:sz w:val="24"/>
          <w:szCs w:val="24"/>
          <w:lang w:eastAsia="es-NI"/>
        </w:rPr>
        <w:t>n Ciencias Económicas</w:t>
      </w:r>
      <w:r w:rsidRPr="00221649">
        <w:rPr>
          <w:rFonts w:ascii="Arial" w:hAnsi="Arial" w:cs="Arial"/>
          <w:sz w:val="24"/>
          <w:szCs w:val="24"/>
          <w:lang w:eastAsia="es-NI"/>
        </w:rPr>
        <w:t>, </w:t>
      </w:r>
      <w:r w:rsidRPr="00221649">
        <w:rPr>
          <w:rFonts w:ascii="Arial" w:hAnsi="Arial" w:cs="Arial"/>
          <w:i/>
          <w:iCs/>
          <w:sz w:val="24"/>
          <w:szCs w:val="24"/>
          <w:lang w:eastAsia="es-NI"/>
        </w:rPr>
        <w:t>5</w:t>
      </w:r>
      <w:r w:rsidRPr="00221649">
        <w:rPr>
          <w:rFonts w:ascii="Arial" w:hAnsi="Arial" w:cs="Arial"/>
          <w:sz w:val="24"/>
          <w:szCs w:val="24"/>
          <w:lang w:eastAsia="es-NI"/>
        </w:rPr>
        <w:t xml:space="preserve">(9), 01–30. </w:t>
      </w:r>
      <w:hyperlink r:id="rId14" w:history="1">
        <w:r w:rsidRPr="00221649">
          <w:rPr>
            <w:rStyle w:val="Hipervnculo"/>
            <w:rFonts w:ascii="Arial" w:hAnsi="Arial" w:cs="Arial"/>
            <w:sz w:val="24"/>
            <w:szCs w:val="24"/>
            <w:lang w:eastAsia="es-NI"/>
          </w:rPr>
          <w:t>https://doi.org/10.5377/reice.v5i9.4360</w:t>
        </w:r>
      </w:hyperlink>
    </w:p>
    <w:p w14:paraId="4280A959" w14:textId="77777777" w:rsidR="00F87025" w:rsidRPr="00221649" w:rsidRDefault="004F3536" w:rsidP="0051752A">
      <w:pPr>
        <w:pStyle w:val="Bibliografa"/>
        <w:spacing w:after="0" w:line="360" w:lineRule="auto"/>
        <w:jc w:val="both"/>
        <w:rPr>
          <w:rFonts w:ascii="Arial" w:eastAsiaTheme="minorEastAsia" w:hAnsi="Arial" w:cs="Arial"/>
          <w:noProof/>
          <w:kern w:val="0"/>
          <w:sz w:val="24"/>
          <w:szCs w:val="24"/>
          <w:lang w:eastAsia="es-NI"/>
          <w14:ligatures w14:val="none"/>
        </w:rPr>
      </w:pPr>
      <w:r w:rsidRPr="00221649">
        <w:rPr>
          <w:rFonts w:ascii="Arial" w:eastAsiaTheme="minorEastAsia" w:hAnsi="Arial" w:cs="Arial"/>
          <w:noProof/>
          <w:kern w:val="0"/>
          <w:sz w:val="24"/>
          <w:szCs w:val="24"/>
          <w:lang w:eastAsia="es-NI"/>
          <w14:ligatures w14:val="none"/>
        </w:rPr>
        <w:t>Arias A</w:t>
      </w:r>
      <w:r w:rsidR="006E43ED" w:rsidRPr="00221649">
        <w:rPr>
          <w:rFonts w:ascii="Arial" w:eastAsiaTheme="minorEastAsia" w:hAnsi="Arial" w:cs="Arial"/>
          <w:noProof/>
          <w:kern w:val="0"/>
          <w:sz w:val="24"/>
          <w:szCs w:val="24"/>
          <w:lang w:eastAsia="es-NI"/>
          <w14:ligatures w14:val="none"/>
        </w:rPr>
        <w:t>lba,</w:t>
      </w:r>
      <w:r w:rsidRPr="00221649">
        <w:rPr>
          <w:rFonts w:ascii="Arial" w:eastAsiaTheme="minorEastAsia" w:hAnsi="Arial" w:cs="Arial"/>
          <w:noProof/>
          <w:kern w:val="0"/>
          <w:sz w:val="24"/>
          <w:szCs w:val="24"/>
          <w:lang w:eastAsia="es-NI"/>
          <w14:ligatures w14:val="none"/>
        </w:rPr>
        <w:t xml:space="preserve">V. (2019). </w:t>
      </w:r>
      <w:r w:rsidRPr="00221649">
        <w:rPr>
          <w:rFonts w:ascii="Arial" w:eastAsiaTheme="minorEastAsia" w:hAnsi="Arial" w:cs="Arial"/>
          <w:i/>
          <w:iCs/>
          <w:noProof/>
          <w:kern w:val="0"/>
          <w:sz w:val="24"/>
          <w:szCs w:val="24"/>
          <w:lang w:eastAsia="es-NI"/>
          <w14:ligatures w14:val="none"/>
        </w:rPr>
        <w:t>Diagnóstico de los factores éxito y fracaso en las MiPyMEs creadas por una incubadora en la ciudad de Xalapa, Veracruz</w:t>
      </w:r>
      <w:r w:rsidR="00177F08" w:rsidRPr="00221649">
        <w:rPr>
          <w:rFonts w:ascii="Arial" w:eastAsiaTheme="minorEastAsia" w:hAnsi="Arial" w:cs="Arial"/>
          <w:noProof/>
          <w:kern w:val="0"/>
          <w:sz w:val="24"/>
          <w:szCs w:val="24"/>
          <w:lang w:eastAsia="es-NI"/>
          <w14:ligatures w14:val="none"/>
        </w:rPr>
        <w:t xml:space="preserve"> </w:t>
      </w:r>
      <w:r w:rsidRPr="00221649">
        <w:rPr>
          <w:rFonts w:ascii="Arial" w:eastAsiaTheme="minorEastAsia" w:hAnsi="Arial" w:cs="Arial"/>
          <w:noProof/>
          <w:kern w:val="0"/>
          <w:sz w:val="24"/>
          <w:szCs w:val="24"/>
          <w:lang w:eastAsia="es-NI"/>
          <w14:ligatures w14:val="none"/>
        </w:rPr>
        <w:t>(Tesis de Maestría). Universidad Veracruzana</w:t>
      </w:r>
      <w:r w:rsidR="00177F08" w:rsidRPr="00221649">
        <w:rPr>
          <w:rFonts w:ascii="Arial" w:eastAsiaTheme="minorEastAsia" w:hAnsi="Arial" w:cs="Arial"/>
          <w:noProof/>
          <w:kern w:val="0"/>
          <w:sz w:val="24"/>
          <w:szCs w:val="24"/>
          <w:lang w:eastAsia="es-NI"/>
          <w14:ligatures w14:val="none"/>
        </w:rPr>
        <w:t>, México.</w:t>
      </w:r>
    </w:p>
    <w:p w14:paraId="3296EFFB" w14:textId="5CED84C3" w:rsidR="00981898" w:rsidRPr="00221649" w:rsidRDefault="00981898" w:rsidP="0051752A">
      <w:pPr>
        <w:pStyle w:val="Bibliografa"/>
        <w:spacing w:after="0" w:line="360" w:lineRule="auto"/>
        <w:jc w:val="both"/>
        <w:rPr>
          <w:rFonts w:ascii="Arial" w:eastAsiaTheme="minorEastAsia" w:hAnsi="Arial" w:cs="Arial"/>
          <w:noProof/>
          <w:kern w:val="0"/>
          <w:sz w:val="24"/>
          <w:szCs w:val="24"/>
          <w:lang w:eastAsia="es-NI"/>
          <w14:ligatures w14:val="none"/>
        </w:rPr>
      </w:pPr>
      <w:r w:rsidRPr="00221649">
        <w:rPr>
          <w:rFonts w:ascii="Arial" w:hAnsi="Arial" w:cs="Arial"/>
          <w:sz w:val="24"/>
          <w:szCs w:val="24"/>
          <w:lang w:eastAsia="es-NI"/>
        </w:rPr>
        <w:t xml:space="preserve">Asamblea Nacional. (2008). </w:t>
      </w:r>
      <w:r w:rsidR="00F87025" w:rsidRPr="00221649">
        <w:rPr>
          <w:rFonts w:ascii="Arial" w:hAnsi="Arial" w:cs="Arial"/>
          <w:i/>
          <w:iCs/>
          <w:sz w:val="24"/>
          <w:szCs w:val="24"/>
          <w:lang w:eastAsia="es-NI"/>
        </w:rPr>
        <w:t>Ley N°. 645: Ley de Promoción, Fomento y Desarrollo de la Micro, Pequeña y Mediana Empresa (MIPYME)</w:t>
      </w:r>
      <w:r w:rsidR="00F87025" w:rsidRPr="00221649">
        <w:rPr>
          <w:rFonts w:ascii="Arial" w:hAnsi="Arial" w:cs="Arial"/>
          <w:sz w:val="24"/>
          <w:szCs w:val="24"/>
          <w:lang w:eastAsia="es-NI"/>
        </w:rPr>
        <w:t xml:space="preserve">. Publicada en </w:t>
      </w:r>
      <w:r w:rsidR="00F87025" w:rsidRPr="00221649">
        <w:rPr>
          <w:rFonts w:ascii="Arial" w:hAnsi="Arial" w:cs="Arial"/>
          <w:i/>
          <w:iCs/>
          <w:sz w:val="24"/>
          <w:szCs w:val="24"/>
          <w:lang w:eastAsia="es-NI"/>
        </w:rPr>
        <w:t>La Gaceta</w:t>
      </w:r>
      <w:r w:rsidR="00F87025" w:rsidRPr="00221649">
        <w:rPr>
          <w:rFonts w:ascii="Arial" w:hAnsi="Arial" w:cs="Arial"/>
          <w:sz w:val="24"/>
          <w:szCs w:val="24"/>
          <w:lang w:eastAsia="es-NI"/>
        </w:rPr>
        <w:t>, Diario Oficial N°. 28, el 8 de febrero de 2008.</w:t>
      </w:r>
    </w:p>
    <w:p w14:paraId="1D3D53DB" w14:textId="4F9DE2BD" w:rsidR="0093590F" w:rsidRPr="00221649" w:rsidRDefault="0093590F" w:rsidP="0051752A">
      <w:pPr>
        <w:pStyle w:val="Bibliografa"/>
        <w:spacing w:after="0" w:line="360" w:lineRule="auto"/>
        <w:jc w:val="both"/>
        <w:rPr>
          <w:rFonts w:ascii="Arial" w:hAnsi="Arial" w:cs="Arial"/>
          <w:sz w:val="24"/>
          <w:szCs w:val="24"/>
        </w:rPr>
      </w:pPr>
      <w:r w:rsidRPr="00221649">
        <w:rPr>
          <w:rFonts w:ascii="Arial" w:hAnsi="Arial" w:cs="Arial"/>
          <w:sz w:val="24"/>
          <w:szCs w:val="24"/>
        </w:rPr>
        <w:t xml:space="preserve">Asociación Incubadora Parque TEC. (2010). </w:t>
      </w:r>
      <w:r w:rsidR="002129B6" w:rsidRPr="00221649">
        <w:rPr>
          <w:rFonts w:ascii="Arial" w:hAnsi="Arial" w:cs="Arial"/>
          <w:i/>
          <w:iCs/>
          <w:sz w:val="24"/>
          <w:szCs w:val="24"/>
        </w:rPr>
        <w:t>Diagnóstico sobre la situación actual del emprendedurismo en Centroamérica.</w:t>
      </w:r>
      <w:r w:rsidR="002129B6" w:rsidRPr="00221649">
        <w:rPr>
          <w:rFonts w:ascii="Arial" w:hAnsi="Arial" w:cs="Arial"/>
          <w:sz w:val="24"/>
          <w:szCs w:val="24"/>
        </w:rPr>
        <w:t xml:space="preserve"> Banco Centroamericano de Integración Económica (BCIE). </w:t>
      </w:r>
      <w:hyperlink r:id="rId15" w:history="1">
        <w:r w:rsidR="00341E13" w:rsidRPr="00221649">
          <w:rPr>
            <w:rStyle w:val="Hipervnculo"/>
            <w:rFonts w:ascii="Arial" w:hAnsi="Arial" w:cs="Arial"/>
            <w:sz w:val="24"/>
            <w:szCs w:val="24"/>
          </w:rPr>
          <w:t>https://www.bcie.org/fileadmin/bcie/espanol/archivos/novedades/publicaciones/varios/Diagnostico_sobre_la_Situacion_del_Emprendedurismo_en_Centroamerica.pdf</w:t>
        </w:r>
      </w:hyperlink>
    </w:p>
    <w:p w14:paraId="22F87711" w14:textId="77777777" w:rsidR="003A12EA" w:rsidRPr="00221649" w:rsidRDefault="00452963" w:rsidP="0051752A">
      <w:pPr>
        <w:pStyle w:val="Bibliografa"/>
        <w:spacing w:after="0" w:line="360" w:lineRule="auto"/>
        <w:jc w:val="both"/>
        <w:rPr>
          <w:rFonts w:ascii="Arial" w:hAnsi="Arial" w:cs="Arial"/>
          <w:sz w:val="24"/>
          <w:szCs w:val="24"/>
        </w:rPr>
      </w:pPr>
      <w:r w:rsidRPr="00221649">
        <w:rPr>
          <w:rFonts w:ascii="Arial" w:hAnsi="Arial" w:cs="Arial"/>
          <w:sz w:val="24"/>
          <w:szCs w:val="24"/>
          <w:lang w:eastAsia="es-NI"/>
        </w:rPr>
        <w:t>Banco Interamericano de Desarrollo</w:t>
      </w:r>
      <w:r w:rsidR="000F28A1" w:rsidRPr="00221649">
        <w:rPr>
          <w:rFonts w:ascii="Arial" w:hAnsi="Arial" w:cs="Arial"/>
          <w:sz w:val="24"/>
          <w:szCs w:val="24"/>
          <w:lang w:eastAsia="es-NI"/>
        </w:rPr>
        <w:t xml:space="preserve">. </w:t>
      </w:r>
      <w:r w:rsidRPr="00221649">
        <w:rPr>
          <w:rFonts w:ascii="Arial" w:hAnsi="Arial" w:cs="Arial"/>
          <w:sz w:val="24"/>
          <w:szCs w:val="24"/>
          <w:lang w:eastAsia="es-NI"/>
        </w:rPr>
        <w:t xml:space="preserve">(2014). </w:t>
      </w:r>
      <w:r w:rsidRPr="00221649">
        <w:rPr>
          <w:rFonts w:ascii="Arial" w:hAnsi="Arial" w:cs="Arial"/>
          <w:i/>
          <w:iCs/>
          <w:sz w:val="24"/>
          <w:szCs w:val="24"/>
          <w:lang w:eastAsia="es-NI"/>
        </w:rPr>
        <w:t>Desarrollo emprendedor: América Latina y la experiencia internacional</w:t>
      </w:r>
      <w:r w:rsidRPr="00221649">
        <w:rPr>
          <w:rFonts w:ascii="Arial" w:hAnsi="Arial" w:cs="Arial"/>
          <w:sz w:val="24"/>
          <w:szCs w:val="24"/>
          <w:lang w:eastAsia="es-NI"/>
        </w:rPr>
        <w:t xml:space="preserve">. Banco Interamericano de Desarrollo. </w:t>
      </w:r>
      <w:hyperlink r:id="rId16" w:history="1">
        <w:r w:rsidR="00BA7439" w:rsidRPr="00221649">
          <w:rPr>
            <w:rStyle w:val="Hipervnculo"/>
            <w:rFonts w:ascii="Arial" w:hAnsi="Arial" w:cs="Arial"/>
            <w:sz w:val="24"/>
            <w:szCs w:val="24"/>
            <w:lang w:eastAsia="es-NI"/>
          </w:rPr>
          <w:t>http://dx.doi.org/10.18235/0012549</w:t>
        </w:r>
      </w:hyperlink>
    </w:p>
    <w:p w14:paraId="725C88F2" w14:textId="13A0DA3C" w:rsidR="003A12EA" w:rsidRPr="00221649" w:rsidRDefault="003A12EA" w:rsidP="0051752A">
      <w:pPr>
        <w:pStyle w:val="Bibliografa"/>
        <w:spacing w:after="0" w:line="360" w:lineRule="auto"/>
        <w:jc w:val="both"/>
        <w:rPr>
          <w:rFonts w:ascii="Arial" w:hAnsi="Arial" w:cs="Arial"/>
          <w:sz w:val="24"/>
          <w:szCs w:val="24"/>
          <w:lang w:eastAsia="es-NI"/>
        </w:rPr>
      </w:pPr>
      <w:r w:rsidRPr="00221649">
        <w:rPr>
          <w:rFonts w:ascii="Arial" w:hAnsi="Arial" w:cs="Arial"/>
          <w:sz w:val="24"/>
          <w:szCs w:val="24"/>
          <w:lang w:eastAsia="es-NI"/>
        </w:rPr>
        <w:lastRenderedPageBreak/>
        <w:t xml:space="preserve">Besoain, C., Rihm, A., Pinto de Carvalho, L., Silva, M. J., &amp; Vega, J. L. (2021). </w:t>
      </w:r>
      <w:r w:rsidRPr="00221649">
        <w:rPr>
          <w:rFonts w:ascii="Arial" w:hAnsi="Arial" w:cs="Arial"/>
          <w:i/>
          <w:iCs/>
          <w:sz w:val="24"/>
          <w:szCs w:val="24"/>
          <w:lang w:eastAsia="es-NI"/>
        </w:rPr>
        <w:t>¿Qué es el hogar y cómo se estudia? Una revisión en Chile (1990-2018)</w:t>
      </w:r>
      <w:r w:rsidRPr="00221649">
        <w:rPr>
          <w:rFonts w:ascii="Arial" w:hAnsi="Arial" w:cs="Arial"/>
          <w:sz w:val="24"/>
          <w:szCs w:val="24"/>
          <w:lang w:eastAsia="es-NI"/>
        </w:rPr>
        <w:t xml:space="preserve">. </w:t>
      </w:r>
      <w:r w:rsidRPr="00221649">
        <w:rPr>
          <w:rFonts w:ascii="Arial" w:hAnsi="Arial" w:cs="Arial"/>
          <w:i/>
          <w:iCs/>
          <w:sz w:val="24"/>
          <w:szCs w:val="24"/>
          <w:lang w:eastAsia="es-NI"/>
        </w:rPr>
        <w:t>Revista AUS</w:t>
      </w:r>
      <w:r w:rsidRPr="00221649">
        <w:rPr>
          <w:rFonts w:ascii="Arial" w:hAnsi="Arial" w:cs="Arial"/>
          <w:sz w:val="24"/>
          <w:szCs w:val="24"/>
          <w:lang w:eastAsia="es-NI"/>
        </w:rPr>
        <w:t xml:space="preserve">, 29, 22-31. </w:t>
      </w:r>
      <w:hyperlink r:id="rId17" w:history="1">
        <w:r w:rsidRPr="00221649">
          <w:rPr>
            <w:rStyle w:val="Hipervnculo"/>
            <w:rFonts w:ascii="Arial" w:hAnsi="Arial" w:cs="Arial"/>
            <w:sz w:val="24"/>
            <w:szCs w:val="24"/>
            <w:lang w:eastAsia="es-NI"/>
          </w:rPr>
          <w:t>http://dx.doi.org/10.4206/aus.2021.n29-04</w:t>
        </w:r>
      </w:hyperlink>
    </w:p>
    <w:p w14:paraId="4820088B" w14:textId="170BF035" w:rsidR="002663C6" w:rsidRPr="00221649" w:rsidRDefault="002663C6" w:rsidP="0051752A">
      <w:pPr>
        <w:pStyle w:val="Bibliografa"/>
        <w:spacing w:after="0" w:line="360" w:lineRule="auto"/>
        <w:jc w:val="both"/>
        <w:rPr>
          <w:rFonts w:ascii="Arial" w:hAnsi="Arial" w:cs="Arial"/>
          <w:sz w:val="24"/>
          <w:szCs w:val="24"/>
          <w:lang w:eastAsia="es-NI"/>
        </w:rPr>
      </w:pPr>
      <w:r w:rsidRPr="00221649">
        <w:rPr>
          <w:rFonts w:ascii="Arial" w:hAnsi="Arial" w:cs="Arial"/>
          <w:sz w:val="24"/>
          <w:szCs w:val="24"/>
          <w:lang w:eastAsia="es-NI"/>
        </w:rPr>
        <w:t>Bravo-Villasante, F. S. (2015). Notas para una sociología del hogar</w:t>
      </w:r>
      <w:r w:rsidR="00C8692B" w:rsidRPr="00221649">
        <w:rPr>
          <w:rFonts w:ascii="Arial" w:hAnsi="Arial" w:cs="Arial"/>
          <w:sz w:val="24"/>
          <w:szCs w:val="24"/>
          <w:lang w:eastAsia="es-NI"/>
        </w:rPr>
        <w:t xml:space="preserve">. Res Mobilis Revista internacional de investigación en mobiliario y objetos decorativos, 4(4), </w:t>
      </w:r>
      <w:r w:rsidR="00C72658" w:rsidRPr="00221649">
        <w:rPr>
          <w:rFonts w:ascii="Arial" w:hAnsi="Arial" w:cs="Arial"/>
          <w:sz w:val="24"/>
          <w:szCs w:val="24"/>
          <w:lang w:eastAsia="es-NI"/>
        </w:rPr>
        <w:t xml:space="preserve">186-202. </w:t>
      </w:r>
    </w:p>
    <w:p w14:paraId="196BCE1B" w14:textId="77777777" w:rsidR="00015E24" w:rsidRPr="00221649" w:rsidRDefault="007E32B8" w:rsidP="0051752A">
      <w:pPr>
        <w:pStyle w:val="Bibliografa"/>
        <w:spacing w:after="0" w:line="360" w:lineRule="auto"/>
        <w:jc w:val="both"/>
        <w:rPr>
          <w:rFonts w:ascii="Arial" w:hAnsi="Arial" w:cs="Arial"/>
          <w:sz w:val="24"/>
          <w:szCs w:val="24"/>
          <w:lang w:eastAsia="es-NI"/>
        </w:rPr>
      </w:pPr>
      <w:r w:rsidRPr="00221649">
        <w:rPr>
          <w:rFonts w:ascii="Arial" w:hAnsi="Arial" w:cs="Arial"/>
          <w:sz w:val="24"/>
          <w:szCs w:val="24"/>
          <w:lang w:val="en-US" w:eastAsia="es-NI"/>
        </w:rPr>
        <w:t xml:space="preserve">Burt, R. S. (1992). </w:t>
      </w:r>
      <w:r w:rsidRPr="00221649">
        <w:rPr>
          <w:rFonts w:ascii="Arial" w:hAnsi="Arial" w:cs="Arial"/>
          <w:i/>
          <w:iCs/>
          <w:sz w:val="24"/>
          <w:szCs w:val="24"/>
          <w:lang w:val="en-US" w:eastAsia="es-NI"/>
        </w:rPr>
        <w:t>Structural holes: The social structure of competition</w:t>
      </w:r>
      <w:r w:rsidRPr="00221649">
        <w:rPr>
          <w:rFonts w:ascii="Arial" w:hAnsi="Arial" w:cs="Arial"/>
          <w:sz w:val="24"/>
          <w:szCs w:val="24"/>
          <w:lang w:val="en-US" w:eastAsia="es-NI"/>
        </w:rPr>
        <w:t xml:space="preserve">. </w:t>
      </w:r>
      <w:r w:rsidRPr="00221649">
        <w:rPr>
          <w:rFonts w:ascii="Arial" w:hAnsi="Arial" w:cs="Arial"/>
          <w:sz w:val="24"/>
          <w:szCs w:val="24"/>
          <w:lang w:eastAsia="es-NI"/>
        </w:rPr>
        <w:t>Harvard University Press.</w:t>
      </w:r>
    </w:p>
    <w:p w14:paraId="13D76AD3" w14:textId="77777777" w:rsidR="00DF1006" w:rsidRPr="00221649" w:rsidRDefault="00015E24" w:rsidP="0051752A">
      <w:pPr>
        <w:pStyle w:val="Bibliografa"/>
        <w:spacing w:after="0" w:line="360" w:lineRule="auto"/>
        <w:jc w:val="both"/>
        <w:rPr>
          <w:rFonts w:ascii="Arial" w:hAnsi="Arial" w:cs="Arial"/>
          <w:sz w:val="24"/>
          <w:szCs w:val="24"/>
          <w:lang w:val="en-US" w:eastAsia="es-NI"/>
        </w:rPr>
      </w:pPr>
      <w:r w:rsidRPr="00221649">
        <w:rPr>
          <w:rFonts w:ascii="Arial" w:hAnsi="Arial" w:cs="Arial"/>
          <w:sz w:val="24"/>
          <w:szCs w:val="24"/>
          <w:lang w:eastAsia="es-NI"/>
        </w:rPr>
        <w:t>Cardozo, E., Velasquez de Naime</w:t>
      </w:r>
      <w:r w:rsidR="003F1285" w:rsidRPr="00221649">
        <w:rPr>
          <w:rFonts w:ascii="Arial" w:hAnsi="Arial" w:cs="Arial"/>
          <w:sz w:val="24"/>
          <w:szCs w:val="24"/>
          <w:lang w:eastAsia="es-NI"/>
        </w:rPr>
        <w:t>,</w:t>
      </w:r>
      <w:r w:rsidRPr="00221649">
        <w:rPr>
          <w:rFonts w:ascii="Arial" w:hAnsi="Arial" w:cs="Arial"/>
          <w:sz w:val="24"/>
          <w:szCs w:val="24"/>
          <w:lang w:eastAsia="es-NI"/>
        </w:rPr>
        <w:t xml:space="preserve"> Y</w:t>
      </w:r>
      <w:r w:rsidR="003F1285" w:rsidRPr="00221649">
        <w:rPr>
          <w:rFonts w:ascii="Arial" w:hAnsi="Arial" w:cs="Arial"/>
          <w:sz w:val="24"/>
          <w:szCs w:val="24"/>
          <w:lang w:eastAsia="es-NI"/>
        </w:rPr>
        <w:t>.</w:t>
      </w:r>
      <w:r w:rsidRPr="00221649">
        <w:rPr>
          <w:rFonts w:ascii="Arial" w:hAnsi="Arial" w:cs="Arial"/>
          <w:sz w:val="24"/>
          <w:szCs w:val="24"/>
          <w:lang w:eastAsia="es-NI"/>
        </w:rPr>
        <w:t>,</w:t>
      </w:r>
      <w:r w:rsidR="003F1285" w:rsidRPr="00221649">
        <w:rPr>
          <w:rFonts w:ascii="Arial" w:hAnsi="Arial" w:cs="Arial"/>
          <w:sz w:val="24"/>
          <w:szCs w:val="24"/>
          <w:lang w:eastAsia="es-NI"/>
        </w:rPr>
        <w:t xml:space="preserve"> y</w:t>
      </w:r>
      <w:r w:rsidRPr="00221649">
        <w:rPr>
          <w:rFonts w:ascii="Arial" w:hAnsi="Arial" w:cs="Arial"/>
          <w:sz w:val="24"/>
          <w:szCs w:val="24"/>
          <w:lang w:eastAsia="es-NI"/>
        </w:rPr>
        <w:t xml:space="preserve"> Rodriguez Monroy</w:t>
      </w:r>
      <w:r w:rsidR="003F1285" w:rsidRPr="00221649">
        <w:rPr>
          <w:rFonts w:ascii="Arial" w:hAnsi="Arial" w:cs="Arial"/>
          <w:sz w:val="24"/>
          <w:szCs w:val="24"/>
          <w:lang w:eastAsia="es-NI"/>
        </w:rPr>
        <w:t xml:space="preserve">, </w:t>
      </w:r>
      <w:r w:rsidRPr="00221649">
        <w:rPr>
          <w:rFonts w:ascii="Arial" w:hAnsi="Arial" w:cs="Arial"/>
          <w:sz w:val="24"/>
          <w:szCs w:val="24"/>
          <w:lang w:eastAsia="es-NI"/>
        </w:rPr>
        <w:t>C</w:t>
      </w:r>
      <w:r w:rsidR="003F1285" w:rsidRPr="00221649">
        <w:rPr>
          <w:rFonts w:ascii="Arial" w:hAnsi="Arial" w:cs="Arial"/>
          <w:sz w:val="24"/>
          <w:szCs w:val="24"/>
          <w:lang w:eastAsia="es-NI"/>
        </w:rPr>
        <w:t xml:space="preserve">. (2012). La definición de PYME en América: Una revisión del estado del arte. </w:t>
      </w:r>
      <w:r w:rsidR="00B002DA" w:rsidRPr="00221649">
        <w:rPr>
          <w:rFonts w:ascii="Arial" w:hAnsi="Arial" w:cs="Arial"/>
          <w:sz w:val="24"/>
          <w:szCs w:val="24"/>
          <w:lang w:val="en-US" w:eastAsia="es-NI"/>
        </w:rPr>
        <w:t>International Conference on Industrial Engineering and Industrial Management.  XVI Congreso de Ingeniería de Organización.</w:t>
      </w:r>
    </w:p>
    <w:p w14:paraId="4512B386" w14:textId="4A29DD32" w:rsidR="00DF1006" w:rsidRPr="00221649" w:rsidRDefault="00DF1006" w:rsidP="0051752A">
      <w:pPr>
        <w:pStyle w:val="Bibliografa"/>
        <w:spacing w:after="0" w:line="360" w:lineRule="auto"/>
        <w:jc w:val="both"/>
        <w:rPr>
          <w:rFonts w:ascii="Arial" w:hAnsi="Arial" w:cs="Arial"/>
          <w:sz w:val="24"/>
          <w:szCs w:val="24"/>
          <w:lang w:val="en-US" w:eastAsia="es-NI"/>
        </w:rPr>
      </w:pPr>
      <w:r w:rsidRPr="00221649">
        <w:rPr>
          <w:rFonts w:ascii="Arial" w:hAnsi="Arial" w:cs="Arial"/>
          <w:sz w:val="24"/>
          <w:szCs w:val="24"/>
          <w:lang w:val="en-US" w:eastAsia="es-NI"/>
        </w:rPr>
        <w:t xml:space="preserve">Cherukara, J. &amp; Manalel, J. (2011). </w:t>
      </w:r>
      <w:r w:rsidRPr="00221649">
        <w:rPr>
          <w:rFonts w:ascii="Arial" w:hAnsi="Arial" w:cs="Arial"/>
          <w:i/>
          <w:iCs/>
          <w:sz w:val="24"/>
          <w:szCs w:val="24"/>
          <w:lang w:val="en-US" w:eastAsia="es-NI"/>
        </w:rPr>
        <w:t>Evolution of Entrepreneurship theories through different schools of Thought.</w:t>
      </w:r>
      <w:r w:rsidRPr="00221649">
        <w:rPr>
          <w:rFonts w:ascii="Arial" w:hAnsi="Arial" w:cs="Arial"/>
          <w:sz w:val="24"/>
          <w:szCs w:val="24"/>
          <w:lang w:val="en-US" w:eastAsia="es-NI"/>
        </w:rPr>
        <w:t xml:space="preserve"> In: The Ninth Biennial Conference on Entrepreneurship at EDI, Ahmedabad, India, February 16-18.</w:t>
      </w:r>
    </w:p>
    <w:p w14:paraId="6E737FB7" w14:textId="6B3D715E" w:rsidR="009A5961" w:rsidRPr="00221649" w:rsidRDefault="009A5961" w:rsidP="0051752A">
      <w:pPr>
        <w:pStyle w:val="Bibliografa"/>
        <w:spacing w:after="0" w:line="360" w:lineRule="auto"/>
        <w:jc w:val="both"/>
        <w:rPr>
          <w:rFonts w:ascii="Arial" w:hAnsi="Arial" w:cs="Arial"/>
          <w:noProof/>
          <w:sz w:val="24"/>
          <w:szCs w:val="24"/>
        </w:rPr>
      </w:pPr>
      <w:r w:rsidRPr="00221649">
        <w:rPr>
          <w:rFonts w:ascii="Arial" w:hAnsi="Arial" w:cs="Arial"/>
          <w:noProof/>
          <w:sz w:val="24"/>
          <w:szCs w:val="24"/>
        </w:rPr>
        <w:t xml:space="preserve">Chiavenato, I. (2007). </w:t>
      </w:r>
      <w:r w:rsidRPr="00221649">
        <w:rPr>
          <w:rFonts w:ascii="Arial" w:hAnsi="Arial" w:cs="Arial"/>
          <w:i/>
          <w:iCs/>
          <w:noProof/>
          <w:sz w:val="24"/>
          <w:szCs w:val="24"/>
        </w:rPr>
        <w:t>Introducción a la teoría general de la administración</w:t>
      </w:r>
      <w:r w:rsidRPr="00221649">
        <w:rPr>
          <w:rFonts w:ascii="Arial" w:hAnsi="Arial" w:cs="Arial"/>
          <w:noProof/>
          <w:sz w:val="24"/>
          <w:szCs w:val="24"/>
        </w:rPr>
        <w:t>.</w:t>
      </w:r>
      <w:r w:rsidRPr="00221649">
        <w:rPr>
          <w:rFonts w:ascii="Arial" w:hAnsi="Arial" w:cs="Arial"/>
          <w:i/>
          <w:iCs/>
          <w:noProof/>
          <w:sz w:val="24"/>
          <w:szCs w:val="24"/>
        </w:rPr>
        <w:t xml:space="preserve"> </w:t>
      </w:r>
      <w:r w:rsidRPr="00221649">
        <w:rPr>
          <w:rFonts w:ascii="Arial" w:hAnsi="Arial" w:cs="Arial"/>
          <w:noProof/>
          <w:sz w:val="24"/>
          <w:szCs w:val="24"/>
        </w:rPr>
        <w:t>McGraw-Hill/ Interamericana</w:t>
      </w:r>
      <w:r w:rsidRPr="00221649">
        <w:rPr>
          <w:rFonts w:ascii="Arial" w:hAnsi="Arial" w:cs="Arial"/>
          <w:i/>
          <w:iCs/>
          <w:noProof/>
          <w:sz w:val="24"/>
          <w:szCs w:val="24"/>
        </w:rPr>
        <w:t xml:space="preserve"> </w:t>
      </w:r>
      <w:r w:rsidRPr="00221649">
        <w:rPr>
          <w:rFonts w:ascii="Arial" w:hAnsi="Arial" w:cs="Arial"/>
          <w:noProof/>
          <w:sz w:val="24"/>
          <w:szCs w:val="24"/>
        </w:rPr>
        <w:t>Editores, S.A. de C.V.</w:t>
      </w:r>
    </w:p>
    <w:p w14:paraId="563CF763" w14:textId="7A276D7B" w:rsidR="002653E0" w:rsidRPr="00221649" w:rsidRDefault="002653E0" w:rsidP="0051752A">
      <w:pPr>
        <w:spacing w:after="0" w:line="360" w:lineRule="auto"/>
        <w:ind w:left="720" w:hanging="720"/>
        <w:jc w:val="both"/>
        <w:rPr>
          <w:rFonts w:ascii="Arial" w:hAnsi="Arial" w:cs="Arial"/>
          <w:noProof/>
          <w:color w:val="000000" w:themeColor="text1"/>
          <w:kern w:val="0"/>
          <w:sz w:val="24"/>
          <w:szCs w:val="24"/>
          <w:lang w:val="es-ES"/>
          <w14:ligatures w14:val="none"/>
        </w:rPr>
      </w:pPr>
      <w:r w:rsidRPr="00221649">
        <w:rPr>
          <w:rFonts w:ascii="Arial" w:hAnsi="Arial" w:cs="Arial"/>
          <w:noProof/>
          <w:color w:val="000000" w:themeColor="text1"/>
          <w:sz w:val="24"/>
          <w:szCs w:val="24"/>
          <w:lang w:val="es-ES"/>
        </w:rPr>
        <w:t xml:space="preserve">Chamorro, A., </w:t>
      </w:r>
      <w:r w:rsidR="00B73FE7" w:rsidRPr="00221649">
        <w:rPr>
          <w:rFonts w:ascii="Arial" w:hAnsi="Arial" w:cs="Arial"/>
          <w:noProof/>
          <w:color w:val="000000" w:themeColor="text1"/>
          <w:sz w:val="24"/>
          <w:szCs w:val="24"/>
          <w:lang w:val="es-ES"/>
        </w:rPr>
        <w:t>y</w:t>
      </w:r>
      <w:r w:rsidRPr="00221649">
        <w:rPr>
          <w:rFonts w:ascii="Arial" w:hAnsi="Arial" w:cs="Arial"/>
          <w:noProof/>
          <w:color w:val="000000" w:themeColor="text1"/>
          <w:sz w:val="24"/>
          <w:szCs w:val="24"/>
          <w:lang w:val="es-ES"/>
        </w:rPr>
        <w:t xml:space="preserve"> Utting, P. (2015). </w:t>
      </w:r>
      <w:r w:rsidRPr="00221649">
        <w:rPr>
          <w:rFonts w:ascii="Arial" w:hAnsi="Arial" w:cs="Arial"/>
          <w:i/>
          <w:iCs/>
          <w:noProof/>
          <w:color w:val="000000" w:themeColor="text1"/>
          <w:sz w:val="24"/>
          <w:szCs w:val="24"/>
          <w:lang w:val="es-ES"/>
        </w:rPr>
        <w:t>Políticas Públicas para la Economía Social y Solidaria: hacia un entorno favorable. Caso Nicaragua.</w:t>
      </w:r>
      <w:r w:rsidRPr="00221649">
        <w:rPr>
          <w:rFonts w:ascii="Arial" w:hAnsi="Arial" w:cs="Arial"/>
          <w:noProof/>
          <w:color w:val="000000" w:themeColor="text1"/>
          <w:sz w:val="24"/>
          <w:szCs w:val="24"/>
          <w:lang w:val="es-ES"/>
        </w:rPr>
        <w:t xml:space="preserve"> Managua: Centro Internacional de Formación de la Organización Internacional del Trabajo.</w:t>
      </w:r>
    </w:p>
    <w:p w14:paraId="15623B2C" w14:textId="77777777" w:rsidR="00821667" w:rsidRPr="00221649" w:rsidRDefault="00B75EA8" w:rsidP="0051752A">
      <w:pPr>
        <w:pStyle w:val="Bibliografa"/>
        <w:spacing w:after="0" w:line="360" w:lineRule="auto"/>
        <w:jc w:val="both"/>
        <w:rPr>
          <w:rFonts w:ascii="Arial" w:eastAsiaTheme="minorEastAsia" w:hAnsi="Arial" w:cs="Arial"/>
          <w:noProof/>
          <w:kern w:val="0"/>
          <w:sz w:val="24"/>
          <w:szCs w:val="24"/>
          <w:lang w:eastAsia="es-NI"/>
          <w14:ligatures w14:val="none"/>
        </w:rPr>
      </w:pPr>
      <w:r w:rsidRPr="00221649">
        <w:rPr>
          <w:rFonts w:ascii="Arial" w:eastAsiaTheme="minorEastAsia" w:hAnsi="Arial" w:cs="Arial"/>
          <w:noProof/>
          <w:kern w:val="0"/>
          <w:sz w:val="24"/>
          <w:szCs w:val="24"/>
          <w:lang w:eastAsia="es-NI"/>
          <w14:ligatures w14:val="none"/>
        </w:rPr>
        <w:t>Díaz, J., Urbano D., y Hernández</w:t>
      </w:r>
      <w:r w:rsidR="00853F79" w:rsidRPr="00221649">
        <w:rPr>
          <w:rFonts w:ascii="Arial" w:eastAsiaTheme="minorEastAsia" w:hAnsi="Arial" w:cs="Arial"/>
          <w:noProof/>
          <w:kern w:val="0"/>
          <w:sz w:val="24"/>
          <w:szCs w:val="24"/>
          <w:lang w:eastAsia="es-NI"/>
          <w14:ligatures w14:val="none"/>
        </w:rPr>
        <w:t>,</w:t>
      </w:r>
      <w:r w:rsidRPr="00221649">
        <w:rPr>
          <w:rFonts w:ascii="Arial" w:eastAsiaTheme="minorEastAsia" w:hAnsi="Arial" w:cs="Arial"/>
          <w:noProof/>
          <w:kern w:val="0"/>
          <w:sz w:val="24"/>
          <w:szCs w:val="24"/>
          <w:lang w:eastAsia="es-NI"/>
          <w14:ligatures w14:val="none"/>
        </w:rPr>
        <w:t xml:space="preserve"> R. (2005). Teoría económica institucional y creación de empresas. </w:t>
      </w:r>
      <w:r w:rsidRPr="00221649">
        <w:rPr>
          <w:rFonts w:ascii="Arial" w:eastAsiaTheme="minorEastAsia" w:hAnsi="Arial" w:cs="Arial"/>
          <w:i/>
          <w:iCs/>
          <w:noProof/>
          <w:kern w:val="0"/>
          <w:sz w:val="24"/>
          <w:szCs w:val="24"/>
          <w:lang w:eastAsia="es-NI"/>
          <w14:ligatures w14:val="none"/>
        </w:rPr>
        <w:t>Investigaciones Europeas de Dirección y Economía de la Empresa 11</w:t>
      </w:r>
      <w:r w:rsidRPr="00221649">
        <w:rPr>
          <w:rFonts w:ascii="Arial" w:eastAsiaTheme="minorEastAsia" w:hAnsi="Arial" w:cs="Arial"/>
          <w:noProof/>
          <w:kern w:val="0"/>
          <w:sz w:val="24"/>
          <w:szCs w:val="24"/>
          <w:lang w:eastAsia="es-NI"/>
          <w14:ligatures w14:val="none"/>
        </w:rPr>
        <w:t>(3), 209-30.</w:t>
      </w:r>
    </w:p>
    <w:p w14:paraId="7E5C2DDB" w14:textId="1C730A99" w:rsidR="00904E34" w:rsidRPr="00221649" w:rsidRDefault="00904E34" w:rsidP="0051752A">
      <w:pPr>
        <w:spacing w:after="0" w:line="360" w:lineRule="auto"/>
        <w:ind w:left="709" w:hanging="709"/>
        <w:jc w:val="both"/>
        <w:rPr>
          <w:rFonts w:ascii="Arial" w:hAnsi="Arial" w:cs="Arial"/>
          <w:color w:val="FF0000"/>
          <w:sz w:val="24"/>
          <w:szCs w:val="24"/>
          <w:lang w:eastAsia="es-NI"/>
        </w:rPr>
      </w:pPr>
      <w:r w:rsidRPr="00221649">
        <w:rPr>
          <w:rFonts w:ascii="Arial" w:hAnsi="Arial" w:cs="Arial"/>
          <w:color w:val="000000" w:themeColor="text1"/>
          <w:sz w:val="24"/>
          <w:szCs w:val="24"/>
          <w:lang w:eastAsia="es-NI"/>
        </w:rPr>
        <w:t>El 19 Digital</w:t>
      </w:r>
      <w:r w:rsidR="00845805" w:rsidRPr="00221649">
        <w:rPr>
          <w:rFonts w:ascii="Arial" w:hAnsi="Arial" w:cs="Arial"/>
          <w:color w:val="000000" w:themeColor="text1"/>
          <w:sz w:val="24"/>
          <w:szCs w:val="24"/>
          <w:lang w:eastAsia="es-NI"/>
        </w:rPr>
        <w:t xml:space="preserve"> (</w:t>
      </w:r>
      <w:r w:rsidRPr="00221649">
        <w:rPr>
          <w:rFonts w:ascii="Arial" w:hAnsi="Arial" w:cs="Arial"/>
          <w:color w:val="000000" w:themeColor="text1"/>
          <w:sz w:val="24"/>
          <w:szCs w:val="24"/>
          <w:lang w:eastAsia="es-NI"/>
        </w:rPr>
        <w:t>2021</w:t>
      </w:r>
      <w:r w:rsidR="00845805" w:rsidRPr="00221649">
        <w:rPr>
          <w:rFonts w:ascii="Arial" w:hAnsi="Arial" w:cs="Arial"/>
          <w:color w:val="000000" w:themeColor="text1"/>
          <w:sz w:val="24"/>
          <w:szCs w:val="24"/>
          <w:lang w:eastAsia="es-NI"/>
        </w:rPr>
        <w:t xml:space="preserve">). </w:t>
      </w:r>
      <w:r w:rsidRPr="00221649">
        <w:rPr>
          <w:rFonts w:ascii="Arial" w:hAnsi="Arial" w:cs="Arial"/>
          <w:i/>
          <w:iCs/>
          <w:color w:val="000000" w:themeColor="text1"/>
          <w:sz w:val="24"/>
          <w:szCs w:val="24"/>
          <w:lang w:eastAsia="es-NI"/>
        </w:rPr>
        <w:t>Programa Usura Cero en lucha permanente contra la pobreza en Nicaragua</w:t>
      </w:r>
      <w:r w:rsidRPr="00221649">
        <w:rPr>
          <w:rFonts w:ascii="Arial" w:hAnsi="Arial" w:cs="Arial"/>
          <w:color w:val="000000" w:themeColor="text1"/>
          <w:sz w:val="24"/>
          <w:szCs w:val="24"/>
          <w:lang w:eastAsia="es-NI"/>
        </w:rPr>
        <w:t xml:space="preserve">. Recuperado 16 de enero de 2025 </w:t>
      </w:r>
      <w:hyperlink r:id="rId18" w:history="1">
        <w:r w:rsidR="00650999" w:rsidRPr="00221649">
          <w:rPr>
            <w:rStyle w:val="Hipervnculo"/>
            <w:rFonts w:ascii="Arial" w:hAnsi="Arial" w:cs="Arial"/>
            <w:sz w:val="24"/>
            <w:szCs w:val="24"/>
            <w:lang w:eastAsia="es-NI"/>
          </w:rPr>
          <w:t>https://www.el19digital.com/articulos/ver/titulo:121391-programa-usura-cero-en-lucha-permanente-contra-la-pobreza-en-nicaragua</w:t>
        </w:r>
      </w:hyperlink>
    </w:p>
    <w:p w14:paraId="5DD732B7" w14:textId="6A211E34" w:rsidR="005C2864" w:rsidRPr="00221649" w:rsidRDefault="005C2864" w:rsidP="0051752A">
      <w:pPr>
        <w:spacing w:after="0" w:line="360" w:lineRule="auto"/>
        <w:ind w:left="709" w:hanging="709"/>
        <w:jc w:val="both"/>
        <w:rPr>
          <w:rFonts w:ascii="Arial" w:hAnsi="Arial" w:cs="Arial"/>
          <w:color w:val="FF0000"/>
          <w:sz w:val="24"/>
          <w:szCs w:val="24"/>
          <w:lang w:eastAsia="es-NI"/>
        </w:rPr>
      </w:pPr>
      <w:r w:rsidRPr="00221649">
        <w:rPr>
          <w:rFonts w:ascii="Arial" w:hAnsi="Arial" w:cs="Arial"/>
          <w:color w:val="000000" w:themeColor="text1"/>
          <w:sz w:val="24"/>
          <w:szCs w:val="24"/>
          <w:lang w:eastAsia="es-NI"/>
        </w:rPr>
        <w:t xml:space="preserve">Energía, N. </w:t>
      </w:r>
      <w:r w:rsidR="00CD657F" w:rsidRPr="00221649">
        <w:rPr>
          <w:rFonts w:ascii="Arial" w:hAnsi="Arial" w:cs="Arial"/>
          <w:color w:val="000000" w:themeColor="text1"/>
          <w:sz w:val="24"/>
          <w:szCs w:val="24"/>
          <w:lang w:eastAsia="es-NI"/>
        </w:rPr>
        <w:t>(</w:t>
      </w:r>
      <w:r w:rsidRPr="00221649">
        <w:rPr>
          <w:rFonts w:ascii="Arial" w:hAnsi="Arial" w:cs="Arial"/>
          <w:color w:val="000000" w:themeColor="text1"/>
          <w:sz w:val="24"/>
          <w:szCs w:val="24"/>
          <w:lang w:eastAsia="es-NI"/>
        </w:rPr>
        <w:t>2024</w:t>
      </w:r>
      <w:r w:rsidR="00CD657F" w:rsidRPr="00221649">
        <w:rPr>
          <w:rFonts w:ascii="Arial" w:hAnsi="Arial" w:cs="Arial"/>
          <w:color w:val="000000" w:themeColor="text1"/>
          <w:sz w:val="24"/>
          <w:szCs w:val="24"/>
          <w:lang w:eastAsia="es-NI"/>
        </w:rPr>
        <w:t>)</w:t>
      </w:r>
      <w:r w:rsidRPr="00221649">
        <w:rPr>
          <w:rFonts w:ascii="Arial" w:hAnsi="Arial" w:cs="Arial"/>
          <w:color w:val="000000" w:themeColor="text1"/>
          <w:sz w:val="24"/>
          <w:szCs w:val="24"/>
          <w:lang w:eastAsia="es-NI"/>
        </w:rPr>
        <w:t xml:space="preserve">. </w:t>
      </w:r>
      <w:r w:rsidRPr="00221649">
        <w:rPr>
          <w:rFonts w:ascii="Arial" w:hAnsi="Arial" w:cs="Arial"/>
          <w:i/>
          <w:iCs/>
          <w:color w:val="000000" w:themeColor="text1"/>
          <w:sz w:val="24"/>
          <w:szCs w:val="24"/>
          <w:lang w:eastAsia="es-NI"/>
        </w:rPr>
        <w:t>Los 6 usos más comunes de la energía eléctrica en una pyme». Novaluz.</w:t>
      </w:r>
      <w:r w:rsidRPr="00221649">
        <w:rPr>
          <w:rFonts w:ascii="Arial" w:hAnsi="Arial" w:cs="Arial"/>
          <w:color w:val="000000" w:themeColor="text1"/>
          <w:sz w:val="24"/>
          <w:szCs w:val="24"/>
          <w:lang w:eastAsia="es-NI"/>
        </w:rPr>
        <w:t xml:space="preserve"> Recuperado 2 de febrero de 2025 </w:t>
      </w:r>
      <w:hyperlink r:id="rId19" w:history="1">
        <w:r w:rsidRPr="00221649">
          <w:rPr>
            <w:rStyle w:val="Hipervnculo"/>
            <w:rFonts w:ascii="Arial" w:hAnsi="Arial" w:cs="Arial"/>
            <w:sz w:val="24"/>
            <w:szCs w:val="24"/>
            <w:lang w:eastAsia="es-NI"/>
          </w:rPr>
          <w:t>https://novaluz.es/blog/los-6-usos-mas-comunes-de-la-energia-electrica-en-una-pyme/</w:t>
        </w:r>
      </w:hyperlink>
    </w:p>
    <w:p w14:paraId="3C7EA651" w14:textId="5D4B3BA1" w:rsidR="00FF7166" w:rsidRPr="00221649" w:rsidRDefault="00FF7166" w:rsidP="0051752A">
      <w:pPr>
        <w:spacing w:after="0" w:line="360" w:lineRule="auto"/>
        <w:ind w:left="709" w:hanging="709"/>
        <w:jc w:val="both"/>
        <w:rPr>
          <w:rFonts w:ascii="Arial" w:hAnsi="Arial" w:cs="Arial"/>
          <w:sz w:val="24"/>
          <w:szCs w:val="24"/>
        </w:rPr>
      </w:pPr>
      <w:r w:rsidRPr="00221649">
        <w:rPr>
          <w:rFonts w:ascii="Arial" w:hAnsi="Arial" w:cs="Arial"/>
          <w:sz w:val="24"/>
          <w:szCs w:val="24"/>
        </w:rPr>
        <w:lastRenderedPageBreak/>
        <w:t>Fajardo, L</w:t>
      </w:r>
      <w:r w:rsidR="00F67EA5" w:rsidRPr="00221649">
        <w:rPr>
          <w:rFonts w:ascii="Arial" w:hAnsi="Arial" w:cs="Arial"/>
          <w:sz w:val="24"/>
          <w:szCs w:val="24"/>
        </w:rPr>
        <w:t>., F</w:t>
      </w:r>
      <w:r w:rsidRPr="00221649">
        <w:rPr>
          <w:rFonts w:ascii="Arial" w:hAnsi="Arial" w:cs="Arial"/>
          <w:sz w:val="24"/>
          <w:szCs w:val="24"/>
        </w:rPr>
        <w:t xml:space="preserve">ernández, </w:t>
      </w:r>
      <w:r w:rsidR="00F67EA5" w:rsidRPr="00221649">
        <w:rPr>
          <w:rFonts w:ascii="Arial" w:hAnsi="Arial" w:cs="Arial"/>
          <w:sz w:val="24"/>
          <w:szCs w:val="24"/>
        </w:rPr>
        <w:t xml:space="preserve">m., </w:t>
      </w:r>
      <w:r w:rsidRPr="00221649">
        <w:rPr>
          <w:rFonts w:ascii="Arial" w:hAnsi="Arial" w:cs="Arial"/>
          <w:sz w:val="24"/>
          <w:szCs w:val="24"/>
        </w:rPr>
        <w:t>Vásquez</w:t>
      </w:r>
      <w:r w:rsidR="00F67EA5" w:rsidRPr="00221649">
        <w:rPr>
          <w:rFonts w:ascii="Arial" w:hAnsi="Arial" w:cs="Arial"/>
          <w:sz w:val="24"/>
          <w:szCs w:val="24"/>
        </w:rPr>
        <w:t>, C.</w:t>
      </w:r>
      <w:r w:rsidRPr="00221649">
        <w:rPr>
          <w:rFonts w:ascii="Arial" w:hAnsi="Arial" w:cs="Arial"/>
          <w:sz w:val="24"/>
          <w:szCs w:val="24"/>
        </w:rPr>
        <w:t xml:space="preserve">, Toscano </w:t>
      </w:r>
      <w:r w:rsidR="00286CA4" w:rsidRPr="00221649">
        <w:rPr>
          <w:rFonts w:ascii="Arial" w:hAnsi="Arial" w:cs="Arial"/>
          <w:sz w:val="24"/>
          <w:szCs w:val="24"/>
        </w:rPr>
        <w:t>D.,</w:t>
      </w:r>
      <w:r w:rsidRPr="00221649">
        <w:rPr>
          <w:rFonts w:ascii="Arial" w:hAnsi="Arial" w:cs="Arial"/>
          <w:sz w:val="24"/>
          <w:szCs w:val="24"/>
        </w:rPr>
        <w:t xml:space="preserve"> y </w:t>
      </w:r>
      <w:r w:rsidR="00286CA4" w:rsidRPr="00221649">
        <w:rPr>
          <w:rFonts w:ascii="Arial" w:hAnsi="Arial" w:cs="Arial"/>
          <w:sz w:val="24"/>
          <w:szCs w:val="24"/>
        </w:rPr>
        <w:t>F</w:t>
      </w:r>
      <w:r w:rsidRPr="00221649">
        <w:rPr>
          <w:rFonts w:ascii="Arial" w:hAnsi="Arial" w:cs="Arial"/>
          <w:sz w:val="24"/>
          <w:szCs w:val="24"/>
        </w:rPr>
        <w:t>ajardo</w:t>
      </w:r>
      <w:r w:rsidR="00286CA4" w:rsidRPr="00221649">
        <w:rPr>
          <w:rFonts w:ascii="Arial" w:hAnsi="Arial" w:cs="Arial"/>
          <w:sz w:val="24"/>
          <w:szCs w:val="24"/>
        </w:rPr>
        <w:t>, L</w:t>
      </w:r>
      <w:r w:rsidRPr="00221649">
        <w:rPr>
          <w:rFonts w:ascii="Arial" w:hAnsi="Arial" w:cs="Arial"/>
          <w:sz w:val="24"/>
          <w:szCs w:val="24"/>
        </w:rPr>
        <w:t xml:space="preserve">. </w:t>
      </w:r>
      <w:r w:rsidR="00286CA4" w:rsidRPr="00221649">
        <w:rPr>
          <w:rFonts w:ascii="Arial" w:hAnsi="Arial" w:cs="Arial"/>
          <w:sz w:val="24"/>
          <w:szCs w:val="24"/>
        </w:rPr>
        <w:t>(</w:t>
      </w:r>
      <w:r w:rsidRPr="00221649">
        <w:rPr>
          <w:rFonts w:ascii="Arial" w:hAnsi="Arial" w:cs="Arial"/>
          <w:sz w:val="24"/>
          <w:szCs w:val="24"/>
        </w:rPr>
        <w:t>2016</w:t>
      </w:r>
      <w:r w:rsidR="00286CA4" w:rsidRPr="00221649">
        <w:rPr>
          <w:rFonts w:ascii="Arial" w:hAnsi="Arial" w:cs="Arial"/>
          <w:sz w:val="24"/>
          <w:szCs w:val="24"/>
        </w:rPr>
        <w:t>)</w:t>
      </w:r>
      <w:r w:rsidRPr="00221649">
        <w:rPr>
          <w:rFonts w:ascii="Arial" w:hAnsi="Arial" w:cs="Arial"/>
          <w:sz w:val="24"/>
          <w:szCs w:val="24"/>
        </w:rPr>
        <w:t>.</w:t>
      </w:r>
      <w:r w:rsidR="00286CA4" w:rsidRPr="00221649">
        <w:rPr>
          <w:rFonts w:ascii="Arial" w:hAnsi="Arial" w:cs="Arial"/>
          <w:sz w:val="24"/>
          <w:szCs w:val="24"/>
        </w:rPr>
        <w:t xml:space="preserve"> </w:t>
      </w:r>
      <w:r w:rsidRPr="00221649">
        <w:rPr>
          <w:rFonts w:ascii="Arial" w:hAnsi="Arial" w:cs="Arial"/>
          <w:sz w:val="24"/>
          <w:szCs w:val="24"/>
        </w:rPr>
        <w:t xml:space="preserve">La Asociatividad Microempresarial, como mecanismo productivo sostenible: Caso Cantón Milagro - Ecuador. </w:t>
      </w:r>
      <w:r w:rsidRPr="00221649">
        <w:rPr>
          <w:rFonts w:ascii="Arial" w:hAnsi="Arial" w:cs="Arial"/>
          <w:i/>
          <w:iCs/>
          <w:sz w:val="24"/>
          <w:szCs w:val="24"/>
        </w:rPr>
        <w:t>Universidad, Ciencia y Tecnología 20</w:t>
      </w:r>
      <w:r w:rsidRPr="00221649">
        <w:rPr>
          <w:rFonts w:ascii="Arial" w:hAnsi="Arial" w:cs="Arial"/>
          <w:sz w:val="24"/>
          <w:szCs w:val="24"/>
        </w:rPr>
        <w:t>(78)</w:t>
      </w:r>
      <w:r w:rsidR="007E279C" w:rsidRPr="00221649">
        <w:rPr>
          <w:rFonts w:ascii="Arial" w:hAnsi="Arial" w:cs="Arial"/>
          <w:sz w:val="24"/>
          <w:szCs w:val="24"/>
        </w:rPr>
        <w:t xml:space="preserve">, </w:t>
      </w:r>
      <w:r w:rsidRPr="00221649">
        <w:rPr>
          <w:rFonts w:ascii="Arial" w:hAnsi="Arial" w:cs="Arial"/>
          <w:sz w:val="24"/>
          <w:szCs w:val="24"/>
        </w:rPr>
        <w:t>4-13.</w:t>
      </w:r>
    </w:p>
    <w:p w14:paraId="50FD1914" w14:textId="7905A400" w:rsidR="008C6C5F" w:rsidRPr="00221649" w:rsidRDefault="008C6C5F" w:rsidP="0051752A">
      <w:pPr>
        <w:spacing w:after="0" w:line="360" w:lineRule="auto"/>
        <w:ind w:left="709" w:hanging="709"/>
        <w:jc w:val="both"/>
        <w:rPr>
          <w:rFonts w:ascii="Arial" w:hAnsi="Arial" w:cs="Arial"/>
          <w:color w:val="FF0000"/>
          <w:sz w:val="24"/>
          <w:szCs w:val="24"/>
          <w:lang w:val="en-US"/>
        </w:rPr>
      </w:pPr>
      <w:r w:rsidRPr="00221649">
        <w:rPr>
          <w:rFonts w:ascii="Arial" w:hAnsi="Arial" w:cs="Arial"/>
          <w:sz w:val="24"/>
          <w:szCs w:val="24"/>
          <w:lang w:eastAsia="es-NI"/>
        </w:rPr>
        <w:t xml:space="preserve">Ferri, E. &amp; Urbano, D. (2010). Environmental Factors and Social Entrepreneurship. </w:t>
      </w:r>
      <w:r w:rsidRPr="00221649">
        <w:rPr>
          <w:rFonts w:ascii="Arial" w:hAnsi="Arial" w:cs="Arial"/>
          <w:i/>
          <w:iCs/>
          <w:sz w:val="24"/>
          <w:szCs w:val="24"/>
          <w:lang w:val="en-US" w:eastAsia="es-NI"/>
        </w:rPr>
        <w:t>Working</w:t>
      </w:r>
      <w:r w:rsidRPr="00221649">
        <w:rPr>
          <w:rFonts w:ascii="Arial" w:hAnsi="Arial" w:cs="Arial"/>
          <w:sz w:val="24"/>
          <w:szCs w:val="24"/>
          <w:lang w:val="en-US" w:eastAsia="es-NI"/>
        </w:rPr>
        <w:t xml:space="preserve"> </w:t>
      </w:r>
      <w:r w:rsidRPr="00221649">
        <w:rPr>
          <w:rFonts w:ascii="Arial" w:hAnsi="Arial" w:cs="Arial"/>
          <w:i/>
          <w:iCs/>
          <w:sz w:val="24"/>
          <w:szCs w:val="24"/>
          <w:lang w:val="en-US" w:eastAsia="es-NI"/>
        </w:rPr>
        <w:t>Papers</w:t>
      </w:r>
      <w:r w:rsidR="002F15D6" w:rsidRPr="00221649">
        <w:rPr>
          <w:rFonts w:ascii="Arial" w:hAnsi="Arial" w:cs="Arial"/>
          <w:i/>
          <w:iCs/>
          <w:sz w:val="24"/>
          <w:szCs w:val="24"/>
          <w:lang w:val="en-US" w:eastAsia="es-NI"/>
        </w:rPr>
        <w:t xml:space="preserve"> 1003.</w:t>
      </w:r>
    </w:p>
    <w:p w14:paraId="1AC41B65" w14:textId="65AB3884" w:rsidR="00944040" w:rsidRPr="00221649" w:rsidRDefault="004F3536" w:rsidP="0051752A">
      <w:pPr>
        <w:pStyle w:val="Bibliografa"/>
        <w:spacing w:after="0" w:line="360" w:lineRule="auto"/>
        <w:jc w:val="both"/>
        <w:rPr>
          <w:rFonts w:ascii="Arial" w:hAnsi="Arial" w:cs="Arial"/>
          <w:noProof/>
          <w:sz w:val="24"/>
          <w:szCs w:val="24"/>
          <w:lang w:val="en-US"/>
        </w:rPr>
      </w:pPr>
      <w:r w:rsidRPr="00221649">
        <w:rPr>
          <w:rFonts w:ascii="Arial" w:hAnsi="Arial" w:cs="Arial"/>
          <w:sz w:val="24"/>
          <w:szCs w:val="24"/>
          <w:shd w:val="clear" w:color="auto" w:fill="FFFFFF"/>
          <w:lang w:val="en-US"/>
        </w:rPr>
        <w:t>Gelderen</w:t>
      </w:r>
      <w:r w:rsidRPr="00221649">
        <w:rPr>
          <w:rFonts w:ascii="Arial" w:hAnsi="Arial" w:cs="Arial"/>
          <w:sz w:val="24"/>
          <w:szCs w:val="24"/>
          <w:lang w:val="en-US" w:eastAsia="es-NI"/>
        </w:rPr>
        <w:t>, M.V, Bosma, N. y Thurik</w:t>
      </w:r>
      <w:r w:rsidR="00E13BF7" w:rsidRPr="00221649">
        <w:rPr>
          <w:rFonts w:ascii="Arial" w:hAnsi="Arial" w:cs="Arial"/>
          <w:sz w:val="24"/>
          <w:szCs w:val="24"/>
          <w:lang w:val="en-US" w:eastAsia="es-NI"/>
        </w:rPr>
        <w:t>, R.</w:t>
      </w:r>
      <w:r w:rsidRPr="00221649">
        <w:rPr>
          <w:rFonts w:ascii="Arial" w:hAnsi="Arial" w:cs="Arial"/>
          <w:sz w:val="24"/>
          <w:szCs w:val="24"/>
          <w:lang w:val="en-US" w:eastAsia="es-NI"/>
        </w:rPr>
        <w:t xml:space="preserve"> (2001). </w:t>
      </w:r>
      <w:r w:rsidRPr="00221649">
        <w:rPr>
          <w:rFonts w:ascii="Arial" w:hAnsi="Arial" w:cs="Arial"/>
          <w:i/>
          <w:iCs/>
          <w:sz w:val="24"/>
          <w:szCs w:val="24"/>
          <w:lang w:val="en-US" w:eastAsia="es-NI"/>
        </w:rPr>
        <w:t>Setting up a business in the Netherlands</w:t>
      </w:r>
      <w:r w:rsidR="0041704F" w:rsidRPr="00221649">
        <w:rPr>
          <w:rFonts w:ascii="Arial" w:hAnsi="Arial" w:cs="Arial"/>
          <w:i/>
          <w:iCs/>
          <w:sz w:val="24"/>
          <w:szCs w:val="24"/>
          <w:lang w:val="en-US" w:eastAsia="es-NI"/>
        </w:rPr>
        <w:t xml:space="preserve"> Who starts, who gives up, who is still trying</w:t>
      </w:r>
      <w:r w:rsidR="00C45711" w:rsidRPr="00221649">
        <w:rPr>
          <w:rFonts w:ascii="Arial" w:hAnsi="Arial" w:cs="Arial"/>
          <w:i/>
          <w:iCs/>
          <w:sz w:val="24"/>
          <w:szCs w:val="24"/>
          <w:lang w:val="en-US" w:eastAsia="es-NI"/>
        </w:rPr>
        <w:t>.</w:t>
      </w:r>
    </w:p>
    <w:p w14:paraId="10D5105C" w14:textId="5258265A" w:rsidR="004223D4" w:rsidRPr="00221649" w:rsidRDefault="004223D4" w:rsidP="0051752A">
      <w:pPr>
        <w:pStyle w:val="Bibliografa"/>
        <w:spacing w:after="0" w:line="360" w:lineRule="auto"/>
        <w:jc w:val="both"/>
        <w:rPr>
          <w:rFonts w:ascii="Arial" w:hAnsi="Arial" w:cs="Arial"/>
          <w:noProof/>
          <w:sz w:val="24"/>
          <w:szCs w:val="24"/>
          <w:lang w:val="en-US"/>
        </w:rPr>
      </w:pPr>
      <w:r w:rsidRPr="00221649">
        <w:rPr>
          <w:rFonts w:ascii="Arial" w:hAnsi="Arial" w:cs="Arial"/>
          <w:sz w:val="24"/>
          <w:szCs w:val="24"/>
          <w:lang w:val="en-US" w:eastAsia="es-NI"/>
        </w:rPr>
        <w:t xml:space="preserve">Gersick, K. E., Davis, J. A., Hampton, M. M., &amp; </w:t>
      </w:r>
      <w:r w:rsidRPr="00221649">
        <w:rPr>
          <w:rFonts w:ascii="Arial" w:hAnsi="Arial" w:cs="Arial"/>
          <w:noProof/>
          <w:sz w:val="24"/>
          <w:szCs w:val="24"/>
          <w:lang w:val="en-US"/>
        </w:rPr>
        <w:t>Lansberg</w:t>
      </w:r>
      <w:r w:rsidRPr="00221649">
        <w:rPr>
          <w:rFonts w:ascii="Arial" w:hAnsi="Arial" w:cs="Arial"/>
          <w:sz w:val="24"/>
          <w:szCs w:val="24"/>
          <w:lang w:val="en-US" w:eastAsia="es-NI"/>
        </w:rPr>
        <w:t xml:space="preserve">, I. (1997). </w:t>
      </w:r>
      <w:r w:rsidRPr="00221649">
        <w:rPr>
          <w:rFonts w:ascii="Arial" w:hAnsi="Arial" w:cs="Arial"/>
          <w:i/>
          <w:iCs/>
          <w:sz w:val="24"/>
          <w:szCs w:val="24"/>
          <w:lang w:val="en-US" w:eastAsia="es-NI"/>
        </w:rPr>
        <w:t>Generation to generation: Life cycles of the family business</w:t>
      </w:r>
      <w:r w:rsidRPr="00221649">
        <w:rPr>
          <w:rFonts w:ascii="Arial" w:hAnsi="Arial" w:cs="Arial"/>
          <w:sz w:val="24"/>
          <w:szCs w:val="24"/>
          <w:lang w:val="en-US" w:eastAsia="es-NI"/>
        </w:rPr>
        <w:t>. Harvard Business School Press.</w:t>
      </w:r>
    </w:p>
    <w:p w14:paraId="32AC36D6" w14:textId="0C8FFCDA" w:rsidR="00DB6CA8" w:rsidRPr="00221649" w:rsidRDefault="00DB6CA8" w:rsidP="0051752A">
      <w:pPr>
        <w:pStyle w:val="Bibliografa"/>
        <w:spacing w:after="0" w:line="360" w:lineRule="auto"/>
        <w:jc w:val="both"/>
        <w:rPr>
          <w:rFonts w:ascii="Arial" w:hAnsi="Arial" w:cs="Arial"/>
          <w:sz w:val="24"/>
          <w:szCs w:val="24"/>
          <w:lang w:eastAsia="es-NI"/>
        </w:rPr>
      </w:pPr>
      <w:r w:rsidRPr="00221649">
        <w:rPr>
          <w:rFonts w:ascii="Arial" w:hAnsi="Arial" w:cs="Arial"/>
          <w:sz w:val="24"/>
          <w:szCs w:val="24"/>
          <w:lang w:val="en-US" w:eastAsia="es-NI"/>
        </w:rPr>
        <w:t xml:space="preserve">Granovetter, M. S. (1973). The strength of weak ties. </w:t>
      </w:r>
      <w:r w:rsidRPr="00221649">
        <w:rPr>
          <w:rFonts w:ascii="Arial" w:hAnsi="Arial" w:cs="Arial"/>
          <w:i/>
          <w:iCs/>
          <w:sz w:val="24"/>
          <w:szCs w:val="24"/>
          <w:lang w:eastAsia="es-NI"/>
        </w:rPr>
        <w:t>American Journal of Sociology, 78(6)</w:t>
      </w:r>
      <w:r w:rsidRPr="00221649">
        <w:rPr>
          <w:rFonts w:ascii="Arial" w:hAnsi="Arial" w:cs="Arial"/>
          <w:sz w:val="24"/>
          <w:szCs w:val="24"/>
          <w:lang w:eastAsia="es-NI"/>
        </w:rPr>
        <w:t>, 1360-1380.</w:t>
      </w:r>
    </w:p>
    <w:p w14:paraId="5C21BADA" w14:textId="6E9BC447" w:rsidR="00974E2B" w:rsidRPr="00221649" w:rsidRDefault="00974E2B" w:rsidP="0051752A">
      <w:pPr>
        <w:spacing w:after="0" w:line="360" w:lineRule="auto"/>
        <w:ind w:left="720" w:hanging="720"/>
        <w:jc w:val="both"/>
        <w:rPr>
          <w:rFonts w:ascii="Arial" w:hAnsi="Arial" w:cs="Arial"/>
          <w:noProof/>
          <w:sz w:val="24"/>
          <w:szCs w:val="24"/>
          <w:lang w:val="es-ES"/>
        </w:rPr>
      </w:pPr>
      <w:r w:rsidRPr="00221649">
        <w:rPr>
          <w:rFonts w:ascii="Arial" w:hAnsi="Arial" w:cs="Arial"/>
          <w:noProof/>
          <w:sz w:val="24"/>
          <w:szCs w:val="24"/>
          <w:lang w:val="es-ES"/>
        </w:rPr>
        <w:t xml:space="preserve">Gobierno de Reconciliación y Unidad Nacional. (2013). </w:t>
      </w:r>
      <w:r w:rsidRPr="00221649">
        <w:rPr>
          <w:rFonts w:ascii="Arial" w:hAnsi="Arial" w:cs="Arial"/>
          <w:i/>
          <w:iCs/>
          <w:noProof/>
          <w:sz w:val="24"/>
          <w:szCs w:val="24"/>
          <w:lang w:val="es-ES"/>
        </w:rPr>
        <w:t>Plan Nacional de Desarrollo Humano 2012-2016.</w:t>
      </w:r>
      <w:r w:rsidRPr="00221649">
        <w:rPr>
          <w:rFonts w:ascii="Arial" w:hAnsi="Arial" w:cs="Arial"/>
          <w:noProof/>
          <w:sz w:val="24"/>
          <w:szCs w:val="24"/>
          <w:lang w:val="es-ES"/>
        </w:rPr>
        <w:t xml:space="preserve"> Nicaragua,Managua. Obtenido de </w:t>
      </w:r>
      <w:hyperlink r:id="rId20" w:history="1">
        <w:r w:rsidRPr="00221649">
          <w:rPr>
            <w:rStyle w:val="Hipervnculo"/>
            <w:rFonts w:ascii="Arial" w:hAnsi="Arial" w:cs="Arial"/>
            <w:noProof/>
            <w:sz w:val="24"/>
            <w:szCs w:val="24"/>
            <w:lang w:val="es-ES"/>
          </w:rPr>
          <w:t>https://www.pndh.gob.ni/documentos/planesanteriores/02_PNDH_2012-2016(27sept13).pdf</w:t>
        </w:r>
      </w:hyperlink>
    </w:p>
    <w:p w14:paraId="029161B2" w14:textId="547E46A3" w:rsidR="00791359" w:rsidRPr="00221649" w:rsidRDefault="00791359" w:rsidP="0051752A">
      <w:pPr>
        <w:spacing w:after="0" w:line="360" w:lineRule="auto"/>
        <w:ind w:left="720" w:hanging="720"/>
        <w:jc w:val="both"/>
        <w:rPr>
          <w:rFonts w:ascii="Arial" w:hAnsi="Arial" w:cs="Arial"/>
          <w:sz w:val="24"/>
          <w:szCs w:val="24"/>
        </w:rPr>
      </w:pPr>
      <w:r w:rsidRPr="00221649">
        <w:rPr>
          <w:rFonts w:ascii="Arial" w:hAnsi="Arial" w:cs="Arial"/>
          <w:noProof/>
          <w:sz w:val="24"/>
          <w:szCs w:val="24"/>
          <w:lang w:val="es-ES"/>
        </w:rPr>
        <w:t xml:space="preserve">Gobierno de Reconciliación y Unidad Nacional de la República de Nicaragua. (2014). </w:t>
      </w:r>
      <w:r w:rsidRPr="00221649">
        <w:rPr>
          <w:rFonts w:ascii="Arial" w:hAnsi="Arial" w:cs="Arial"/>
          <w:i/>
          <w:iCs/>
          <w:noProof/>
          <w:sz w:val="24"/>
          <w:szCs w:val="24"/>
          <w:lang w:val="es-ES"/>
        </w:rPr>
        <w:t>PROGRAMA ECONÓMICO-FINANCIERO 2014-2018.</w:t>
      </w:r>
      <w:r w:rsidRPr="00221649">
        <w:rPr>
          <w:rFonts w:ascii="Arial" w:hAnsi="Arial" w:cs="Arial"/>
          <w:noProof/>
          <w:sz w:val="24"/>
          <w:szCs w:val="24"/>
          <w:lang w:val="es-ES"/>
        </w:rPr>
        <w:t xml:space="preserve"> Managua: Banco Central de Nicaragua. Obtenido de </w:t>
      </w:r>
      <w:hyperlink r:id="rId21" w:history="1">
        <w:r w:rsidRPr="00221649">
          <w:rPr>
            <w:rStyle w:val="Hipervnculo"/>
            <w:rFonts w:ascii="Arial" w:hAnsi="Arial" w:cs="Arial"/>
            <w:noProof/>
            <w:color w:val="156082" w:themeColor="accent1"/>
            <w:sz w:val="24"/>
            <w:szCs w:val="24"/>
            <w:lang w:val="es-ES"/>
          </w:rPr>
          <w:t>https://www.bcn.gob.ni/publicaciones/programa_economico_financiero</w:t>
        </w:r>
      </w:hyperlink>
    </w:p>
    <w:p w14:paraId="3E9E5FE1" w14:textId="77777777" w:rsidR="002A17B2" w:rsidRPr="00221649" w:rsidRDefault="002A17B2" w:rsidP="0051752A">
      <w:pPr>
        <w:spacing w:after="0" w:line="360" w:lineRule="auto"/>
        <w:ind w:left="709" w:hanging="709"/>
        <w:jc w:val="both"/>
        <w:rPr>
          <w:rFonts w:ascii="Arial" w:hAnsi="Arial" w:cs="Arial"/>
          <w:sz w:val="24"/>
          <w:szCs w:val="24"/>
        </w:rPr>
      </w:pPr>
      <w:r w:rsidRPr="00221649">
        <w:rPr>
          <w:rFonts w:ascii="Arial" w:hAnsi="Arial" w:cs="Arial"/>
          <w:sz w:val="24"/>
          <w:szCs w:val="24"/>
        </w:rPr>
        <w:t xml:space="preserve">Gobierno de Reconciliación y Unidad Nacional. (2021). </w:t>
      </w:r>
      <w:r w:rsidRPr="00221649">
        <w:rPr>
          <w:rFonts w:ascii="Arial" w:hAnsi="Arial" w:cs="Arial"/>
          <w:i/>
          <w:iCs/>
          <w:color w:val="231F20"/>
          <w:sz w:val="24"/>
          <w:szCs w:val="24"/>
        </w:rPr>
        <w:t>Plan Nacional de Lucha contra la Pobreza 2022-2026.</w:t>
      </w:r>
      <w:r w:rsidRPr="00221649">
        <w:rPr>
          <w:rFonts w:ascii="Arial" w:hAnsi="Arial" w:cs="Arial"/>
          <w:color w:val="231F20"/>
          <w:sz w:val="24"/>
          <w:szCs w:val="24"/>
        </w:rPr>
        <w:t xml:space="preserve"> Recuperado de </w:t>
      </w:r>
      <w:hyperlink r:id="rId22" w:history="1">
        <w:r w:rsidRPr="00221649">
          <w:rPr>
            <w:rFonts w:ascii="Arial" w:hAnsi="Arial" w:cs="Arial"/>
            <w:color w:val="0000FF"/>
            <w:sz w:val="24"/>
            <w:szCs w:val="24"/>
            <w:u w:val="single"/>
          </w:rPr>
          <w:t>http://www.pndh.gob.ni/descargas.aspx</w:t>
        </w:r>
      </w:hyperlink>
    </w:p>
    <w:p w14:paraId="2E37C4F0" w14:textId="1233E629" w:rsidR="00776D95" w:rsidRPr="00221649" w:rsidRDefault="00776D95" w:rsidP="0051752A">
      <w:pPr>
        <w:spacing w:after="0" w:line="360" w:lineRule="auto"/>
        <w:ind w:left="709" w:hanging="709"/>
        <w:jc w:val="both"/>
        <w:rPr>
          <w:rFonts w:ascii="Arial" w:hAnsi="Arial" w:cs="Arial"/>
          <w:color w:val="000000" w:themeColor="text1"/>
          <w:sz w:val="24"/>
          <w:szCs w:val="24"/>
        </w:rPr>
      </w:pPr>
      <w:r w:rsidRPr="00221649">
        <w:rPr>
          <w:rFonts w:ascii="Arial" w:hAnsi="Arial" w:cs="Arial"/>
          <w:color w:val="000000" w:themeColor="text1"/>
          <w:sz w:val="24"/>
          <w:szCs w:val="24"/>
        </w:rPr>
        <w:t xml:space="preserve">Gómez, J., Medina, G., Maza, F.(2020). La migración y su relación con el emprendimiento: una revisión sistemática. </w:t>
      </w:r>
      <w:r w:rsidRPr="00221649">
        <w:rPr>
          <w:rFonts w:ascii="Arial" w:hAnsi="Arial" w:cs="Arial"/>
          <w:i/>
          <w:iCs/>
          <w:color w:val="000000" w:themeColor="text1"/>
          <w:sz w:val="24"/>
          <w:szCs w:val="24"/>
        </w:rPr>
        <w:t>Revista de jóvenes investigadores Ad Valorem, 3</w:t>
      </w:r>
      <w:r w:rsidRPr="00221649">
        <w:rPr>
          <w:rFonts w:ascii="Arial" w:hAnsi="Arial" w:cs="Arial"/>
          <w:color w:val="000000" w:themeColor="text1"/>
          <w:sz w:val="24"/>
          <w:szCs w:val="24"/>
        </w:rPr>
        <w:t>(2), 68-83</w:t>
      </w:r>
    </w:p>
    <w:p w14:paraId="5F747FC2" w14:textId="0DC1BBF0" w:rsidR="00FF7166" w:rsidRPr="00221649" w:rsidRDefault="002F6034" w:rsidP="0051752A">
      <w:pPr>
        <w:pStyle w:val="Bibliografa"/>
        <w:spacing w:after="0" w:line="360" w:lineRule="auto"/>
        <w:jc w:val="both"/>
        <w:rPr>
          <w:rFonts w:ascii="Arial" w:hAnsi="Arial" w:cs="Arial"/>
          <w:noProof/>
          <w:sz w:val="24"/>
          <w:szCs w:val="24"/>
          <w:lang w:val="es-ES"/>
        </w:rPr>
      </w:pPr>
      <w:r w:rsidRPr="00221649">
        <w:rPr>
          <w:rFonts w:ascii="Arial" w:hAnsi="Arial" w:cs="Arial"/>
          <w:noProof/>
          <w:sz w:val="24"/>
          <w:szCs w:val="24"/>
        </w:rPr>
        <w:t xml:space="preserve">Gujarati, D. N., </w:t>
      </w:r>
      <w:r w:rsidR="002028AB" w:rsidRPr="00221649">
        <w:rPr>
          <w:rFonts w:ascii="Arial" w:hAnsi="Arial" w:cs="Arial"/>
          <w:noProof/>
          <w:sz w:val="24"/>
          <w:szCs w:val="24"/>
        </w:rPr>
        <w:t>y</w:t>
      </w:r>
      <w:r w:rsidRPr="00221649">
        <w:rPr>
          <w:rFonts w:ascii="Arial" w:hAnsi="Arial" w:cs="Arial"/>
          <w:noProof/>
          <w:sz w:val="24"/>
          <w:szCs w:val="24"/>
        </w:rPr>
        <w:t xml:space="preserve"> Porter, D. (2010). </w:t>
      </w:r>
      <w:r w:rsidRPr="00221649">
        <w:rPr>
          <w:rFonts w:ascii="Arial" w:hAnsi="Arial" w:cs="Arial"/>
          <w:i/>
          <w:iCs/>
          <w:noProof/>
          <w:sz w:val="24"/>
          <w:szCs w:val="24"/>
          <w:lang w:val="es-ES"/>
        </w:rPr>
        <w:t>Econometria.</w:t>
      </w:r>
      <w:r w:rsidRPr="00221649">
        <w:rPr>
          <w:rFonts w:ascii="Arial" w:hAnsi="Arial" w:cs="Arial"/>
          <w:noProof/>
          <w:sz w:val="24"/>
          <w:szCs w:val="24"/>
          <w:lang w:val="es-ES"/>
        </w:rPr>
        <w:t xml:space="preserve"> Mc GRAW HILL Interamericana Editores S.A.</w:t>
      </w:r>
    </w:p>
    <w:p w14:paraId="31906F4B" w14:textId="77777777" w:rsidR="00516642" w:rsidRPr="00221649" w:rsidRDefault="00125B50" w:rsidP="0051752A">
      <w:pPr>
        <w:pStyle w:val="Bibliografa"/>
        <w:spacing w:after="0" w:line="360" w:lineRule="auto"/>
        <w:jc w:val="both"/>
        <w:rPr>
          <w:rFonts w:ascii="Arial" w:hAnsi="Arial" w:cs="Arial"/>
          <w:sz w:val="24"/>
          <w:szCs w:val="24"/>
          <w:shd w:val="clear" w:color="auto" w:fill="FFFFFF"/>
        </w:rPr>
      </w:pPr>
      <w:r w:rsidRPr="00221649">
        <w:rPr>
          <w:rFonts w:ascii="Arial" w:hAnsi="Arial" w:cs="Arial"/>
          <w:sz w:val="24"/>
          <w:szCs w:val="24"/>
          <w:shd w:val="clear" w:color="auto" w:fill="FFFFFF"/>
        </w:rPr>
        <w:t>Hernández Sampieri, R., Fernández Collado, C., &amp; Baptista Lucio, P. (2014). </w:t>
      </w:r>
      <w:r w:rsidRPr="00221649">
        <w:rPr>
          <w:rFonts w:ascii="Arial" w:hAnsi="Arial" w:cs="Arial"/>
          <w:i/>
          <w:iCs/>
          <w:sz w:val="24"/>
          <w:szCs w:val="24"/>
          <w:shd w:val="clear" w:color="auto" w:fill="FFFFFF"/>
        </w:rPr>
        <w:t>Metodología de la investigación</w:t>
      </w:r>
      <w:r w:rsidRPr="00221649">
        <w:rPr>
          <w:rFonts w:ascii="Arial" w:hAnsi="Arial" w:cs="Arial"/>
          <w:sz w:val="24"/>
          <w:szCs w:val="24"/>
          <w:shd w:val="clear" w:color="auto" w:fill="FFFFFF"/>
        </w:rPr>
        <w:t> (6a. ed. --.). McGraw-Hill.</w:t>
      </w:r>
    </w:p>
    <w:p w14:paraId="2139DD9B" w14:textId="684504A9" w:rsidR="00B77265" w:rsidRPr="00221649" w:rsidRDefault="00A30864" w:rsidP="0051752A">
      <w:pPr>
        <w:pStyle w:val="Bibliografa"/>
        <w:spacing w:after="0" w:line="360" w:lineRule="auto"/>
        <w:jc w:val="both"/>
        <w:rPr>
          <w:rFonts w:ascii="Arial" w:hAnsi="Arial" w:cs="Arial"/>
          <w:sz w:val="24"/>
          <w:szCs w:val="24"/>
        </w:rPr>
      </w:pPr>
      <w:r w:rsidRPr="00221649">
        <w:rPr>
          <w:rFonts w:ascii="Arial" w:hAnsi="Arial" w:cs="Arial"/>
          <w:sz w:val="24"/>
          <w:szCs w:val="24"/>
        </w:rPr>
        <w:lastRenderedPageBreak/>
        <w:t>Herrera Guerra</w:t>
      </w:r>
      <w:r w:rsidR="00516642" w:rsidRPr="00221649">
        <w:rPr>
          <w:rFonts w:ascii="Arial" w:hAnsi="Arial" w:cs="Arial"/>
          <w:sz w:val="24"/>
          <w:szCs w:val="24"/>
        </w:rPr>
        <w:t>, C.</w:t>
      </w:r>
      <w:r w:rsidRPr="00221649">
        <w:rPr>
          <w:rFonts w:ascii="Arial" w:hAnsi="Arial" w:cs="Arial"/>
          <w:sz w:val="24"/>
          <w:szCs w:val="24"/>
        </w:rPr>
        <w:t xml:space="preserve"> </w:t>
      </w:r>
      <w:r w:rsidR="00516642" w:rsidRPr="00221649">
        <w:rPr>
          <w:rFonts w:ascii="Arial" w:hAnsi="Arial" w:cs="Arial"/>
          <w:sz w:val="24"/>
          <w:szCs w:val="24"/>
        </w:rPr>
        <w:t>y</w:t>
      </w:r>
      <w:r w:rsidRPr="00221649">
        <w:rPr>
          <w:rFonts w:ascii="Arial" w:hAnsi="Arial" w:cs="Arial"/>
          <w:sz w:val="24"/>
          <w:szCs w:val="24"/>
        </w:rPr>
        <w:t xml:space="preserve"> Montoya Restrepo,</w:t>
      </w:r>
      <w:r w:rsidR="00516642" w:rsidRPr="00221649">
        <w:rPr>
          <w:rFonts w:ascii="Arial" w:hAnsi="Arial" w:cs="Arial"/>
          <w:sz w:val="24"/>
          <w:szCs w:val="24"/>
        </w:rPr>
        <w:t xml:space="preserve"> L.</w:t>
      </w:r>
      <w:r w:rsidRPr="00221649">
        <w:rPr>
          <w:rFonts w:ascii="Arial" w:hAnsi="Arial" w:cs="Arial"/>
          <w:sz w:val="24"/>
          <w:szCs w:val="24"/>
        </w:rPr>
        <w:t xml:space="preserve"> </w:t>
      </w:r>
      <w:r w:rsidR="00516642" w:rsidRPr="00221649">
        <w:rPr>
          <w:rFonts w:ascii="Arial" w:hAnsi="Arial" w:cs="Arial"/>
          <w:sz w:val="24"/>
          <w:szCs w:val="24"/>
        </w:rPr>
        <w:t>(</w:t>
      </w:r>
      <w:r w:rsidRPr="00221649">
        <w:rPr>
          <w:rFonts w:ascii="Arial" w:hAnsi="Arial" w:cs="Arial"/>
          <w:sz w:val="24"/>
          <w:szCs w:val="24"/>
        </w:rPr>
        <w:t>2013).</w:t>
      </w:r>
      <w:r w:rsidR="00B77265" w:rsidRPr="00221649">
        <w:rPr>
          <w:rFonts w:ascii="Arial" w:hAnsi="Arial" w:cs="Arial"/>
          <w:sz w:val="24"/>
          <w:szCs w:val="24"/>
        </w:rPr>
        <w:t xml:space="preserve"> El emprendedor: una aproximación a su definición y caracterización. </w:t>
      </w:r>
      <w:r w:rsidR="00B77265" w:rsidRPr="00221649">
        <w:rPr>
          <w:rFonts w:ascii="Arial" w:hAnsi="Arial" w:cs="Arial"/>
          <w:i/>
          <w:iCs/>
          <w:sz w:val="24"/>
          <w:szCs w:val="24"/>
        </w:rPr>
        <w:t>Punto de Vista</w:t>
      </w:r>
      <w:r w:rsidR="00B77265" w:rsidRPr="00221649">
        <w:rPr>
          <w:rFonts w:ascii="Arial" w:hAnsi="Arial" w:cs="Arial"/>
          <w:sz w:val="24"/>
          <w:szCs w:val="24"/>
        </w:rPr>
        <w:t>, </w:t>
      </w:r>
      <w:r w:rsidR="00B77265" w:rsidRPr="00221649">
        <w:rPr>
          <w:rFonts w:ascii="Arial" w:hAnsi="Arial" w:cs="Arial"/>
          <w:i/>
          <w:iCs/>
          <w:sz w:val="24"/>
          <w:szCs w:val="24"/>
        </w:rPr>
        <w:t>4</w:t>
      </w:r>
      <w:r w:rsidR="00B77265" w:rsidRPr="00221649">
        <w:rPr>
          <w:rFonts w:ascii="Arial" w:hAnsi="Arial" w:cs="Arial"/>
          <w:sz w:val="24"/>
          <w:szCs w:val="24"/>
        </w:rPr>
        <w:t>(7)</w:t>
      </w:r>
      <w:r w:rsidR="001672FE" w:rsidRPr="00221649">
        <w:rPr>
          <w:rFonts w:ascii="Arial" w:hAnsi="Arial" w:cs="Arial"/>
          <w:sz w:val="24"/>
          <w:szCs w:val="24"/>
        </w:rPr>
        <w:t xml:space="preserve">, 10-31. </w:t>
      </w:r>
      <w:hyperlink r:id="rId23" w:history="1">
        <w:r w:rsidR="001672FE" w:rsidRPr="00221649">
          <w:rPr>
            <w:rStyle w:val="Hipervnculo"/>
            <w:rFonts w:ascii="Arial" w:hAnsi="Arial" w:cs="Arial"/>
            <w:sz w:val="24"/>
            <w:szCs w:val="24"/>
          </w:rPr>
          <w:t>https://doi.org/10.15765/pdv.v4i7.441</w:t>
        </w:r>
      </w:hyperlink>
    </w:p>
    <w:p w14:paraId="6A4308AD" w14:textId="204843ED" w:rsidR="0061757B" w:rsidRPr="00221649" w:rsidRDefault="0061757B" w:rsidP="0051752A">
      <w:pPr>
        <w:pStyle w:val="Bibliografa"/>
        <w:spacing w:after="0" w:line="360" w:lineRule="auto"/>
        <w:jc w:val="both"/>
        <w:rPr>
          <w:rFonts w:ascii="Arial" w:hAnsi="Arial" w:cs="Arial"/>
          <w:sz w:val="24"/>
          <w:szCs w:val="24"/>
        </w:rPr>
      </w:pPr>
      <w:r w:rsidRPr="00221649">
        <w:rPr>
          <w:rFonts w:ascii="Arial" w:hAnsi="Arial" w:cs="Arial"/>
          <w:sz w:val="24"/>
          <w:szCs w:val="24"/>
        </w:rPr>
        <w:t xml:space="preserve">Higuera, V. H., Silvera, A. D. J., Corredor, A. L., y Pineda, M. (2019). Emprendimiento en Colombia: Obstáculos, impulsores y recomendaciones. </w:t>
      </w:r>
      <w:r w:rsidRPr="00221649">
        <w:rPr>
          <w:rFonts w:ascii="Arial" w:hAnsi="Arial" w:cs="Arial"/>
          <w:i/>
          <w:iCs/>
          <w:sz w:val="24"/>
          <w:szCs w:val="24"/>
        </w:rPr>
        <w:t>Revista Venezolana de Gerencia, 24</w:t>
      </w:r>
      <w:r w:rsidRPr="00221649">
        <w:rPr>
          <w:rFonts w:ascii="Arial" w:hAnsi="Arial" w:cs="Arial"/>
          <w:sz w:val="24"/>
          <w:szCs w:val="24"/>
        </w:rPr>
        <w:t xml:space="preserve">(85), 123-134. </w:t>
      </w:r>
      <w:hyperlink r:id="rId24" w:history="1">
        <w:r w:rsidR="00AF3894" w:rsidRPr="00221649">
          <w:rPr>
            <w:rStyle w:val="Hipervnculo"/>
            <w:rFonts w:ascii="Arial" w:hAnsi="Arial" w:cs="Arial"/>
            <w:sz w:val="24"/>
            <w:szCs w:val="24"/>
          </w:rPr>
          <w:t>https://doi.org/10.37960/revista.v24i85.23832</w:t>
        </w:r>
      </w:hyperlink>
    </w:p>
    <w:p w14:paraId="24D508AD" w14:textId="77777777" w:rsidR="00432CC8" w:rsidRPr="00221649" w:rsidRDefault="00432CC8" w:rsidP="0051752A">
      <w:pPr>
        <w:spacing w:after="0" w:line="360" w:lineRule="auto"/>
        <w:ind w:left="480" w:hanging="480"/>
        <w:jc w:val="both"/>
        <w:rPr>
          <w:rFonts w:ascii="Arial" w:hAnsi="Arial" w:cs="Arial"/>
          <w:sz w:val="24"/>
          <w:szCs w:val="24"/>
        </w:rPr>
      </w:pPr>
      <w:r w:rsidRPr="00221649">
        <w:rPr>
          <w:rFonts w:ascii="Arial" w:eastAsia="Arial" w:hAnsi="Arial" w:cs="Arial"/>
          <w:color w:val="000000"/>
          <w:sz w:val="24"/>
          <w:szCs w:val="24"/>
          <w:shd w:val="clear" w:color="auto" w:fill="FFFFFF"/>
          <w:lang w:val="es-MX"/>
        </w:rPr>
        <w:t xml:space="preserve">Instituto Nacional de Información de Desarrollo. (2016). </w:t>
      </w:r>
      <w:r w:rsidRPr="00221649">
        <w:rPr>
          <w:rFonts w:ascii="Arial" w:eastAsia="Arial" w:hAnsi="Arial" w:cs="Arial"/>
          <w:i/>
          <w:iCs/>
          <w:color w:val="000000"/>
          <w:sz w:val="24"/>
          <w:szCs w:val="24"/>
          <w:shd w:val="clear" w:color="auto" w:fill="FFFFFF"/>
          <w:lang w:val="es-MX"/>
        </w:rPr>
        <w:t xml:space="preserve">Encuesta de Medición del Nivel de Vida EMNV 2014. </w:t>
      </w:r>
      <w:hyperlink r:id="rId25" w:history="1">
        <w:r w:rsidRPr="00221649">
          <w:rPr>
            <w:rStyle w:val="Hipervnculo"/>
            <w:rFonts w:ascii="Arial" w:eastAsia="Arial" w:hAnsi="Arial" w:cs="Arial"/>
            <w:sz w:val="24"/>
            <w:szCs w:val="24"/>
            <w:shd w:val="clear" w:color="auto" w:fill="FFFFFF"/>
            <w:lang w:val="es-MX"/>
          </w:rPr>
          <w:t>https://www.inide.gob.ni/docs/Emnv/Emnv14/EMNV%202014-2%20Febrero%202016.pdf</w:t>
        </w:r>
      </w:hyperlink>
    </w:p>
    <w:p w14:paraId="137FD7E0" w14:textId="2AE69F87" w:rsidR="00AA4DA5" w:rsidRPr="00221649" w:rsidRDefault="00AA4DA5" w:rsidP="0051752A">
      <w:pPr>
        <w:spacing w:after="0" w:line="360" w:lineRule="auto"/>
        <w:ind w:left="709" w:hanging="709"/>
        <w:jc w:val="both"/>
        <w:rPr>
          <w:rStyle w:val="Hipervnculo"/>
          <w:rFonts w:ascii="Arial" w:eastAsia="Arial" w:hAnsi="Arial" w:cs="Arial"/>
          <w:color w:val="auto"/>
          <w:sz w:val="24"/>
          <w:szCs w:val="24"/>
          <w:u w:val="none"/>
          <w:shd w:val="clear" w:color="auto" w:fill="FFFFFF"/>
          <w:lang w:val="es-MX"/>
        </w:rPr>
      </w:pPr>
      <w:r w:rsidRPr="00221649">
        <w:rPr>
          <w:rStyle w:val="Hipervnculo"/>
          <w:rFonts w:ascii="Arial" w:eastAsia="Arial" w:hAnsi="Arial" w:cs="Arial"/>
          <w:color w:val="auto"/>
          <w:sz w:val="24"/>
          <w:szCs w:val="24"/>
          <w:u w:val="none"/>
          <w:shd w:val="clear" w:color="auto" w:fill="FFFFFF"/>
          <w:lang w:val="es-MX"/>
        </w:rPr>
        <w:t>Rachida</w:t>
      </w:r>
      <w:r w:rsidR="00B519AE" w:rsidRPr="00221649">
        <w:rPr>
          <w:rStyle w:val="Hipervnculo"/>
          <w:rFonts w:ascii="Arial" w:eastAsia="Arial" w:hAnsi="Arial" w:cs="Arial"/>
          <w:color w:val="auto"/>
          <w:sz w:val="24"/>
          <w:szCs w:val="24"/>
          <w:u w:val="none"/>
          <w:shd w:val="clear" w:color="auto" w:fill="FFFFFF"/>
          <w:lang w:val="es-MX"/>
        </w:rPr>
        <w:t>, J. (</w:t>
      </w:r>
      <w:r w:rsidRPr="00221649">
        <w:rPr>
          <w:rStyle w:val="Hipervnculo"/>
          <w:rFonts w:ascii="Arial" w:eastAsia="Arial" w:hAnsi="Arial" w:cs="Arial"/>
          <w:color w:val="auto"/>
          <w:sz w:val="24"/>
          <w:szCs w:val="24"/>
          <w:u w:val="none"/>
          <w:shd w:val="clear" w:color="auto" w:fill="FFFFFF"/>
          <w:lang w:val="es-MX"/>
        </w:rPr>
        <w:t>2008</w:t>
      </w:r>
      <w:r w:rsidR="00B519AE" w:rsidRPr="00221649">
        <w:rPr>
          <w:rStyle w:val="Hipervnculo"/>
          <w:rFonts w:ascii="Arial" w:eastAsia="Arial" w:hAnsi="Arial" w:cs="Arial"/>
          <w:color w:val="auto"/>
          <w:sz w:val="24"/>
          <w:szCs w:val="24"/>
          <w:u w:val="none"/>
          <w:shd w:val="clear" w:color="auto" w:fill="FFFFFF"/>
          <w:lang w:val="es-MX"/>
        </w:rPr>
        <w:t>)</w:t>
      </w:r>
      <w:r w:rsidRPr="00221649">
        <w:rPr>
          <w:rStyle w:val="Hipervnculo"/>
          <w:rFonts w:ascii="Arial" w:eastAsia="Arial" w:hAnsi="Arial" w:cs="Arial"/>
          <w:color w:val="auto"/>
          <w:sz w:val="24"/>
          <w:szCs w:val="24"/>
          <w:u w:val="none"/>
          <w:shd w:val="clear" w:color="auto" w:fill="FFFFFF"/>
          <w:lang w:val="es-MX"/>
        </w:rPr>
        <w:t xml:space="preserve">. </w:t>
      </w:r>
      <w:r w:rsidRPr="00221649">
        <w:rPr>
          <w:rStyle w:val="Hipervnculo"/>
          <w:rFonts w:ascii="Arial" w:eastAsia="Arial" w:hAnsi="Arial" w:cs="Arial"/>
          <w:i/>
          <w:iCs/>
          <w:color w:val="auto"/>
          <w:sz w:val="24"/>
          <w:szCs w:val="24"/>
          <w:u w:val="none"/>
          <w:shd w:val="clear" w:color="auto" w:fill="FFFFFF"/>
          <w:lang w:val="es-MX"/>
        </w:rPr>
        <w:t>La influencia del género y entorno familiar en el éxito y fracaso de las iniciativas emprendedoras</w:t>
      </w:r>
      <w:r w:rsidRPr="00221649">
        <w:rPr>
          <w:rStyle w:val="Hipervnculo"/>
          <w:rFonts w:ascii="Arial" w:eastAsia="Arial" w:hAnsi="Arial" w:cs="Arial"/>
          <w:color w:val="auto"/>
          <w:sz w:val="24"/>
          <w:szCs w:val="24"/>
          <w:u w:val="none"/>
          <w:shd w:val="clear" w:color="auto" w:fill="FFFFFF"/>
          <w:lang w:val="es-MX"/>
        </w:rPr>
        <w:t xml:space="preserve"> (Tesis Doctoral).</w:t>
      </w:r>
      <w:r w:rsidR="007B7701" w:rsidRPr="00221649">
        <w:rPr>
          <w:rFonts w:ascii="Arial" w:hAnsi="Arial" w:cs="Arial"/>
          <w:sz w:val="24"/>
          <w:szCs w:val="24"/>
        </w:rPr>
        <w:t xml:space="preserve"> </w:t>
      </w:r>
      <w:r w:rsidR="007B7701" w:rsidRPr="00221649">
        <w:rPr>
          <w:rStyle w:val="Hipervnculo"/>
          <w:rFonts w:ascii="Arial" w:eastAsia="Arial" w:hAnsi="Arial" w:cs="Arial"/>
          <w:color w:val="auto"/>
          <w:sz w:val="24"/>
          <w:szCs w:val="24"/>
          <w:u w:val="none"/>
          <w:shd w:val="clear" w:color="auto" w:fill="FFFFFF"/>
          <w:lang w:val="es-MX"/>
        </w:rPr>
        <w:t>Universidad Autónoma de Madrid</w:t>
      </w:r>
      <w:r w:rsidR="008027F0" w:rsidRPr="00221649">
        <w:rPr>
          <w:rStyle w:val="Hipervnculo"/>
          <w:rFonts w:ascii="Arial" w:eastAsia="Arial" w:hAnsi="Arial" w:cs="Arial"/>
          <w:color w:val="auto"/>
          <w:sz w:val="24"/>
          <w:szCs w:val="24"/>
          <w:u w:val="none"/>
          <w:shd w:val="clear" w:color="auto" w:fill="FFFFFF"/>
          <w:lang w:val="es-MX"/>
        </w:rPr>
        <w:t xml:space="preserve">, España. </w:t>
      </w:r>
    </w:p>
    <w:p w14:paraId="49D41640" w14:textId="52CBFC82" w:rsidR="004D3A8E" w:rsidRPr="00221649" w:rsidRDefault="004D3A8E" w:rsidP="0051752A">
      <w:pPr>
        <w:spacing w:after="0" w:line="360" w:lineRule="auto"/>
        <w:ind w:left="480" w:hanging="480"/>
        <w:jc w:val="both"/>
        <w:rPr>
          <w:rFonts w:ascii="Arial" w:hAnsi="Arial" w:cs="Arial"/>
          <w:sz w:val="24"/>
          <w:szCs w:val="24"/>
        </w:rPr>
      </w:pPr>
      <w:r w:rsidRPr="00221649">
        <w:rPr>
          <w:rFonts w:ascii="Arial" w:hAnsi="Arial" w:cs="Arial"/>
          <w:sz w:val="24"/>
          <w:szCs w:val="24"/>
        </w:rPr>
        <w:t>Kantis, H., Ishida, M., y Komori, M. (2002)</w:t>
      </w:r>
      <w:r w:rsidR="00556F26" w:rsidRPr="00221649">
        <w:rPr>
          <w:rFonts w:ascii="Arial" w:hAnsi="Arial" w:cs="Arial"/>
          <w:sz w:val="24"/>
          <w:szCs w:val="24"/>
        </w:rPr>
        <w:t xml:space="preserve">. Empresarialidad en economías emergentes: Creación y desarrollo de nuevas empresas en América Latina y el Este de Asia. Banco Interamericano de Desarrollo. </w:t>
      </w:r>
      <w:hyperlink r:id="rId26" w:history="1">
        <w:r w:rsidR="0049396E" w:rsidRPr="00221649">
          <w:rPr>
            <w:rStyle w:val="Hipervnculo"/>
            <w:rFonts w:ascii="Arial" w:hAnsi="Arial" w:cs="Arial"/>
            <w:sz w:val="24"/>
            <w:szCs w:val="24"/>
          </w:rPr>
          <w:t>http://dx.doi.org/10.18235/0009795</w:t>
        </w:r>
      </w:hyperlink>
    </w:p>
    <w:p w14:paraId="08B99CB9" w14:textId="77777777" w:rsidR="00012EA6" w:rsidRPr="00221649" w:rsidRDefault="00F030FA" w:rsidP="0051752A">
      <w:pPr>
        <w:pStyle w:val="Bibliografa"/>
        <w:spacing w:after="0" w:line="360" w:lineRule="auto"/>
        <w:jc w:val="both"/>
        <w:rPr>
          <w:rFonts w:ascii="Arial" w:hAnsi="Arial" w:cs="Arial"/>
          <w:sz w:val="24"/>
          <w:szCs w:val="24"/>
        </w:rPr>
      </w:pPr>
      <w:r w:rsidRPr="00221649">
        <w:rPr>
          <w:rFonts w:ascii="Arial" w:eastAsiaTheme="minorEastAsia" w:hAnsi="Arial" w:cs="Arial"/>
          <w:noProof/>
          <w:kern w:val="0"/>
          <w:sz w:val="24"/>
          <w:szCs w:val="24"/>
          <w:lang w:eastAsia="es-NI"/>
          <w14:ligatures w14:val="none"/>
        </w:rPr>
        <w:t xml:space="preserve">Lederman, D., Messina, J., Pienknagura, S., y Rigolini, J. (2014). </w:t>
      </w:r>
      <w:r w:rsidRPr="00221649">
        <w:rPr>
          <w:rFonts w:ascii="Arial" w:eastAsiaTheme="minorEastAsia" w:hAnsi="Arial" w:cs="Arial"/>
          <w:i/>
          <w:iCs/>
          <w:noProof/>
          <w:kern w:val="0"/>
          <w:sz w:val="24"/>
          <w:szCs w:val="24"/>
          <w:lang w:eastAsia="es-NI"/>
          <w14:ligatures w14:val="none"/>
        </w:rPr>
        <w:t>El emprendimiento en América Latina: muchas empresas y poca innovación.</w:t>
      </w:r>
      <w:r w:rsidRPr="00221649">
        <w:rPr>
          <w:rFonts w:ascii="Arial" w:eastAsiaTheme="minorEastAsia" w:hAnsi="Arial" w:cs="Arial"/>
          <w:noProof/>
          <w:kern w:val="0"/>
          <w:sz w:val="24"/>
          <w:szCs w:val="24"/>
          <w:lang w:eastAsia="es-NI"/>
          <w14:ligatures w14:val="none"/>
        </w:rPr>
        <w:t xml:space="preserve"> Banco Internacional de Reconstrucción y Fomento/Banco Mundial. </w:t>
      </w:r>
      <w:hyperlink r:id="rId27" w:history="1">
        <w:r w:rsidRPr="00221649">
          <w:rPr>
            <w:rStyle w:val="Hipervnculo"/>
            <w:rFonts w:ascii="Arial" w:eastAsiaTheme="minorEastAsia" w:hAnsi="Arial" w:cs="Arial"/>
            <w:noProof/>
            <w:kern w:val="0"/>
            <w:sz w:val="24"/>
            <w:szCs w:val="24"/>
            <w:lang w:eastAsia="es-NI"/>
            <w14:ligatures w14:val="none"/>
          </w:rPr>
          <w:t>https://www.worldbank.org/content/dam/Worldbank/document/LAC/EmprendimientoAmericaLatina_resumen.pdf</w:t>
        </w:r>
      </w:hyperlink>
    </w:p>
    <w:p w14:paraId="174C3AC2" w14:textId="6BB62FB1" w:rsidR="00012EA6" w:rsidRPr="00221649" w:rsidRDefault="00012EA6" w:rsidP="0051752A">
      <w:pPr>
        <w:pStyle w:val="Bibliografa"/>
        <w:spacing w:after="0" w:line="360" w:lineRule="auto"/>
        <w:jc w:val="both"/>
        <w:rPr>
          <w:rFonts w:ascii="Arial" w:eastAsiaTheme="minorEastAsia" w:hAnsi="Arial" w:cs="Arial"/>
          <w:noProof/>
          <w:color w:val="467886" w:themeColor="hyperlink"/>
          <w:kern w:val="0"/>
          <w:sz w:val="24"/>
          <w:szCs w:val="24"/>
          <w:u w:val="single"/>
          <w:lang w:eastAsia="es-NI"/>
          <w14:ligatures w14:val="none"/>
        </w:rPr>
      </w:pPr>
      <w:r w:rsidRPr="00221649">
        <w:rPr>
          <w:rFonts w:ascii="Arial" w:hAnsi="Arial" w:cs="Arial"/>
          <w:sz w:val="24"/>
          <w:szCs w:val="24"/>
          <w:lang w:val="en-US" w:eastAsia="es-NI"/>
        </w:rPr>
        <w:t xml:space="preserve">Light, I., &amp; Rosenstein, C. (1995). </w:t>
      </w:r>
      <w:r w:rsidRPr="00221649">
        <w:rPr>
          <w:rFonts w:ascii="Arial" w:hAnsi="Arial" w:cs="Arial"/>
          <w:i/>
          <w:iCs/>
          <w:sz w:val="24"/>
          <w:szCs w:val="24"/>
          <w:lang w:val="en-US" w:eastAsia="es-NI"/>
        </w:rPr>
        <w:t>Race, Ethnicity, and Entrepreneurship in Urban America</w:t>
      </w:r>
      <w:r w:rsidRPr="00221649">
        <w:rPr>
          <w:rFonts w:ascii="Arial" w:hAnsi="Arial" w:cs="Arial"/>
          <w:sz w:val="24"/>
          <w:szCs w:val="24"/>
          <w:lang w:val="en-US" w:eastAsia="es-NI"/>
        </w:rPr>
        <w:t xml:space="preserve">. </w:t>
      </w:r>
      <w:r w:rsidRPr="00221649">
        <w:rPr>
          <w:rFonts w:ascii="Arial" w:hAnsi="Arial" w:cs="Arial"/>
          <w:sz w:val="24"/>
          <w:szCs w:val="24"/>
          <w:lang w:eastAsia="es-NI"/>
        </w:rPr>
        <w:t>Aldine de Gruyter.</w:t>
      </w:r>
    </w:p>
    <w:p w14:paraId="28B93BA9" w14:textId="169E7934" w:rsidR="00752C80" w:rsidRPr="00221649" w:rsidRDefault="00423F63" w:rsidP="0051752A">
      <w:pPr>
        <w:pStyle w:val="Bibliografa"/>
        <w:spacing w:after="0" w:line="360" w:lineRule="auto"/>
        <w:jc w:val="both"/>
        <w:rPr>
          <w:rFonts w:ascii="Arial" w:hAnsi="Arial" w:cs="Arial"/>
          <w:noProof/>
          <w:sz w:val="24"/>
          <w:szCs w:val="24"/>
          <w:lang w:val="en-US"/>
        </w:rPr>
      </w:pPr>
      <w:r w:rsidRPr="00221649">
        <w:rPr>
          <w:rFonts w:ascii="Arial" w:hAnsi="Arial" w:cs="Arial"/>
          <w:noProof/>
          <w:sz w:val="24"/>
          <w:szCs w:val="24"/>
          <w:lang w:val="es-ES"/>
        </w:rPr>
        <w:t>López,</w:t>
      </w:r>
      <w:r w:rsidR="004A7036" w:rsidRPr="00221649">
        <w:rPr>
          <w:rFonts w:ascii="Arial" w:hAnsi="Arial" w:cs="Arial"/>
          <w:noProof/>
          <w:sz w:val="24"/>
          <w:szCs w:val="24"/>
          <w:lang w:val="es-ES"/>
        </w:rPr>
        <w:t xml:space="preserve"> </w:t>
      </w:r>
      <w:r w:rsidRPr="00221649">
        <w:rPr>
          <w:rFonts w:ascii="Arial" w:hAnsi="Arial" w:cs="Arial"/>
          <w:noProof/>
          <w:sz w:val="24"/>
          <w:szCs w:val="24"/>
          <w:lang w:val="es-ES"/>
        </w:rPr>
        <w:t>R. (2000).</w:t>
      </w:r>
      <w:r w:rsidRPr="00221649">
        <w:rPr>
          <w:rFonts w:ascii="Arial" w:hAnsi="Arial" w:cs="Arial"/>
          <w:i/>
          <w:iCs/>
          <w:noProof/>
          <w:sz w:val="24"/>
          <w:szCs w:val="24"/>
          <w:lang w:val="es-ES"/>
        </w:rPr>
        <w:t xml:space="preserve"> Cálculo de Probabilidades e Inferencia Estadística</w:t>
      </w:r>
      <w:r w:rsidR="004A7036" w:rsidRPr="00221649">
        <w:rPr>
          <w:rFonts w:ascii="Arial" w:hAnsi="Arial" w:cs="Arial"/>
          <w:i/>
          <w:iCs/>
          <w:noProof/>
          <w:sz w:val="24"/>
          <w:szCs w:val="24"/>
          <w:lang w:val="es-ES"/>
        </w:rPr>
        <w:t xml:space="preserve"> con tópicos de Econometría</w:t>
      </w:r>
      <w:r w:rsidRPr="00221649">
        <w:rPr>
          <w:rFonts w:ascii="Arial" w:hAnsi="Arial" w:cs="Arial"/>
          <w:i/>
          <w:iCs/>
          <w:noProof/>
          <w:sz w:val="24"/>
          <w:szCs w:val="24"/>
          <w:lang w:val="es-ES"/>
        </w:rPr>
        <w:t xml:space="preserve">. </w:t>
      </w:r>
      <w:r w:rsidR="00F805AB" w:rsidRPr="00221649">
        <w:rPr>
          <w:rFonts w:ascii="Arial" w:hAnsi="Arial" w:cs="Arial"/>
          <w:noProof/>
          <w:sz w:val="24"/>
          <w:szCs w:val="24"/>
          <w:lang w:val="en-US"/>
        </w:rPr>
        <w:t>Editorial Texto.</w:t>
      </w:r>
    </w:p>
    <w:p w14:paraId="75908A4E" w14:textId="5CB493FF" w:rsidR="000F29B4" w:rsidRPr="00221649" w:rsidRDefault="000F29B4" w:rsidP="0051752A">
      <w:pPr>
        <w:spacing w:after="0" w:line="360" w:lineRule="auto"/>
        <w:jc w:val="both"/>
        <w:rPr>
          <w:rFonts w:ascii="Arial" w:hAnsi="Arial" w:cs="Arial"/>
          <w:sz w:val="24"/>
          <w:szCs w:val="24"/>
          <w:lang w:val="en-US"/>
        </w:rPr>
      </w:pPr>
      <w:r w:rsidRPr="00221649">
        <w:rPr>
          <w:rFonts w:ascii="Arial" w:hAnsi="Arial" w:cs="Arial"/>
          <w:sz w:val="24"/>
          <w:szCs w:val="24"/>
          <w:lang w:val="en-US"/>
        </w:rPr>
        <w:t xml:space="preserve">McClelland, D. C. (1961). </w:t>
      </w:r>
      <w:r w:rsidRPr="00221649">
        <w:rPr>
          <w:rFonts w:ascii="Arial" w:hAnsi="Arial" w:cs="Arial"/>
          <w:i/>
          <w:iCs/>
          <w:sz w:val="24"/>
          <w:szCs w:val="24"/>
          <w:lang w:val="en-US"/>
        </w:rPr>
        <w:t>The Achieving Society</w:t>
      </w:r>
      <w:r w:rsidRPr="00221649">
        <w:rPr>
          <w:rFonts w:ascii="Arial" w:hAnsi="Arial" w:cs="Arial"/>
          <w:sz w:val="24"/>
          <w:szCs w:val="24"/>
          <w:lang w:val="en-US"/>
        </w:rPr>
        <w:t>. Princeton, NJ: Van Nostrand.</w:t>
      </w:r>
    </w:p>
    <w:p w14:paraId="006A44BB" w14:textId="77777777" w:rsidR="0005025B" w:rsidRPr="00221649" w:rsidRDefault="0005025B" w:rsidP="0051752A">
      <w:pPr>
        <w:spacing w:after="0" w:line="360" w:lineRule="auto"/>
        <w:ind w:left="709" w:hanging="709"/>
        <w:jc w:val="both"/>
        <w:rPr>
          <w:rFonts w:ascii="Arial" w:hAnsi="Arial" w:cs="Arial"/>
          <w:noProof/>
          <w:sz w:val="24"/>
          <w:szCs w:val="24"/>
        </w:rPr>
      </w:pPr>
      <w:r w:rsidRPr="00221649">
        <w:rPr>
          <w:rFonts w:ascii="Arial" w:hAnsi="Arial" w:cs="Arial"/>
          <w:noProof/>
          <w:sz w:val="24"/>
          <w:szCs w:val="24"/>
        </w:rPr>
        <w:t>Mason, R., Lind, D., y Marchal, W. (2001). Estadística para Administración y Economía. Alfaomega.</w:t>
      </w:r>
    </w:p>
    <w:p w14:paraId="0737BEED" w14:textId="71CD8C26" w:rsidR="00FD764E" w:rsidRPr="00221649" w:rsidRDefault="00FD764E" w:rsidP="0051752A">
      <w:pPr>
        <w:spacing w:after="0" w:line="360" w:lineRule="auto"/>
        <w:ind w:left="709" w:hanging="709"/>
        <w:jc w:val="both"/>
        <w:rPr>
          <w:rFonts w:ascii="Arial" w:hAnsi="Arial" w:cs="Arial"/>
          <w:i/>
          <w:iCs/>
          <w:noProof/>
          <w:sz w:val="24"/>
          <w:szCs w:val="24"/>
          <w:lang w:val="es-ES"/>
        </w:rPr>
      </w:pPr>
      <w:r w:rsidRPr="00221649">
        <w:rPr>
          <w:rFonts w:ascii="Arial" w:hAnsi="Arial" w:cs="Arial"/>
          <w:i/>
          <w:iCs/>
          <w:noProof/>
          <w:sz w:val="24"/>
          <w:szCs w:val="24"/>
          <w:lang w:val="es-ES"/>
        </w:rPr>
        <w:t>.</w:t>
      </w:r>
    </w:p>
    <w:p w14:paraId="0E85314A" w14:textId="33450E5E" w:rsidR="0005025B" w:rsidRPr="00221649" w:rsidRDefault="0005025B" w:rsidP="0051752A">
      <w:pPr>
        <w:spacing w:after="0" w:line="360" w:lineRule="auto"/>
        <w:ind w:left="709" w:hanging="709"/>
        <w:jc w:val="both"/>
        <w:rPr>
          <w:rFonts w:ascii="Arial" w:hAnsi="Arial" w:cs="Arial"/>
          <w:i/>
          <w:iCs/>
          <w:noProof/>
          <w:sz w:val="24"/>
          <w:szCs w:val="24"/>
          <w:lang w:val="es-ES"/>
        </w:rPr>
      </w:pPr>
      <w:r w:rsidRPr="00221649">
        <w:rPr>
          <w:rFonts w:ascii="Arial" w:hAnsi="Arial" w:cs="Arial"/>
          <w:noProof/>
          <w:color w:val="000000" w:themeColor="text1"/>
          <w:sz w:val="24"/>
          <w:szCs w:val="24"/>
          <w:lang w:val="es-ES"/>
        </w:rPr>
        <w:lastRenderedPageBreak/>
        <w:t>Medios digitales</w:t>
      </w:r>
      <w:r w:rsidR="00D93A23" w:rsidRPr="00221649">
        <w:rPr>
          <w:rFonts w:ascii="Arial" w:hAnsi="Arial" w:cs="Arial"/>
          <w:noProof/>
          <w:color w:val="000000" w:themeColor="text1"/>
          <w:sz w:val="24"/>
          <w:szCs w:val="24"/>
          <w:lang w:val="es-ES"/>
        </w:rPr>
        <w:t xml:space="preserve"> (</w:t>
      </w:r>
      <w:r w:rsidRPr="00221649">
        <w:rPr>
          <w:rFonts w:ascii="Arial" w:hAnsi="Arial" w:cs="Arial"/>
          <w:noProof/>
          <w:color w:val="000000" w:themeColor="text1"/>
          <w:sz w:val="24"/>
          <w:szCs w:val="24"/>
          <w:lang w:val="es-ES"/>
        </w:rPr>
        <w:t>2023</w:t>
      </w:r>
      <w:r w:rsidR="00D93A23" w:rsidRPr="00221649">
        <w:rPr>
          <w:rFonts w:ascii="Arial" w:hAnsi="Arial" w:cs="Arial"/>
          <w:noProof/>
          <w:color w:val="000000" w:themeColor="text1"/>
          <w:sz w:val="24"/>
          <w:szCs w:val="24"/>
          <w:lang w:val="es-ES"/>
        </w:rPr>
        <w:t>)</w:t>
      </w:r>
      <w:r w:rsidRPr="00221649">
        <w:rPr>
          <w:rFonts w:ascii="Arial" w:hAnsi="Arial" w:cs="Arial"/>
          <w:noProof/>
          <w:color w:val="000000" w:themeColor="text1"/>
          <w:sz w:val="24"/>
          <w:szCs w:val="24"/>
          <w:lang w:val="es-ES"/>
        </w:rPr>
        <w:t>.</w:t>
      </w:r>
      <w:r w:rsidRPr="00221649">
        <w:rPr>
          <w:rFonts w:ascii="Arial" w:hAnsi="Arial" w:cs="Arial"/>
          <w:i/>
          <w:iCs/>
          <w:noProof/>
          <w:color w:val="000000" w:themeColor="text1"/>
          <w:sz w:val="24"/>
          <w:szCs w:val="24"/>
          <w:lang w:val="es-ES"/>
        </w:rPr>
        <w:t xml:space="preserve"> ¿Sabías que ser ama de casa a menudo se percibe como un impedimento para emprender? Info NCN. </w:t>
      </w:r>
      <w:r w:rsidRPr="00221649">
        <w:rPr>
          <w:rFonts w:ascii="Arial" w:hAnsi="Arial" w:cs="Arial"/>
          <w:noProof/>
          <w:color w:val="000000" w:themeColor="text1"/>
          <w:sz w:val="24"/>
          <w:szCs w:val="24"/>
          <w:lang w:val="es-ES"/>
        </w:rPr>
        <w:t xml:space="preserve">Recuperado 2 de febrero de 2025 </w:t>
      </w:r>
      <w:hyperlink r:id="rId28" w:history="1">
        <w:r w:rsidRPr="00221649">
          <w:rPr>
            <w:rStyle w:val="Hipervnculo"/>
            <w:rFonts w:ascii="Arial" w:hAnsi="Arial" w:cs="Arial"/>
            <w:i/>
            <w:iCs/>
            <w:noProof/>
            <w:sz w:val="24"/>
            <w:szCs w:val="24"/>
            <w:lang w:val="es-ES"/>
          </w:rPr>
          <w:t>https://www.infoncn.com/sabias-que-ser-ama-de-casa-a-menudo-se-percibe-como-un-impedimento-para-emprender</w:t>
        </w:r>
      </w:hyperlink>
    </w:p>
    <w:p w14:paraId="2514ABCD" w14:textId="4716A16A" w:rsidR="00880E50" w:rsidRPr="00221649" w:rsidRDefault="00880E50" w:rsidP="0051752A">
      <w:pPr>
        <w:spacing w:after="0" w:line="360" w:lineRule="auto"/>
        <w:ind w:left="709" w:hanging="709"/>
        <w:jc w:val="both"/>
        <w:rPr>
          <w:rFonts w:ascii="Arial" w:hAnsi="Arial" w:cs="Arial"/>
          <w:color w:val="000000" w:themeColor="text1"/>
          <w:sz w:val="24"/>
          <w:szCs w:val="24"/>
        </w:rPr>
      </w:pPr>
      <w:r w:rsidRPr="00221649">
        <w:rPr>
          <w:rFonts w:ascii="Arial" w:hAnsi="Arial" w:cs="Arial"/>
          <w:color w:val="000000" w:themeColor="text1"/>
          <w:sz w:val="24"/>
          <w:szCs w:val="24"/>
        </w:rPr>
        <w:t>Méndez, L</w:t>
      </w:r>
      <w:r w:rsidR="00291776" w:rsidRPr="00221649">
        <w:rPr>
          <w:rFonts w:ascii="Arial" w:hAnsi="Arial" w:cs="Arial"/>
          <w:color w:val="000000" w:themeColor="text1"/>
          <w:sz w:val="24"/>
          <w:szCs w:val="24"/>
        </w:rPr>
        <w:t>.</w:t>
      </w:r>
      <w:r w:rsidRPr="00221649">
        <w:rPr>
          <w:rFonts w:ascii="Arial" w:hAnsi="Arial" w:cs="Arial"/>
          <w:color w:val="000000" w:themeColor="text1"/>
          <w:sz w:val="24"/>
          <w:szCs w:val="24"/>
        </w:rPr>
        <w:t xml:space="preserve">, Barreto, </w:t>
      </w:r>
      <w:r w:rsidR="00C870FE" w:rsidRPr="00221649">
        <w:rPr>
          <w:rFonts w:ascii="Arial" w:hAnsi="Arial" w:cs="Arial"/>
          <w:color w:val="000000" w:themeColor="text1"/>
          <w:sz w:val="24"/>
          <w:szCs w:val="24"/>
        </w:rPr>
        <w:t xml:space="preserve">A., </w:t>
      </w:r>
      <w:r w:rsidRPr="00221649">
        <w:rPr>
          <w:rFonts w:ascii="Arial" w:hAnsi="Arial" w:cs="Arial"/>
          <w:color w:val="000000" w:themeColor="text1"/>
          <w:sz w:val="24"/>
          <w:szCs w:val="24"/>
        </w:rPr>
        <w:t>y López</w:t>
      </w:r>
      <w:r w:rsidR="00C870FE" w:rsidRPr="00221649">
        <w:rPr>
          <w:rFonts w:ascii="Arial" w:hAnsi="Arial" w:cs="Arial"/>
          <w:color w:val="000000" w:themeColor="text1"/>
          <w:sz w:val="24"/>
          <w:szCs w:val="24"/>
        </w:rPr>
        <w:t>, C.</w:t>
      </w:r>
      <w:r w:rsidRPr="00221649">
        <w:rPr>
          <w:rFonts w:ascii="Arial" w:hAnsi="Arial" w:cs="Arial"/>
          <w:color w:val="000000" w:themeColor="text1"/>
          <w:sz w:val="24"/>
          <w:szCs w:val="24"/>
        </w:rPr>
        <w:t xml:space="preserve"> </w:t>
      </w:r>
      <w:r w:rsidR="00C870FE" w:rsidRPr="00221649">
        <w:rPr>
          <w:rFonts w:ascii="Arial" w:hAnsi="Arial" w:cs="Arial"/>
          <w:color w:val="000000" w:themeColor="text1"/>
          <w:sz w:val="24"/>
          <w:szCs w:val="24"/>
        </w:rPr>
        <w:t>(</w:t>
      </w:r>
      <w:r w:rsidRPr="00221649">
        <w:rPr>
          <w:rFonts w:ascii="Arial" w:hAnsi="Arial" w:cs="Arial"/>
          <w:color w:val="000000" w:themeColor="text1"/>
          <w:sz w:val="24"/>
          <w:szCs w:val="24"/>
        </w:rPr>
        <w:t>2017</w:t>
      </w:r>
      <w:r w:rsidR="00C870FE" w:rsidRPr="00221649">
        <w:rPr>
          <w:rFonts w:ascii="Arial" w:hAnsi="Arial" w:cs="Arial"/>
          <w:color w:val="000000" w:themeColor="text1"/>
          <w:sz w:val="24"/>
          <w:szCs w:val="24"/>
        </w:rPr>
        <w:t>)</w:t>
      </w:r>
      <w:r w:rsidRPr="00221649">
        <w:rPr>
          <w:rFonts w:ascii="Arial" w:hAnsi="Arial" w:cs="Arial"/>
          <w:color w:val="000000" w:themeColor="text1"/>
          <w:sz w:val="24"/>
          <w:szCs w:val="24"/>
        </w:rPr>
        <w:t xml:space="preserve">. </w:t>
      </w:r>
      <w:r w:rsidRPr="00221649">
        <w:rPr>
          <w:rFonts w:ascii="Arial" w:hAnsi="Arial" w:cs="Arial"/>
          <w:i/>
          <w:iCs/>
          <w:color w:val="000000" w:themeColor="text1"/>
          <w:sz w:val="24"/>
          <w:szCs w:val="24"/>
        </w:rPr>
        <w:t>Efectos socioeconómicos del Programa Usura Cero en las mujeres protagonistas y sus familias en el Barrio 14 de Abril en el año 2016 y Primer Semestre del año 2017</w:t>
      </w:r>
      <w:r w:rsidR="00AF5BE6" w:rsidRPr="00221649">
        <w:rPr>
          <w:rFonts w:ascii="Arial" w:hAnsi="Arial" w:cs="Arial"/>
          <w:color w:val="000000" w:themeColor="text1"/>
          <w:sz w:val="24"/>
          <w:szCs w:val="24"/>
        </w:rPr>
        <w:t xml:space="preserve"> (Tesis de grado).</w:t>
      </w:r>
      <w:r w:rsidRPr="00221649">
        <w:rPr>
          <w:rFonts w:ascii="Arial" w:hAnsi="Arial" w:cs="Arial"/>
          <w:color w:val="000000" w:themeColor="text1"/>
          <w:sz w:val="24"/>
          <w:szCs w:val="24"/>
        </w:rPr>
        <w:t xml:space="preserve"> Universidad Nacional Autónoma de Nicaragua, Managua</w:t>
      </w:r>
      <w:r w:rsidR="00AF5BE6" w:rsidRPr="00221649">
        <w:rPr>
          <w:rFonts w:ascii="Arial" w:hAnsi="Arial" w:cs="Arial"/>
          <w:color w:val="000000" w:themeColor="text1"/>
          <w:sz w:val="24"/>
          <w:szCs w:val="24"/>
        </w:rPr>
        <w:t xml:space="preserve">, Nicaragua. </w:t>
      </w:r>
    </w:p>
    <w:p w14:paraId="70079AF8" w14:textId="7BF875C8" w:rsidR="003C20DC" w:rsidRPr="00221649" w:rsidRDefault="003C20DC" w:rsidP="0051752A">
      <w:pPr>
        <w:spacing w:after="0" w:line="360" w:lineRule="auto"/>
        <w:ind w:left="709" w:hanging="709"/>
        <w:jc w:val="both"/>
        <w:rPr>
          <w:rFonts w:ascii="Arial" w:hAnsi="Arial" w:cs="Arial"/>
          <w:noProof/>
          <w:sz w:val="24"/>
          <w:szCs w:val="24"/>
        </w:rPr>
      </w:pPr>
      <w:r w:rsidRPr="00221649">
        <w:rPr>
          <w:rFonts w:ascii="Arial" w:hAnsi="Arial" w:cs="Arial"/>
          <w:noProof/>
          <w:sz w:val="24"/>
          <w:szCs w:val="24"/>
        </w:rPr>
        <w:t>Mendoza,</w:t>
      </w:r>
      <w:r w:rsidR="00AE4A4B" w:rsidRPr="00221649">
        <w:rPr>
          <w:rFonts w:ascii="Arial" w:hAnsi="Arial" w:cs="Arial"/>
          <w:noProof/>
          <w:sz w:val="24"/>
          <w:szCs w:val="24"/>
        </w:rPr>
        <w:t xml:space="preserve"> J., y Leasaski, D. (2010). </w:t>
      </w:r>
      <w:r w:rsidRPr="00221649">
        <w:rPr>
          <w:rFonts w:ascii="Arial" w:hAnsi="Arial" w:cs="Arial"/>
          <w:noProof/>
          <w:sz w:val="24"/>
          <w:szCs w:val="24"/>
        </w:rPr>
        <w:t>Determinantes del proceso de emprendimiento empresarial femenino en el Perú. (2010). </w:t>
      </w:r>
      <w:r w:rsidRPr="00221649">
        <w:rPr>
          <w:rFonts w:ascii="Arial" w:hAnsi="Arial" w:cs="Arial"/>
          <w:i/>
          <w:iCs/>
          <w:noProof/>
          <w:sz w:val="24"/>
          <w:szCs w:val="24"/>
        </w:rPr>
        <w:t>Pensamiento Crítico</w:t>
      </w:r>
      <w:r w:rsidRPr="00221649">
        <w:rPr>
          <w:rFonts w:ascii="Arial" w:hAnsi="Arial" w:cs="Arial"/>
          <w:noProof/>
          <w:sz w:val="24"/>
          <w:szCs w:val="24"/>
        </w:rPr>
        <w:t>, </w:t>
      </w:r>
      <w:r w:rsidRPr="00221649">
        <w:rPr>
          <w:rFonts w:ascii="Arial" w:hAnsi="Arial" w:cs="Arial"/>
          <w:i/>
          <w:iCs/>
          <w:noProof/>
          <w:sz w:val="24"/>
          <w:szCs w:val="24"/>
        </w:rPr>
        <w:t>13</w:t>
      </w:r>
      <w:r w:rsidRPr="00221649">
        <w:rPr>
          <w:rFonts w:ascii="Arial" w:hAnsi="Arial" w:cs="Arial"/>
          <w:noProof/>
          <w:sz w:val="24"/>
          <w:szCs w:val="24"/>
        </w:rPr>
        <w:t>, 57-70.</w:t>
      </w:r>
      <w:r w:rsidR="0085627F" w:rsidRPr="00221649">
        <w:rPr>
          <w:rFonts w:ascii="Arial" w:hAnsi="Arial" w:cs="Arial"/>
          <w:noProof/>
          <w:sz w:val="24"/>
          <w:szCs w:val="24"/>
        </w:rPr>
        <w:t xml:space="preserve"> </w:t>
      </w:r>
      <w:hyperlink r:id="rId29" w:history="1">
        <w:r w:rsidR="0085627F" w:rsidRPr="00221649">
          <w:rPr>
            <w:rStyle w:val="Hipervnculo"/>
            <w:rFonts w:ascii="Arial" w:hAnsi="Arial" w:cs="Arial"/>
            <w:noProof/>
            <w:sz w:val="24"/>
            <w:szCs w:val="24"/>
          </w:rPr>
          <w:t>https://doi.org/10.15381/pc.v13i0.9000</w:t>
        </w:r>
      </w:hyperlink>
    </w:p>
    <w:p w14:paraId="29E2699E" w14:textId="26DFA72A" w:rsidR="00FD764E" w:rsidRPr="00221649" w:rsidRDefault="00433CED" w:rsidP="0051752A">
      <w:pPr>
        <w:spacing w:after="0" w:line="360" w:lineRule="auto"/>
        <w:ind w:left="709" w:hanging="709"/>
        <w:jc w:val="both"/>
        <w:rPr>
          <w:rFonts w:ascii="Arial" w:hAnsi="Arial" w:cs="Arial"/>
          <w:sz w:val="24"/>
          <w:szCs w:val="24"/>
        </w:rPr>
      </w:pPr>
      <w:r w:rsidRPr="00221649">
        <w:rPr>
          <w:rFonts w:ascii="Arial" w:hAnsi="Arial" w:cs="Arial"/>
          <w:noProof/>
          <w:sz w:val="24"/>
          <w:szCs w:val="24"/>
        </w:rPr>
        <w:t>Mendoza, J. (201</w:t>
      </w:r>
      <w:r w:rsidR="00723FF3" w:rsidRPr="00221649">
        <w:rPr>
          <w:rFonts w:ascii="Arial" w:hAnsi="Arial" w:cs="Arial"/>
          <w:noProof/>
          <w:sz w:val="24"/>
          <w:szCs w:val="24"/>
        </w:rPr>
        <w:t>7</w:t>
      </w:r>
      <w:r w:rsidRPr="00221649">
        <w:rPr>
          <w:rFonts w:ascii="Arial" w:hAnsi="Arial" w:cs="Arial"/>
          <w:noProof/>
          <w:sz w:val="24"/>
          <w:szCs w:val="24"/>
        </w:rPr>
        <w:t>)</w:t>
      </w:r>
      <w:r w:rsidR="003C5DC2" w:rsidRPr="00221649">
        <w:rPr>
          <w:rFonts w:ascii="Arial" w:hAnsi="Arial" w:cs="Arial"/>
          <w:noProof/>
          <w:sz w:val="24"/>
          <w:szCs w:val="24"/>
        </w:rPr>
        <w:t>. Influencia de las características sociodemográficas individuales en la creación de negocios en Perú.</w:t>
      </w:r>
      <w:r w:rsidR="004D6AD3" w:rsidRPr="00221649">
        <w:rPr>
          <w:rFonts w:ascii="Arial" w:hAnsi="Arial" w:cs="Arial"/>
          <w:noProof/>
          <w:sz w:val="24"/>
          <w:szCs w:val="24"/>
        </w:rPr>
        <w:t xml:space="preserve"> </w:t>
      </w:r>
      <w:r w:rsidR="004D6AD3" w:rsidRPr="00221649">
        <w:rPr>
          <w:rFonts w:ascii="Arial" w:hAnsi="Arial" w:cs="Arial"/>
          <w:i/>
          <w:iCs/>
          <w:noProof/>
          <w:sz w:val="24"/>
          <w:szCs w:val="24"/>
        </w:rPr>
        <w:t>Semestre Económico, 20</w:t>
      </w:r>
      <w:r w:rsidR="004D6AD3" w:rsidRPr="00221649">
        <w:rPr>
          <w:rFonts w:ascii="Arial" w:hAnsi="Arial" w:cs="Arial"/>
          <w:noProof/>
          <w:sz w:val="24"/>
          <w:szCs w:val="24"/>
        </w:rPr>
        <w:t>(43), 37-59</w:t>
      </w:r>
      <w:r w:rsidR="00A23059" w:rsidRPr="00221649">
        <w:rPr>
          <w:rFonts w:ascii="Arial" w:hAnsi="Arial" w:cs="Arial"/>
          <w:noProof/>
          <w:sz w:val="24"/>
          <w:szCs w:val="24"/>
        </w:rPr>
        <w:t xml:space="preserve">. </w:t>
      </w:r>
      <w:hyperlink r:id="rId30" w:history="1">
        <w:r w:rsidR="00A23059" w:rsidRPr="00221649">
          <w:rPr>
            <w:rStyle w:val="Hipervnculo"/>
            <w:rFonts w:ascii="Arial" w:hAnsi="Arial" w:cs="Arial"/>
            <w:noProof/>
            <w:sz w:val="24"/>
            <w:szCs w:val="24"/>
          </w:rPr>
          <w:t>http://dx.doi.org/10.22395/seec.v20n43a2</w:t>
        </w:r>
      </w:hyperlink>
    </w:p>
    <w:p w14:paraId="7042B2D7" w14:textId="37C1B72A" w:rsidR="0098080D" w:rsidRPr="00221649" w:rsidRDefault="00A85516" w:rsidP="0051752A">
      <w:pPr>
        <w:spacing w:after="0" w:line="360" w:lineRule="auto"/>
        <w:ind w:left="709" w:hanging="709"/>
        <w:jc w:val="both"/>
        <w:rPr>
          <w:rStyle w:val="Hipervnculo"/>
          <w:rFonts w:ascii="Arial" w:hAnsi="Arial" w:cs="Arial"/>
          <w:color w:val="auto"/>
          <w:sz w:val="24"/>
          <w:szCs w:val="24"/>
          <w:u w:val="none"/>
        </w:rPr>
      </w:pPr>
      <w:r w:rsidRPr="00221649">
        <w:rPr>
          <w:rStyle w:val="Hipervnculo"/>
          <w:rFonts w:ascii="Arial" w:hAnsi="Arial" w:cs="Arial"/>
          <w:color w:val="000000" w:themeColor="text1"/>
          <w:sz w:val="24"/>
          <w:szCs w:val="24"/>
          <w:u w:val="none"/>
        </w:rPr>
        <w:t>Mendoza, J</w:t>
      </w:r>
      <w:r w:rsidR="00306F72" w:rsidRPr="00221649">
        <w:rPr>
          <w:rStyle w:val="Hipervnculo"/>
          <w:rFonts w:ascii="Arial" w:hAnsi="Arial" w:cs="Arial"/>
          <w:color w:val="000000" w:themeColor="text1"/>
          <w:sz w:val="24"/>
          <w:szCs w:val="24"/>
          <w:u w:val="none"/>
        </w:rPr>
        <w:t>. (</w:t>
      </w:r>
      <w:r w:rsidRPr="00221649">
        <w:rPr>
          <w:rStyle w:val="Hipervnculo"/>
          <w:rFonts w:ascii="Arial" w:hAnsi="Arial" w:cs="Arial"/>
          <w:color w:val="000000" w:themeColor="text1"/>
          <w:sz w:val="24"/>
          <w:szCs w:val="24"/>
          <w:u w:val="none"/>
        </w:rPr>
        <w:t>2018</w:t>
      </w:r>
      <w:r w:rsidR="00306F72" w:rsidRPr="00221649">
        <w:rPr>
          <w:rStyle w:val="Hipervnculo"/>
          <w:rFonts w:ascii="Arial" w:hAnsi="Arial" w:cs="Arial"/>
          <w:color w:val="000000" w:themeColor="text1"/>
          <w:sz w:val="24"/>
          <w:szCs w:val="24"/>
          <w:u w:val="none"/>
        </w:rPr>
        <w:t>)</w:t>
      </w:r>
      <w:r w:rsidRPr="00221649">
        <w:rPr>
          <w:rStyle w:val="Hipervnculo"/>
          <w:rFonts w:ascii="Arial" w:hAnsi="Arial" w:cs="Arial"/>
          <w:color w:val="000000" w:themeColor="text1"/>
          <w:sz w:val="24"/>
          <w:szCs w:val="24"/>
          <w:u w:val="none"/>
        </w:rPr>
        <w:t xml:space="preserve">. Emprendimiento de negocios propios en el Perú: el rol de los factores sociodemográficos personales a nivel de departamentos. </w:t>
      </w:r>
      <w:r w:rsidRPr="00221649">
        <w:rPr>
          <w:rStyle w:val="Hipervnculo"/>
          <w:rFonts w:ascii="Arial" w:hAnsi="Arial" w:cs="Arial"/>
          <w:i/>
          <w:iCs/>
          <w:color w:val="000000" w:themeColor="text1"/>
          <w:sz w:val="24"/>
          <w:szCs w:val="24"/>
          <w:u w:val="none"/>
        </w:rPr>
        <w:t>Estudios Gerenciales</w:t>
      </w:r>
      <w:r w:rsidR="00306F72" w:rsidRPr="00221649">
        <w:rPr>
          <w:rStyle w:val="Hipervnculo"/>
          <w:rFonts w:ascii="Arial" w:hAnsi="Arial" w:cs="Arial"/>
          <w:i/>
          <w:iCs/>
          <w:color w:val="000000" w:themeColor="text1"/>
          <w:sz w:val="24"/>
          <w:szCs w:val="24"/>
          <w:u w:val="none"/>
        </w:rPr>
        <w:t>,</w:t>
      </w:r>
      <w:r w:rsidRPr="00221649">
        <w:rPr>
          <w:rStyle w:val="Hipervnculo"/>
          <w:rFonts w:ascii="Arial" w:hAnsi="Arial" w:cs="Arial"/>
          <w:color w:val="000000" w:themeColor="text1"/>
          <w:sz w:val="24"/>
          <w:szCs w:val="24"/>
          <w:u w:val="none"/>
        </w:rPr>
        <w:t xml:space="preserve"> </w:t>
      </w:r>
      <w:r w:rsidRPr="00221649">
        <w:rPr>
          <w:rStyle w:val="Hipervnculo"/>
          <w:rFonts w:ascii="Arial" w:hAnsi="Arial" w:cs="Arial"/>
          <w:i/>
          <w:iCs/>
          <w:color w:val="000000" w:themeColor="text1"/>
          <w:sz w:val="24"/>
          <w:szCs w:val="24"/>
          <w:u w:val="none"/>
        </w:rPr>
        <w:t>34</w:t>
      </w:r>
      <w:r w:rsidRPr="00221649">
        <w:rPr>
          <w:rStyle w:val="Hipervnculo"/>
          <w:rFonts w:ascii="Arial" w:hAnsi="Arial" w:cs="Arial"/>
          <w:color w:val="000000" w:themeColor="text1"/>
          <w:sz w:val="24"/>
          <w:szCs w:val="24"/>
          <w:u w:val="none"/>
        </w:rPr>
        <w:t>(146)</w:t>
      </w:r>
      <w:r w:rsidR="001C5FC3" w:rsidRPr="00221649">
        <w:rPr>
          <w:rStyle w:val="Hipervnculo"/>
          <w:rFonts w:ascii="Arial" w:hAnsi="Arial" w:cs="Arial"/>
          <w:color w:val="000000" w:themeColor="text1"/>
          <w:sz w:val="24"/>
          <w:szCs w:val="24"/>
          <w:u w:val="none"/>
        </w:rPr>
        <w:t xml:space="preserve">, </w:t>
      </w:r>
      <w:r w:rsidRPr="00221649">
        <w:rPr>
          <w:rStyle w:val="Hipervnculo"/>
          <w:rFonts w:ascii="Arial" w:hAnsi="Arial" w:cs="Arial"/>
          <w:color w:val="000000" w:themeColor="text1"/>
          <w:sz w:val="24"/>
          <w:szCs w:val="24"/>
          <w:u w:val="none"/>
        </w:rPr>
        <w:t>19-33</w:t>
      </w:r>
      <w:r w:rsidRPr="00221649">
        <w:rPr>
          <w:rStyle w:val="Hipervnculo"/>
          <w:rFonts w:ascii="Arial" w:hAnsi="Arial" w:cs="Arial"/>
          <w:color w:val="auto"/>
          <w:sz w:val="24"/>
          <w:szCs w:val="24"/>
          <w:u w:val="none"/>
        </w:rPr>
        <w:t>.</w:t>
      </w:r>
      <w:r w:rsidR="0098080D" w:rsidRPr="00221649">
        <w:rPr>
          <w:rFonts w:ascii="Arial" w:hAnsi="Arial" w:cs="Arial"/>
          <w:sz w:val="24"/>
          <w:szCs w:val="24"/>
        </w:rPr>
        <w:t xml:space="preserve"> </w:t>
      </w:r>
      <w:hyperlink r:id="rId31" w:history="1">
        <w:r w:rsidR="0098080D" w:rsidRPr="00221649">
          <w:rPr>
            <w:rStyle w:val="Hipervnculo"/>
            <w:rFonts w:ascii="Arial" w:hAnsi="Arial" w:cs="Arial"/>
            <w:sz w:val="24"/>
            <w:szCs w:val="24"/>
          </w:rPr>
          <w:t>https://doi.org/10.18046/j.estger.2018.146.2810</w:t>
        </w:r>
      </w:hyperlink>
    </w:p>
    <w:p w14:paraId="307BBAB6" w14:textId="57A9A7A3" w:rsidR="00D60620" w:rsidRPr="00221649" w:rsidRDefault="00D60620" w:rsidP="0051752A">
      <w:pPr>
        <w:spacing w:after="0" w:line="360" w:lineRule="auto"/>
        <w:ind w:left="709" w:hanging="709"/>
        <w:jc w:val="both"/>
        <w:rPr>
          <w:rFonts w:ascii="Arial" w:hAnsi="Arial" w:cs="Arial"/>
          <w:noProof/>
          <w:sz w:val="24"/>
          <w:szCs w:val="24"/>
          <w:lang w:val="en-US"/>
        </w:rPr>
      </w:pPr>
      <w:r w:rsidRPr="00221649">
        <w:rPr>
          <w:rFonts w:ascii="Arial" w:hAnsi="Arial" w:cs="Arial"/>
          <w:noProof/>
          <w:sz w:val="24"/>
          <w:szCs w:val="24"/>
        </w:rPr>
        <w:t xml:space="preserve">Meyer, J. W., &amp; Rowan, B. (1977). </w:t>
      </w:r>
      <w:r w:rsidRPr="00221649">
        <w:rPr>
          <w:rFonts w:ascii="Arial" w:hAnsi="Arial" w:cs="Arial"/>
          <w:noProof/>
          <w:sz w:val="24"/>
          <w:szCs w:val="24"/>
          <w:lang w:val="en-US"/>
        </w:rPr>
        <w:t xml:space="preserve">Institutionalized organizations: Formal structure as myth and ceremony. </w:t>
      </w:r>
      <w:r w:rsidRPr="00221649">
        <w:rPr>
          <w:rFonts w:ascii="Arial" w:hAnsi="Arial" w:cs="Arial"/>
          <w:i/>
          <w:iCs/>
          <w:noProof/>
          <w:sz w:val="24"/>
          <w:szCs w:val="24"/>
          <w:lang w:val="en-US"/>
        </w:rPr>
        <w:t>American Journal of Sociology, 83</w:t>
      </w:r>
      <w:r w:rsidRPr="00221649">
        <w:rPr>
          <w:rFonts w:ascii="Arial" w:hAnsi="Arial" w:cs="Arial"/>
          <w:noProof/>
          <w:sz w:val="24"/>
          <w:szCs w:val="24"/>
          <w:lang w:val="en-US"/>
        </w:rPr>
        <w:t>(2), 340-363.</w:t>
      </w:r>
    </w:p>
    <w:p w14:paraId="4110EBD9" w14:textId="0B648F10" w:rsidR="00FD764E" w:rsidRPr="00221649" w:rsidRDefault="004E0D89" w:rsidP="0051752A">
      <w:pPr>
        <w:spacing w:after="0" w:line="360" w:lineRule="auto"/>
        <w:ind w:left="709" w:hanging="709"/>
        <w:jc w:val="both"/>
        <w:rPr>
          <w:rFonts w:ascii="Arial" w:hAnsi="Arial" w:cs="Arial"/>
          <w:noProof/>
          <w:color w:val="FF0000"/>
          <w:sz w:val="24"/>
          <w:szCs w:val="24"/>
          <w:lang w:val="en-US"/>
        </w:rPr>
      </w:pPr>
      <w:r w:rsidRPr="00221649">
        <w:rPr>
          <w:rFonts w:ascii="Arial" w:hAnsi="Arial" w:cs="Arial"/>
          <w:noProof/>
          <w:color w:val="000000" w:themeColor="text1"/>
          <w:sz w:val="24"/>
          <w:szCs w:val="24"/>
          <w:lang w:val="en-US"/>
        </w:rPr>
        <w:t>Merrett, C. D., &amp; Gruidl, J. J. (2000). Small Business Ownership in Illinois: The Effect of Gender and Location on Entrepreneurial Success. </w:t>
      </w:r>
      <w:r w:rsidRPr="00221649">
        <w:rPr>
          <w:rFonts w:ascii="Arial" w:hAnsi="Arial" w:cs="Arial"/>
          <w:i/>
          <w:iCs/>
          <w:noProof/>
          <w:color w:val="000000" w:themeColor="text1"/>
          <w:sz w:val="24"/>
          <w:szCs w:val="24"/>
          <w:lang w:val="en-US"/>
        </w:rPr>
        <w:t>The Professional Geographer</w:t>
      </w:r>
      <w:r w:rsidRPr="00221649">
        <w:rPr>
          <w:rFonts w:ascii="Arial" w:hAnsi="Arial" w:cs="Arial"/>
          <w:noProof/>
          <w:color w:val="000000" w:themeColor="text1"/>
          <w:sz w:val="24"/>
          <w:szCs w:val="24"/>
          <w:lang w:val="en-US"/>
        </w:rPr>
        <w:t>, </w:t>
      </w:r>
      <w:r w:rsidRPr="00221649">
        <w:rPr>
          <w:rFonts w:ascii="Arial" w:hAnsi="Arial" w:cs="Arial"/>
          <w:i/>
          <w:iCs/>
          <w:noProof/>
          <w:color w:val="000000" w:themeColor="text1"/>
          <w:sz w:val="24"/>
          <w:szCs w:val="24"/>
          <w:lang w:val="en-US"/>
        </w:rPr>
        <w:t>52</w:t>
      </w:r>
      <w:r w:rsidRPr="00221649">
        <w:rPr>
          <w:rFonts w:ascii="Arial" w:hAnsi="Arial" w:cs="Arial"/>
          <w:noProof/>
          <w:color w:val="000000" w:themeColor="text1"/>
          <w:sz w:val="24"/>
          <w:szCs w:val="24"/>
          <w:lang w:val="en-US"/>
        </w:rPr>
        <w:t xml:space="preserve">(3), 425–436. </w:t>
      </w:r>
      <w:hyperlink r:id="rId32" w:history="1">
        <w:r w:rsidRPr="00221649">
          <w:rPr>
            <w:rStyle w:val="Hipervnculo"/>
            <w:rFonts w:ascii="Arial" w:hAnsi="Arial" w:cs="Arial"/>
            <w:noProof/>
            <w:sz w:val="24"/>
            <w:szCs w:val="24"/>
            <w:lang w:val="en-US"/>
          </w:rPr>
          <w:t>https://doi.org/10.1111/0033-0124.00236</w:t>
        </w:r>
      </w:hyperlink>
    </w:p>
    <w:p w14:paraId="51A5FEB5" w14:textId="39133241" w:rsidR="0028415E" w:rsidRPr="00221649" w:rsidRDefault="00A41F41" w:rsidP="0051752A">
      <w:pPr>
        <w:spacing w:after="0" w:line="360" w:lineRule="auto"/>
        <w:ind w:left="709" w:hanging="709"/>
        <w:jc w:val="both"/>
        <w:rPr>
          <w:rFonts w:ascii="Arial" w:hAnsi="Arial" w:cs="Arial"/>
          <w:noProof/>
          <w:sz w:val="24"/>
          <w:szCs w:val="24"/>
        </w:rPr>
      </w:pPr>
      <w:r w:rsidRPr="00221649">
        <w:rPr>
          <w:rFonts w:ascii="Arial" w:hAnsi="Arial" w:cs="Arial"/>
          <w:noProof/>
          <w:sz w:val="24"/>
          <w:szCs w:val="24"/>
          <w:lang w:val="en-US"/>
        </w:rPr>
        <w:t>Mischel, W. (1973). Toward a cognitive social learning reconceptualization of personality. </w:t>
      </w:r>
      <w:r w:rsidRPr="00221649">
        <w:rPr>
          <w:rFonts w:ascii="Arial" w:hAnsi="Arial" w:cs="Arial"/>
          <w:i/>
          <w:iCs/>
          <w:noProof/>
          <w:sz w:val="24"/>
          <w:szCs w:val="24"/>
        </w:rPr>
        <w:t>Psychological Review, 80</w:t>
      </w:r>
      <w:r w:rsidRPr="00221649">
        <w:rPr>
          <w:rFonts w:ascii="Arial" w:hAnsi="Arial" w:cs="Arial"/>
          <w:noProof/>
          <w:sz w:val="24"/>
          <w:szCs w:val="24"/>
        </w:rPr>
        <w:t>(4), 252–283. </w:t>
      </w:r>
      <w:hyperlink r:id="rId33" w:tgtFrame="_blank" w:history="1">
        <w:r w:rsidRPr="00221649">
          <w:rPr>
            <w:rStyle w:val="Hipervnculo"/>
            <w:rFonts w:ascii="Arial" w:hAnsi="Arial" w:cs="Arial"/>
            <w:noProof/>
            <w:sz w:val="24"/>
            <w:szCs w:val="24"/>
          </w:rPr>
          <w:t>https://doi.org/10.1037/h0035002</w:t>
        </w:r>
      </w:hyperlink>
    </w:p>
    <w:p w14:paraId="25E21CD8" w14:textId="410A0986" w:rsidR="00D16027" w:rsidRPr="00221649" w:rsidRDefault="004F3536" w:rsidP="0051752A">
      <w:pPr>
        <w:spacing w:after="0" w:line="360" w:lineRule="auto"/>
        <w:ind w:left="709" w:hanging="709"/>
        <w:jc w:val="both"/>
        <w:rPr>
          <w:rFonts w:ascii="Arial" w:eastAsiaTheme="minorEastAsia" w:hAnsi="Arial" w:cs="Arial"/>
          <w:noProof/>
          <w:kern w:val="0"/>
          <w:sz w:val="24"/>
          <w:szCs w:val="24"/>
          <w:lang w:eastAsia="es-NI"/>
          <w14:ligatures w14:val="none"/>
        </w:rPr>
      </w:pPr>
      <w:r w:rsidRPr="00221649">
        <w:rPr>
          <w:rFonts w:ascii="Arial" w:eastAsiaTheme="minorEastAsia" w:hAnsi="Arial" w:cs="Arial"/>
          <w:noProof/>
          <w:kern w:val="0"/>
          <w:sz w:val="24"/>
          <w:szCs w:val="24"/>
          <w:lang w:eastAsia="es-NI"/>
          <w14:ligatures w14:val="none"/>
        </w:rPr>
        <w:t>Neira, I</w:t>
      </w:r>
      <w:r w:rsidR="00C311B4" w:rsidRPr="00221649">
        <w:rPr>
          <w:rFonts w:ascii="Arial" w:eastAsiaTheme="minorEastAsia" w:hAnsi="Arial" w:cs="Arial"/>
          <w:noProof/>
          <w:kern w:val="0"/>
          <w:sz w:val="24"/>
          <w:szCs w:val="24"/>
          <w:lang w:eastAsia="es-NI"/>
          <w14:ligatures w14:val="none"/>
        </w:rPr>
        <w:t>.</w:t>
      </w:r>
      <w:r w:rsidRPr="00221649">
        <w:rPr>
          <w:rFonts w:ascii="Arial" w:eastAsiaTheme="minorEastAsia" w:hAnsi="Arial" w:cs="Arial"/>
          <w:noProof/>
          <w:kern w:val="0"/>
          <w:sz w:val="24"/>
          <w:szCs w:val="24"/>
          <w:lang w:eastAsia="es-NI"/>
          <w14:ligatures w14:val="none"/>
        </w:rPr>
        <w:t>, Portela</w:t>
      </w:r>
      <w:r w:rsidR="000B2B8C" w:rsidRPr="00221649">
        <w:rPr>
          <w:rFonts w:ascii="Arial" w:eastAsiaTheme="minorEastAsia" w:hAnsi="Arial" w:cs="Arial"/>
          <w:noProof/>
          <w:kern w:val="0"/>
          <w:sz w:val="24"/>
          <w:szCs w:val="24"/>
          <w:lang w:eastAsia="es-NI"/>
          <w14:ligatures w14:val="none"/>
        </w:rPr>
        <w:t>,</w:t>
      </w:r>
      <w:r w:rsidRPr="00221649">
        <w:rPr>
          <w:rFonts w:ascii="Arial" w:eastAsiaTheme="minorEastAsia" w:hAnsi="Arial" w:cs="Arial"/>
          <w:noProof/>
          <w:kern w:val="0"/>
          <w:sz w:val="24"/>
          <w:szCs w:val="24"/>
          <w:lang w:eastAsia="es-NI"/>
          <w14:ligatures w14:val="none"/>
        </w:rPr>
        <w:t xml:space="preserve"> </w:t>
      </w:r>
      <w:r w:rsidR="00C311B4" w:rsidRPr="00221649">
        <w:rPr>
          <w:rFonts w:ascii="Arial" w:eastAsiaTheme="minorEastAsia" w:hAnsi="Arial" w:cs="Arial"/>
          <w:noProof/>
          <w:kern w:val="0"/>
          <w:sz w:val="24"/>
          <w:szCs w:val="24"/>
          <w:lang w:eastAsia="es-NI"/>
          <w14:ligatures w14:val="none"/>
        </w:rPr>
        <w:t xml:space="preserve">M., </w:t>
      </w:r>
      <w:r w:rsidRPr="00221649">
        <w:rPr>
          <w:rFonts w:ascii="Arial" w:eastAsiaTheme="minorEastAsia" w:hAnsi="Arial" w:cs="Arial"/>
          <w:noProof/>
          <w:kern w:val="0"/>
          <w:sz w:val="24"/>
          <w:szCs w:val="24"/>
          <w:lang w:eastAsia="es-NI"/>
          <w14:ligatures w14:val="none"/>
        </w:rPr>
        <w:t>Cancelo</w:t>
      </w:r>
      <w:r w:rsidR="00C311B4" w:rsidRPr="00221649">
        <w:rPr>
          <w:rFonts w:ascii="Arial" w:eastAsiaTheme="minorEastAsia" w:hAnsi="Arial" w:cs="Arial"/>
          <w:noProof/>
          <w:kern w:val="0"/>
          <w:sz w:val="24"/>
          <w:szCs w:val="24"/>
          <w:lang w:eastAsia="es-NI"/>
          <w14:ligatures w14:val="none"/>
        </w:rPr>
        <w:t>,</w:t>
      </w:r>
      <w:r w:rsidRPr="00221649">
        <w:rPr>
          <w:rFonts w:ascii="Arial" w:eastAsiaTheme="minorEastAsia" w:hAnsi="Arial" w:cs="Arial"/>
          <w:noProof/>
          <w:kern w:val="0"/>
          <w:sz w:val="24"/>
          <w:szCs w:val="24"/>
          <w:lang w:eastAsia="es-NI"/>
          <w14:ligatures w14:val="none"/>
        </w:rPr>
        <w:t xml:space="preserve"> M</w:t>
      </w:r>
      <w:r w:rsidR="00C311B4" w:rsidRPr="00221649">
        <w:rPr>
          <w:rFonts w:ascii="Arial" w:eastAsiaTheme="minorEastAsia" w:hAnsi="Arial" w:cs="Arial"/>
          <w:noProof/>
          <w:kern w:val="0"/>
          <w:sz w:val="24"/>
          <w:szCs w:val="24"/>
          <w:lang w:eastAsia="es-NI"/>
          <w14:ligatures w14:val="none"/>
        </w:rPr>
        <w:t>.</w:t>
      </w:r>
      <w:r w:rsidRPr="00221649">
        <w:rPr>
          <w:rFonts w:ascii="Arial" w:eastAsiaTheme="minorEastAsia" w:hAnsi="Arial" w:cs="Arial"/>
          <w:noProof/>
          <w:kern w:val="0"/>
          <w:sz w:val="24"/>
          <w:szCs w:val="24"/>
          <w:lang w:eastAsia="es-NI"/>
          <w14:ligatures w14:val="none"/>
        </w:rPr>
        <w:t xml:space="preserve">, y Calvo N. (2013). </w:t>
      </w:r>
      <w:r w:rsidRPr="00221649">
        <w:rPr>
          <w:rFonts w:ascii="Arial" w:eastAsiaTheme="minorEastAsia" w:hAnsi="Arial" w:cs="Arial"/>
          <w:noProof/>
          <w:kern w:val="0"/>
          <w:sz w:val="24"/>
          <w:szCs w:val="24"/>
          <w:lang w:val="en-US" w:eastAsia="es-NI"/>
          <w14:ligatures w14:val="none"/>
        </w:rPr>
        <w:t xml:space="preserve">Social and Human Capital as Determining Factors of Entrepreneurship in the Spanish Regions. </w:t>
      </w:r>
      <w:r w:rsidRPr="00221649">
        <w:rPr>
          <w:rFonts w:ascii="Arial" w:eastAsiaTheme="minorEastAsia" w:hAnsi="Arial" w:cs="Arial"/>
          <w:i/>
          <w:iCs/>
          <w:noProof/>
          <w:kern w:val="0"/>
          <w:sz w:val="24"/>
          <w:szCs w:val="24"/>
          <w:lang w:eastAsia="es-NI"/>
          <w14:ligatures w14:val="none"/>
        </w:rPr>
        <w:t>Asociación Española de Ciencia Regional (AECR)</w:t>
      </w:r>
      <w:r w:rsidR="00C311B4" w:rsidRPr="00221649">
        <w:rPr>
          <w:rFonts w:ascii="Arial" w:eastAsiaTheme="minorEastAsia" w:hAnsi="Arial" w:cs="Arial"/>
          <w:noProof/>
          <w:kern w:val="0"/>
          <w:sz w:val="24"/>
          <w:szCs w:val="24"/>
          <w:lang w:eastAsia="es-NI"/>
          <w14:ligatures w14:val="none"/>
        </w:rPr>
        <w:t xml:space="preserve">, </w:t>
      </w:r>
      <w:r w:rsidRPr="00221649">
        <w:rPr>
          <w:rFonts w:ascii="Arial" w:eastAsiaTheme="minorEastAsia" w:hAnsi="Arial" w:cs="Arial"/>
          <w:noProof/>
          <w:kern w:val="0"/>
          <w:sz w:val="24"/>
          <w:szCs w:val="24"/>
          <w:lang w:eastAsia="es-NI"/>
          <w14:ligatures w14:val="none"/>
        </w:rPr>
        <w:t>(26),</w:t>
      </w:r>
      <w:r w:rsidR="00F47A51" w:rsidRPr="00221649">
        <w:rPr>
          <w:rFonts w:ascii="Arial" w:eastAsiaTheme="minorEastAsia" w:hAnsi="Arial" w:cs="Arial"/>
          <w:noProof/>
          <w:kern w:val="0"/>
          <w:sz w:val="24"/>
          <w:szCs w:val="24"/>
          <w:lang w:eastAsia="es-NI"/>
          <w14:ligatures w14:val="none"/>
        </w:rPr>
        <w:t xml:space="preserve"> </w:t>
      </w:r>
      <w:r w:rsidRPr="00221649">
        <w:rPr>
          <w:rFonts w:ascii="Arial" w:eastAsiaTheme="minorEastAsia" w:hAnsi="Arial" w:cs="Arial"/>
          <w:noProof/>
          <w:kern w:val="0"/>
          <w:sz w:val="24"/>
          <w:szCs w:val="24"/>
          <w:lang w:eastAsia="es-NI"/>
          <w14:ligatures w14:val="none"/>
        </w:rPr>
        <w:t>115-139.</w:t>
      </w:r>
      <w:r w:rsidR="003A6741" w:rsidRPr="00221649">
        <w:rPr>
          <w:rFonts w:ascii="Arial" w:eastAsiaTheme="minorEastAsia" w:hAnsi="Arial" w:cs="Arial"/>
          <w:noProof/>
          <w:kern w:val="0"/>
          <w:sz w:val="24"/>
          <w:szCs w:val="24"/>
          <w:lang w:eastAsia="es-NI"/>
          <w14:ligatures w14:val="none"/>
        </w:rPr>
        <w:t xml:space="preserve"> </w:t>
      </w:r>
      <w:hyperlink r:id="rId34" w:history="1">
        <w:r w:rsidR="003A6741" w:rsidRPr="00221649">
          <w:rPr>
            <w:rStyle w:val="Hipervnculo"/>
            <w:rFonts w:ascii="Arial" w:eastAsiaTheme="minorEastAsia" w:hAnsi="Arial" w:cs="Arial"/>
            <w:noProof/>
            <w:kern w:val="0"/>
            <w:sz w:val="24"/>
            <w:szCs w:val="24"/>
            <w:lang w:eastAsia="es-NI"/>
            <w14:ligatures w14:val="none"/>
          </w:rPr>
          <w:t>https://ebuah.uah.es/dspace/handle/10017/26974</w:t>
        </w:r>
      </w:hyperlink>
    </w:p>
    <w:p w14:paraId="01D6C1CA" w14:textId="7B95838D" w:rsidR="000A3062" w:rsidRPr="00221649" w:rsidRDefault="000A3062" w:rsidP="0051752A">
      <w:pPr>
        <w:spacing w:after="0" w:line="360" w:lineRule="auto"/>
        <w:ind w:left="709" w:hanging="709"/>
        <w:jc w:val="both"/>
        <w:rPr>
          <w:rFonts w:ascii="Arial" w:hAnsi="Arial" w:cs="Arial"/>
          <w:color w:val="FF0000"/>
          <w:sz w:val="24"/>
          <w:szCs w:val="24"/>
        </w:rPr>
      </w:pPr>
      <w:r w:rsidRPr="00221649">
        <w:rPr>
          <w:rFonts w:ascii="Arial" w:hAnsi="Arial" w:cs="Arial"/>
          <w:color w:val="000000" w:themeColor="text1"/>
          <w:sz w:val="24"/>
          <w:szCs w:val="24"/>
        </w:rPr>
        <w:lastRenderedPageBreak/>
        <w:t xml:space="preserve">Nicaragua Creativa (2019). </w:t>
      </w:r>
      <w:r w:rsidRPr="00221649">
        <w:rPr>
          <w:rFonts w:ascii="Arial" w:hAnsi="Arial" w:cs="Arial"/>
          <w:i/>
          <w:iCs/>
          <w:color w:val="000000" w:themeColor="text1"/>
          <w:sz w:val="24"/>
          <w:szCs w:val="24"/>
        </w:rPr>
        <w:t>Nicaragua Emprende</w:t>
      </w:r>
      <w:r w:rsidRPr="00221649">
        <w:rPr>
          <w:rFonts w:ascii="Arial" w:hAnsi="Arial" w:cs="Arial"/>
          <w:color w:val="000000" w:themeColor="text1"/>
          <w:sz w:val="24"/>
          <w:szCs w:val="24"/>
        </w:rPr>
        <w:t xml:space="preserve">. Nicaragua Creativa. Recuperado 14 de enero de 2025. </w:t>
      </w:r>
      <w:hyperlink r:id="rId35" w:history="1">
        <w:r w:rsidRPr="00221649">
          <w:rPr>
            <w:rStyle w:val="Hipervnculo"/>
            <w:rFonts w:ascii="Arial" w:hAnsi="Arial" w:cs="Arial"/>
            <w:sz w:val="24"/>
            <w:szCs w:val="24"/>
          </w:rPr>
          <w:t>https://www.nicaraguacreativa.com/nicaragua-emprende/</w:t>
        </w:r>
      </w:hyperlink>
      <w:r w:rsidRPr="00221649">
        <w:rPr>
          <w:rFonts w:ascii="Arial" w:hAnsi="Arial" w:cs="Arial"/>
          <w:color w:val="FF0000"/>
          <w:sz w:val="24"/>
          <w:szCs w:val="24"/>
        </w:rPr>
        <w:t>).</w:t>
      </w:r>
    </w:p>
    <w:p w14:paraId="3328B2EC" w14:textId="20A55719" w:rsidR="00026BF4" w:rsidRPr="00221649" w:rsidRDefault="00026BF4" w:rsidP="0051752A">
      <w:pPr>
        <w:spacing w:after="0" w:line="360" w:lineRule="auto"/>
        <w:ind w:left="709" w:hanging="709"/>
        <w:jc w:val="both"/>
        <w:rPr>
          <w:rFonts w:ascii="Arial" w:hAnsi="Arial" w:cs="Arial"/>
          <w:sz w:val="24"/>
          <w:szCs w:val="24"/>
        </w:rPr>
      </w:pPr>
      <w:r w:rsidRPr="00221649">
        <w:rPr>
          <w:rFonts w:ascii="Arial" w:hAnsi="Arial" w:cs="Arial"/>
          <w:sz w:val="24"/>
          <w:szCs w:val="24"/>
        </w:rPr>
        <w:t xml:space="preserve">Nicaragua Creativa (2021). </w:t>
      </w:r>
      <w:r w:rsidRPr="00221649">
        <w:rPr>
          <w:rFonts w:ascii="Arial" w:hAnsi="Arial" w:cs="Arial"/>
          <w:i/>
          <w:iCs/>
          <w:sz w:val="24"/>
          <w:szCs w:val="24"/>
        </w:rPr>
        <w:t>Guía del Emprendedor.</w:t>
      </w:r>
      <w:r w:rsidRPr="00221649">
        <w:rPr>
          <w:rFonts w:ascii="Arial" w:hAnsi="Arial" w:cs="Arial"/>
          <w:sz w:val="24"/>
          <w:szCs w:val="24"/>
        </w:rPr>
        <w:t xml:space="preserve"> </w:t>
      </w:r>
      <w:hyperlink r:id="rId36" w:history="1">
        <w:r w:rsidR="0059238A" w:rsidRPr="00221649">
          <w:rPr>
            <w:rStyle w:val="Hipervnculo"/>
            <w:rFonts w:ascii="Arial" w:hAnsi="Arial" w:cs="Arial"/>
            <w:sz w:val="24"/>
            <w:szCs w:val="24"/>
          </w:rPr>
          <w:t>https://www.nicaraguacreativa.com/wp-content/uploads/2021/03/Actualizacion-de-la-Guia-del-Emprendedor-2021_compressed.pdf</w:t>
        </w:r>
      </w:hyperlink>
    </w:p>
    <w:p w14:paraId="102DA666" w14:textId="77777777" w:rsidR="00D15F8F" w:rsidRPr="00221649" w:rsidRDefault="00D16027" w:rsidP="0051752A">
      <w:pPr>
        <w:spacing w:after="0" w:line="360" w:lineRule="auto"/>
        <w:ind w:left="709" w:hanging="709"/>
        <w:jc w:val="both"/>
        <w:rPr>
          <w:rFonts w:ascii="Arial" w:eastAsiaTheme="minorEastAsia" w:hAnsi="Arial" w:cs="Arial"/>
          <w:noProof/>
          <w:kern w:val="0"/>
          <w:sz w:val="24"/>
          <w:szCs w:val="24"/>
          <w:lang w:eastAsia="es-NI"/>
          <w14:ligatures w14:val="none"/>
        </w:rPr>
      </w:pPr>
      <w:r w:rsidRPr="00221649">
        <w:rPr>
          <w:rFonts w:ascii="Arial" w:eastAsiaTheme="minorEastAsia" w:hAnsi="Arial" w:cs="Arial"/>
          <w:noProof/>
          <w:kern w:val="0"/>
          <w:sz w:val="24"/>
          <w:szCs w:val="24"/>
          <w:lang w:val="en-US" w:eastAsia="es-NI"/>
          <w14:ligatures w14:val="none"/>
        </w:rPr>
        <w:t xml:space="preserve">North, D. C. (1990). </w:t>
      </w:r>
      <w:r w:rsidRPr="00221649">
        <w:rPr>
          <w:rFonts w:ascii="Arial" w:eastAsiaTheme="minorEastAsia" w:hAnsi="Arial" w:cs="Arial"/>
          <w:i/>
          <w:iCs/>
          <w:noProof/>
          <w:kern w:val="0"/>
          <w:sz w:val="24"/>
          <w:szCs w:val="24"/>
          <w:lang w:val="en-US" w:eastAsia="es-NI"/>
          <w14:ligatures w14:val="none"/>
        </w:rPr>
        <w:t>Institutions, institutional change and economic performance</w:t>
      </w:r>
      <w:r w:rsidRPr="00221649">
        <w:rPr>
          <w:rFonts w:ascii="Arial" w:eastAsiaTheme="minorEastAsia" w:hAnsi="Arial" w:cs="Arial"/>
          <w:noProof/>
          <w:kern w:val="0"/>
          <w:sz w:val="24"/>
          <w:szCs w:val="24"/>
          <w:lang w:val="en-US" w:eastAsia="es-NI"/>
          <w14:ligatures w14:val="none"/>
        </w:rPr>
        <w:t xml:space="preserve">. </w:t>
      </w:r>
      <w:r w:rsidRPr="00221649">
        <w:rPr>
          <w:rFonts w:ascii="Arial" w:eastAsiaTheme="minorEastAsia" w:hAnsi="Arial" w:cs="Arial"/>
          <w:noProof/>
          <w:kern w:val="0"/>
          <w:sz w:val="24"/>
          <w:szCs w:val="24"/>
          <w:lang w:eastAsia="es-NI"/>
          <w14:ligatures w14:val="none"/>
        </w:rPr>
        <w:t>Cambridge University Press.</w:t>
      </w:r>
    </w:p>
    <w:p w14:paraId="63667622" w14:textId="30FE6D89" w:rsidR="00FD764E" w:rsidRPr="00221649" w:rsidRDefault="00FD764E" w:rsidP="0051752A">
      <w:pPr>
        <w:spacing w:after="0" w:line="360" w:lineRule="auto"/>
        <w:ind w:left="709" w:hanging="709"/>
        <w:jc w:val="both"/>
        <w:rPr>
          <w:rFonts w:ascii="Arial" w:eastAsiaTheme="minorEastAsia" w:hAnsi="Arial" w:cs="Arial"/>
          <w:noProof/>
          <w:kern w:val="0"/>
          <w:sz w:val="24"/>
          <w:szCs w:val="24"/>
          <w:lang w:eastAsia="es-NI"/>
          <w14:ligatures w14:val="none"/>
        </w:rPr>
      </w:pPr>
      <w:r w:rsidRPr="00221649">
        <w:rPr>
          <w:rFonts w:ascii="Arial" w:eastAsiaTheme="minorEastAsia" w:hAnsi="Arial" w:cs="Arial"/>
          <w:noProof/>
          <w:kern w:val="0"/>
          <w:sz w:val="24"/>
          <w:szCs w:val="24"/>
          <w:lang w:eastAsia="es-NI"/>
          <w14:ligatures w14:val="none"/>
        </w:rPr>
        <w:t>Ortega</w:t>
      </w:r>
      <w:r w:rsidR="00127F5B" w:rsidRPr="00221649">
        <w:rPr>
          <w:rFonts w:ascii="Arial" w:eastAsiaTheme="minorEastAsia" w:hAnsi="Arial" w:cs="Arial"/>
          <w:noProof/>
          <w:kern w:val="0"/>
          <w:sz w:val="24"/>
          <w:szCs w:val="24"/>
          <w:lang w:eastAsia="es-NI"/>
          <w14:ligatures w14:val="none"/>
        </w:rPr>
        <w:t>, P. (</w:t>
      </w:r>
      <w:r w:rsidRPr="00221649">
        <w:rPr>
          <w:rFonts w:ascii="Arial" w:eastAsiaTheme="minorEastAsia" w:hAnsi="Arial" w:cs="Arial"/>
          <w:noProof/>
          <w:kern w:val="0"/>
          <w:sz w:val="24"/>
          <w:szCs w:val="24"/>
          <w:lang w:eastAsia="es-NI"/>
          <w14:ligatures w14:val="none"/>
        </w:rPr>
        <w:t>2015</w:t>
      </w:r>
      <w:r w:rsidR="00127F5B" w:rsidRPr="00221649">
        <w:rPr>
          <w:rFonts w:ascii="Arial" w:eastAsiaTheme="minorEastAsia" w:hAnsi="Arial" w:cs="Arial"/>
          <w:noProof/>
          <w:kern w:val="0"/>
          <w:sz w:val="24"/>
          <w:szCs w:val="24"/>
          <w:lang w:eastAsia="es-NI"/>
          <w14:ligatures w14:val="none"/>
        </w:rPr>
        <w:t xml:space="preserve">). </w:t>
      </w:r>
      <w:r w:rsidRPr="00221649">
        <w:rPr>
          <w:rFonts w:ascii="Arial" w:eastAsiaTheme="minorEastAsia" w:hAnsi="Arial" w:cs="Arial"/>
          <w:i/>
          <w:iCs/>
          <w:noProof/>
          <w:kern w:val="0"/>
          <w:sz w:val="24"/>
          <w:szCs w:val="24"/>
          <w:lang w:eastAsia="es-NI"/>
          <w14:ligatures w14:val="none"/>
        </w:rPr>
        <w:t>Nicaragüenses han incrementado sus niveles de consumo</w:t>
      </w:r>
      <w:r w:rsidR="00127F5B" w:rsidRPr="00221649">
        <w:rPr>
          <w:rFonts w:ascii="Arial" w:eastAsiaTheme="minorEastAsia" w:hAnsi="Arial" w:cs="Arial"/>
          <w:noProof/>
          <w:kern w:val="0"/>
          <w:sz w:val="24"/>
          <w:szCs w:val="24"/>
          <w:lang w:eastAsia="es-NI"/>
          <w14:ligatures w14:val="none"/>
        </w:rPr>
        <w:t>.</w:t>
      </w:r>
      <w:r w:rsidRPr="00221649">
        <w:rPr>
          <w:rFonts w:ascii="Arial" w:eastAsiaTheme="minorEastAsia" w:hAnsi="Arial" w:cs="Arial"/>
          <w:noProof/>
          <w:kern w:val="0"/>
          <w:sz w:val="24"/>
          <w:szCs w:val="24"/>
          <w:lang w:eastAsia="es-NI"/>
          <w14:ligatures w14:val="none"/>
        </w:rPr>
        <w:t xml:space="preserve"> El 19 Digital. Recuperado </w:t>
      </w:r>
      <w:r w:rsidR="00127F5B" w:rsidRPr="00221649">
        <w:rPr>
          <w:rFonts w:ascii="Arial" w:eastAsiaTheme="minorEastAsia" w:hAnsi="Arial" w:cs="Arial"/>
          <w:noProof/>
          <w:kern w:val="0"/>
          <w:sz w:val="24"/>
          <w:szCs w:val="24"/>
          <w:lang w:eastAsia="es-NI"/>
          <w14:ligatures w14:val="none"/>
        </w:rPr>
        <w:t xml:space="preserve">el </w:t>
      </w:r>
      <w:r w:rsidRPr="00221649">
        <w:rPr>
          <w:rFonts w:ascii="Arial" w:eastAsiaTheme="minorEastAsia" w:hAnsi="Arial" w:cs="Arial"/>
          <w:noProof/>
          <w:kern w:val="0"/>
          <w:sz w:val="24"/>
          <w:szCs w:val="24"/>
          <w:lang w:eastAsia="es-NI"/>
          <w14:ligatures w14:val="none"/>
        </w:rPr>
        <w:t xml:space="preserve">28 de enero de 2025 </w:t>
      </w:r>
      <w:hyperlink r:id="rId37" w:history="1">
        <w:r w:rsidRPr="00221649">
          <w:rPr>
            <w:rStyle w:val="Hipervnculo"/>
            <w:rFonts w:ascii="Arial" w:eastAsiaTheme="minorEastAsia" w:hAnsi="Arial" w:cs="Arial"/>
            <w:noProof/>
            <w:kern w:val="0"/>
            <w:sz w:val="24"/>
            <w:szCs w:val="24"/>
            <w:lang w:eastAsia="es-NI"/>
            <w14:ligatures w14:val="none"/>
          </w:rPr>
          <w:t>https://www.el19digital.com/articulos/ver/34317-nicaraguenses-hanincrementado-sus-niveles-de-consumo</w:t>
        </w:r>
      </w:hyperlink>
    </w:p>
    <w:p w14:paraId="58713346" w14:textId="77777777" w:rsidR="001233B2" w:rsidRPr="00221649" w:rsidRDefault="001233B2" w:rsidP="0051752A">
      <w:pPr>
        <w:spacing w:after="0" w:line="360" w:lineRule="auto"/>
        <w:ind w:left="709" w:hanging="709"/>
        <w:jc w:val="both"/>
        <w:rPr>
          <w:rFonts w:ascii="Arial" w:hAnsi="Arial" w:cs="Arial"/>
          <w:sz w:val="24"/>
          <w:szCs w:val="24"/>
        </w:rPr>
      </w:pPr>
      <w:r w:rsidRPr="00221649">
        <w:rPr>
          <w:rFonts w:ascii="Arial" w:eastAsiaTheme="minorEastAsia" w:hAnsi="Arial" w:cs="Arial"/>
          <w:noProof/>
          <w:kern w:val="0"/>
          <w:sz w:val="24"/>
          <w:szCs w:val="24"/>
          <w:lang w:eastAsia="es-NI"/>
          <w14:ligatures w14:val="none"/>
        </w:rPr>
        <w:t>Picado Juárez, A. M. (2022). Emprendimientos e innovación, una oportunidad hacia la competitividad de las Mipymes. </w:t>
      </w:r>
      <w:r w:rsidRPr="00221649">
        <w:rPr>
          <w:rFonts w:ascii="Arial" w:eastAsiaTheme="minorEastAsia" w:hAnsi="Arial" w:cs="Arial"/>
          <w:i/>
          <w:iCs/>
          <w:noProof/>
          <w:kern w:val="0"/>
          <w:sz w:val="24"/>
          <w:szCs w:val="24"/>
          <w:lang w:eastAsia="es-NI"/>
          <w14:ligatures w14:val="none"/>
        </w:rPr>
        <w:t>Revista Multi-Ensayos</w:t>
      </w:r>
      <w:r w:rsidRPr="00221649">
        <w:rPr>
          <w:rFonts w:ascii="Arial" w:eastAsiaTheme="minorEastAsia" w:hAnsi="Arial" w:cs="Arial"/>
          <w:noProof/>
          <w:kern w:val="0"/>
          <w:sz w:val="24"/>
          <w:szCs w:val="24"/>
          <w:lang w:eastAsia="es-NI"/>
          <w14:ligatures w14:val="none"/>
        </w:rPr>
        <w:t>, </w:t>
      </w:r>
      <w:r w:rsidRPr="00221649">
        <w:rPr>
          <w:rFonts w:ascii="Arial" w:eastAsiaTheme="minorEastAsia" w:hAnsi="Arial" w:cs="Arial"/>
          <w:i/>
          <w:iCs/>
          <w:noProof/>
          <w:kern w:val="0"/>
          <w:sz w:val="24"/>
          <w:szCs w:val="24"/>
          <w:lang w:eastAsia="es-NI"/>
          <w14:ligatures w14:val="none"/>
        </w:rPr>
        <w:t>8</w:t>
      </w:r>
      <w:r w:rsidRPr="00221649">
        <w:rPr>
          <w:rFonts w:ascii="Arial" w:eastAsiaTheme="minorEastAsia" w:hAnsi="Arial" w:cs="Arial"/>
          <w:noProof/>
          <w:kern w:val="0"/>
          <w:sz w:val="24"/>
          <w:szCs w:val="24"/>
          <w:lang w:eastAsia="es-NI"/>
          <w14:ligatures w14:val="none"/>
        </w:rPr>
        <w:t xml:space="preserve">(15), 62–71. </w:t>
      </w:r>
      <w:hyperlink r:id="rId38" w:history="1">
        <w:r w:rsidRPr="00221649">
          <w:rPr>
            <w:rStyle w:val="Hipervnculo"/>
            <w:rFonts w:ascii="Arial" w:eastAsiaTheme="minorEastAsia" w:hAnsi="Arial" w:cs="Arial"/>
            <w:noProof/>
            <w:kern w:val="0"/>
            <w:sz w:val="24"/>
            <w:szCs w:val="24"/>
            <w:lang w:eastAsia="es-NI"/>
            <w14:ligatures w14:val="none"/>
          </w:rPr>
          <w:t>https://doi.org/10.5377/multiensayos.v8i15.13193</w:t>
        </w:r>
      </w:hyperlink>
    </w:p>
    <w:p w14:paraId="4255419D" w14:textId="212F3B75" w:rsidR="00D15F8F" w:rsidRPr="00221649" w:rsidRDefault="00D15F8F" w:rsidP="0051752A">
      <w:pPr>
        <w:spacing w:after="0" w:line="360" w:lineRule="auto"/>
        <w:ind w:left="720" w:hanging="720"/>
        <w:jc w:val="both"/>
        <w:rPr>
          <w:rFonts w:ascii="Arial" w:hAnsi="Arial" w:cs="Arial"/>
          <w:sz w:val="24"/>
          <w:szCs w:val="24"/>
        </w:rPr>
      </w:pPr>
      <w:r w:rsidRPr="00221649">
        <w:rPr>
          <w:rFonts w:ascii="Arial" w:hAnsi="Arial" w:cs="Arial"/>
          <w:sz w:val="24"/>
          <w:szCs w:val="24"/>
          <w:shd w:val="clear" w:color="auto" w:fill="FFFFFF"/>
        </w:rPr>
        <w:t>Rojas-Icabalzeta, N. (2023). “La Economía Creativa en Nicaragua se consolida como un modelo de referencia internacional, porque cada una de las instituciones nos unimos para acompañar todo el desarrollo de la innovación, el emprendimiento, la ciencia y la tecnología en nuestro país”: Entrevista realizada a Violeta Gago García, coordinadora Comisión de Innovación - CNU y Enlace Técnico por el CNU - Comisión Nacional de Economía Creativa. </w:t>
      </w:r>
      <w:r w:rsidRPr="00221649">
        <w:rPr>
          <w:rFonts w:ascii="Arial" w:hAnsi="Arial" w:cs="Arial"/>
          <w:i/>
          <w:iCs/>
          <w:sz w:val="24"/>
          <w:szCs w:val="24"/>
          <w:shd w:val="clear" w:color="auto" w:fill="FFFFFF"/>
        </w:rPr>
        <w:t>Indice: Revista De Educación De Nicaragua</w:t>
      </w:r>
      <w:r w:rsidRPr="00221649">
        <w:rPr>
          <w:rFonts w:ascii="Arial" w:hAnsi="Arial" w:cs="Arial"/>
          <w:sz w:val="24"/>
          <w:szCs w:val="24"/>
          <w:shd w:val="clear" w:color="auto" w:fill="FFFFFF"/>
        </w:rPr>
        <w:t xml:space="preserve">, (3). </w:t>
      </w:r>
      <w:hyperlink r:id="rId39" w:history="1">
        <w:r w:rsidR="00F2020C" w:rsidRPr="00221649">
          <w:rPr>
            <w:rStyle w:val="Hipervnculo"/>
            <w:rFonts w:ascii="Arial" w:hAnsi="Arial" w:cs="Arial"/>
            <w:sz w:val="24"/>
            <w:szCs w:val="24"/>
          </w:rPr>
          <w:t>https://revistaindice.cnu.edu.ni/index.php/indice/article/view/79</w:t>
        </w:r>
      </w:hyperlink>
    </w:p>
    <w:p w14:paraId="3E854CDD" w14:textId="77777777" w:rsidR="00AA27FE" w:rsidRPr="00221649" w:rsidRDefault="00AA27FE" w:rsidP="0051752A">
      <w:pPr>
        <w:pStyle w:val="Bibliografa"/>
        <w:spacing w:after="0" w:line="360" w:lineRule="auto"/>
        <w:jc w:val="both"/>
        <w:rPr>
          <w:rFonts w:ascii="Arial" w:eastAsiaTheme="minorEastAsia" w:hAnsi="Arial" w:cs="Arial"/>
          <w:noProof/>
          <w:kern w:val="0"/>
          <w:sz w:val="24"/>
          <w:szCs w:val="24"/>
          <w:lang w:val="en-US" w:eastAsia="es-NI"/>
          <w14:ligatures w14:val="none"/>
        </w:rPr>
      </w:pPr>
      <w:r w:rsidRPr="00221649">
        <w:rPr>
          <w:rFonts w:ascii="Arial" w:eastAsiaTheme="minorEastAsia" w:hAnsi="Arial" w:cs="Arial"/>
          <w:noProof/>
          <w:kern w:val="0"/>
          <w:sz w:val="24"/>
          <w:szCs w:val="24"/>
          <w:lang w:val="en-US" w:eastAsia="es-NI"/>
          <w14:ligatures w14:val="none"/>
        </w:rPr>
        <w:t>Sagire, L. (2017). The Impact of Demographic and Social Factors on Firm Performance in Kenya. </w:t>
      </w:r>
      <w:r w:rsidRPr="00221649">
        <w:rPr>
          <w:rFonts w:ascii="Arial" w:eastAsiaTheme="minorEastAsia" w:hAnsi="Arial" w:cs="Arial"/>
          <w:i/>
          <w:iCs/>
          <w:noProof/>
          <w:kern w:val="0"/>
          <w:sz w:val="24"/>
          <w:szCs w:val="24"/>
          <w:lang w:val="en-US" w:eastAsia="es-NI"/>
          <w14:ligatures w14:val="none"/>
        </w:rPr>
        <w:t>Journal of Business and Economic Development</w:t>
      </w:r>
      <w:r w:rsidRPr="00221649">
        <w:rPr>
          <w:rFonts w:ascii="Arial" w:eastAsiaTheme="minorEastAsia" w:hAnsi="Arial" w:cs="Arial"/>
          <w:noProof/>
          <w:kern w:val="0"/>
          <w:sz w:val="24"/>
          <w:szCs w:val="24"/>
          <w:lang w:val="en-US" w:eastAsia="es-NI"/>
          <w14:ligatures w14:val="none"/>
        </w:rPr>
        <w:t>, </w:t>
      </w:r>
      <w:r w:rsidRPr="00221649">
        <w:rPr>
          <w:rFonts w:ascii="Arial" w:eastAsiaTheme="minorEastAsia" w:hAnsi="Arial" w:cs="Arial"/>
          <w:i/>
          <w:iCs/>
          <w:noProof/>
          <w:kern w:val="0"/>
          <w:sz w:val="24"/>
          <w:szCs w:val="24"/>
          <w:lang w:val="en-US" w:eastAsia="es-NI"/>
          <w14:ligatures w14:val="none"/>
        </w:rPr>
        <w:t>2</w:t>
      </w:r>
      <w:r w:rsidRPr="00221649">
        <w:rPr>
          <w:rFonts w:ascii="Arial" w:eastAsiaTheme="minorEastAsia" w:hAnsi="Arial" w:cs="Arial"/>
          <w:noProof/>
          <w:kern w:val="0"/>
          <w:sz w:val="24"/>
          <w:szCs w:val="24"/>
          <w:lang w:val="en-US" w:eastAsia="es-NI"/>
          <w14:ligatures w14:val="none"/>
        </w:rPr>
        <w:t xml:space="preserve">(4), 255-261. </w:t>
      </w:r>
      <w:hyperlink r:id="rId40" w:history="1">
        <w:r w:rsidRPr="00221649">
          <w:rPr>
            <w:rStyle w:val="Hipervnculo"/>
            <w:rFonts w:ascii="Arial" w:eastAsiaTheme="minorEastAsia" w:hAnsi="Arial" w:cs="Arial"/>
            <w:noProof/>
            <w:kern w:val="0"/>
            <w:sz w:val="24"/>
            <w:szCs w:val="24"/>
            <w:lang w:val="en-US" w:eastAsia="es-NI"/>
            <w14:ligatures w14:val="none"/>
          </w:rPr>
          <w:t>https://doi.org/10.11648/j.jbed.20170204.18</w:t>
        </w:r>
      </w:hyperlink>
    </w:p>
    <w:p w14:paraId="2B90CE05" w14:textId="6D90DAD5" w:rsidR="000B7EA4" w:rsidRPr="00221649" w:rsidRDefault="000B7EA4" w:rsidP="0051752A">
      <w:pPr>
        <w:spacing w:after="0" w:line="360" w:lineRule="auto"/>
        <w:ind w:left="709" w:hanging="709"/>
        <w:jc w:val="both"/>
        <w:rPr>
          <w:rFonts w:ascii="Arial" w:hAnsi="Arial" w:cs="Arial"/>
          <w:noProof/>
          <w:sz w:val="24"/>
          <w:szCs w:val="24"/>
        </w:rPr>
      </w:pPr>
      <w:r w:rsidRPr="00221649">
        <w:rPr>
          <w:rFonts w:ascii="Arial" w:hAnsi="Arial" w:cs="Arial"/>
          <w:noProof/>
          <w:sz w:val="24"/>
          <w:szCs w:val="24"/>
        </w:rPr>
        <w:t>Solís Chavarría, B. A., &amp; Villanueva Núñez, G. J. (2023). La Economía Creativa y su aporte al Desarrollo de las MIPYMES en Nicaragua. </w:t>
      </w:r>
      <w:r w:rsidRPr="00221649">
        <w:rPr>
          <w:rFonts w:ascii="Arial" w:hAnsi="Arial" w:cs="Arial"/>
          <w:i/>
          <w:iCs/>
          <w:noProof/>
          <w:sz w:val="24"/>
          <w:szCs w:val="24"/>
        </w:rPr>
        <w:t>Revista Compromiso Social</w:t>
      </w:r>
      <w:r w:rsidRPr="00221649">
        <w:rPr>
          <w:rFonts w:ascii="Arial" w:hAnsi="Arial" w:cs="Arial"/>
          <w:noProof/>
          <w:sz w:val="24"/>
          <w:szCs w:val="24"/>
        </w:rPr>
        <w:t>, </w:t>
      </w:r>
      <w:r w:rsidRPr="00221649">
        <w:rPr>
          <w:rFonts w:ascii="Arial" w:hAnsi="Arial" w:cs="Arial"/>
          <w:i/>
          <w:iCs/>
          <w:noProof/>
          <w:sz w:val="24"/>
          <w:szCs w:val="24"/>
        </w:rPr>
        <w:t>9</w:t>
      </w:r>
      <w:r w:rsidRPr="00221649">
        <w:rPr>
          <w:rFonts w:ascii="Arial" w:hAnsi="Arial" w:cs="Arial"/>
          <w:noProof/>
          <w:sz w:val="24"/>
          <w:szCs w:val="24"/>
        </w:rPr>
        <w:t xml:space="preserve">(9), 113–120. </w:t>
      </w:r>
      <w:hyperlink r:id="rId41" w:history="1">
        <w:r w:rsidRPr="00221649">
          <w:rPr>
            <w:rStyle w:val="Hipervnculo"/>
            <w:rFonts w:ascii="Arial" w:hAnsi="Arial" w:cs="Arial"/>
            <w:noProof/>
            <w:sz w:val="24"/>
            <w:szCs w:val="24"/>
          </w:rPr>
          <w:t>https://doi.org/10.5377/recoso.v9i9.18584</w:t>
        </w:r>
      </w:hyperlink>
    </w:p>
    <w:p w14:paraId="422C1760" w14:textId="095C0DF9" w:rsidR="004D719C" w:rsidRPr="00221649" w:rsidRDefault="00590961" w:rsidP="0051752A">
      <w:pPr>
        <w:spacing w:after="0" w:line="360" w:lineRule="auto"/>
        <w:ind w:left="709" w:hanging="709"/>
        <w:jc w:val="both"/>
        <w:rPr>
          <w:rFonts w:ascii="Arial" w:hAnsi="Arial" w:cs="Arial"/>
          <w:noProof/>
          <w:sz w:val="24"/>
          <w:szCs w:val="24"/>
        </w:rPr>
      </w:pPr>
      <w:r w:rsidRPr="00221649">
        <w:rPr>
          <w:rFonts w:ascii="Arial" w:hAnsi="Arial" w:cs="Arial"/>
          <w:noProof/>
          <w:sz w:val="24"/>
          <w:szCs w:val="24"/>
        </w:rPr>
        <w:lastRenderedPageBreak/>
        <w:t>Suárez-Álvarez</w:t>
      </w:r>
      <w:r w:rsidR="004D719C" w:rsidRPr="00221649">
        <w:rPr>
          <w:rFonts w:ascii="Arial" w:hAnsi="Arial" w:cs="Arial"/>
          <w:noProof/>
          <w:sz w:val="24"/>
          <w:szCs w:val="24"/>
        </w:rPr>
        <w:t xml:space="preserve">, J., </w:t>
      </w:r>
      <w:r w:rsidRPr="00221649">
        <w:rPr>
          <w:rFonts w:ascii="Arial" w:hAnsi="Arial" w:cs="Arial"/>
          <w:noProof/>
          <w:sz w:val="24"/>
          <w:szCs w:val="24"/>
        </w:rPr>
        <w:t>y</w:t>
      </w:r>
      <w:r w:rsidR="004D719C" w:rsidRPr="00221649">
        <w:rPr>
          <w:rFonts w:ascii="Arial" w:hAnsi="Arial" w:cs="Arial"/>
          <w:noProof/>
          <w:sz w:val="24"/>
          <w:szCs w:val="24"/>
        </w:rPr>
        <w:t xml:space="preserve"> </w:t>
      </w:r>
      <w:r w:rsidR="003649C1" w:rsidRPr="00221649">
        <w:rPr>
          <w:rFonts w:ascii="Arial" w:hAnsi="Arial" w:cs="Arial"/>
          <w:noProof/>
          <w:sz w:val="24"/>
          <w:szCs w:val="24"/>
        </w:rPr>
        <w:t xml:space="preserve">Pedrosa, I. </w:t>
      </w:r>
      <w:r w:rsidR="004D719C" w:rsidRPr="00221649">
        <w:rPr>
          <w:rFonts w:ascii="Arial" w:hAnsi="Arial" w:cs="Arial"/>
          <w:noProof/>
          <w:sz w:val="24"/>
          <w:szCs w:val="24"/>
        </w:rPr>
        <w:t xml:space="preserve">(2016). Evaluación de la Personalidad Emprendedora: Situación Actual y Líneas Futuras de Investigación. </w:t>
      </w:r>
      <w:r w:rsidR="003649C1" w:rsidRPr="00221649">
        <w:rPr>
          <w:rFonts w:ascii="Arial" w:hAnsi="Arial" w:cs="Arial"/>
          <w:i/>
          <w:iCs/>
          <w:noProof/>
          <w:sz w:val="24"/>
          <w:szCs w:val="24"/>
        </w:rPr>
        <w:t>Papeles del Psicólogo, 37</w:t>
      </w:r>
      <w:r w:rsidR="003649C1" w:rsidRPr="00221649">
        <w:rPr>
          <w:rFonts w:ascii="Arial" w:hAnsi="Arial" w:cs="Arial"/>
          <w:noProof/>
          <w:sz w:val="24"/>
          <w:szCs w:val="24"/>
        </w:rPr>
        <w:t>(1),  62-68</w:t>
      </w:r>
    </w:p>
    <w:p w14:paraId="697DB9DB" w14:textId="2C018319" w:rsidR="00374631" w:rsidRPr="00221649" w:rsidRDefault="00987B8D" w:rsidP="0051752A">
      <w:pPr>
        <w:spacing w:after="0" w:line="360" w:lineRule="auto"/>
        <w:ind w:left="709" w:hanging="709"/>
        <w:jc w:val="both"/>
        <w:rPr>
          <w:rFonts w:ascii="Arial" w:hAnsi="Arial" w:cs="Arial"/>
          <w:color w:val="FF0000"/>
          <w:sz w:val="24"/>
          <w:szCs w:val="24"/>
        </w:rPr>
      </w:pPr>
      <w:r w:rsidRPr="00221649">
        <w:rPr>
          <w:rFonts w:ascii="Arial" w:hAnsi="Arial" w:cs="Arial"/>
          <w:color w:val="000000" w:themeColor="text1"/>
          <w:sz w:val="24"/>
          <w:szCs w:val="24"/>
        </w:rPr>
        <w:t xml:space="preserve">TechnoServe, Inc. </w:t>
      </w:r>
      <w:r w:rsidR="001B5400" w:rsidRPr="00221649">
        <w:rPr>
          <w:rFonts w:ascii="Arial" w:hAnsi="Arial" w:cs="Arial"/>
          <w:color w:val="000000" w:themeColor="text1"/>
          <w:sz w:val="24"/>
          <w:szCs w:val="24"/>
        </w:rPr>
        <w:t>(</w:t>
      </w:r>
      <w:r w:rsidRPr="00221649">
        <w:rPr>
          <w:rFonts w:ascii="Arial" w:hAnsi="Arial" w:cs="Arial"/>
          <w:color w:val="000000" w:themeColor="text1"/>
          <w:sz w:val="24"/>
          <w:szCs w:val="24"/>
        </w:rPr>
        <w:t>2024</w:t>
      </w:r>
      <w:r w:rsidR="001B5400" w:rsidRPr="00221649">
        <w:rPr>
          <w:rFonts w:ascii="Arial" w:hAnsi="Arial" w:cs="Arial"/>
          <w:color w:val="000000" w:themeColor="text1"/>
          <w:sz w:val="24"/>
          <w:szCs w:val="24"/>
        </w:rPr>
        <w:t>)</w:t>
      </w:r>
      <w:r w:rsidRPr="00221649">
        <w:rPr>
          <w:rFonts w:ascii="Arial" w:hAnsi="Arial" w:cs="Arial"/>
          <w:color w:val="000000" w:themeColor="text1"/>
          <w:sz w:val="24"/>
          <w:szCs w:val="24"/>
        </w:rPr>
        <w:t>.</w:t>
      </w:r>
      <w:r w:rsidR="005B1088" w:rsidRPr="00221649">
        <w:rPr>
          <w:rFonts w:ascii="Arial" w:hAnsi="Arial" w:cs="Arial"/>
          <w:color w:val="000000" w:themeColor="text1"/>
          <w:sz w:val="24"/>
          <w:szCs w:val="24"/>
        </w:rPr>
        <w:t xml:space="preserve"> </w:t>
      </w:r>
      <w:r w:rsidRPr="00221649">
        <w:rPr>
          <w:rFonts w:ascii="Arial" w:hAnsi="Arial" w:cs="Arial"/>
          <w:i/>
          <w:iCs/>
          <w:color w:val="000000" w:themeColor="text1"/>
          <w:sz w:val="24"/>
          <w:szCs w:val="24"/>
        </w:rPr>
        <w:t>Lanzan programa empresarial para pymes en Centroamérica</w:t>
      </w:r>
      <w:r w:rsidRPr="00221649">
        <w:rPr>
          <w:rFonts w:ascii="Arial" w:hAnsi="Arial" w:cs="Arial"/>
          <w:color w:val="000000" w:themeColor="text1"/>
          <w:sz w:val="24"/>
          <w:szCs w:val="24"/>
        </w:rPr>
        <w:t>. TechnoServe. Recuperado 14 de enero de 2025</w:t>
      </w:r>
      <w:r w:rsidR="005B1088" w:rsidRPr="00221649">
        <w:rPr>
          <w:rFonts w:ascii="Arial" w:hAnsi="Arial" w:cs="Arial"/>
          <w:color w:val="000000" w:themeColor="text1"/>
          <w:sz w:val="24"/>
          <w:szCs w:val="24"/>
        </w:rPr>
        <w:t xml:space="preserve">. </w:t>
      </w:r>
      <w:hyperlink r:id="rId42" w:history="1">
        <w:r w:rsidR="005B1088" w:rsidRPr="00221649">
          <w:rPr>
            <w:rStyle w:val="Hipervnculo"/>
            <w:rFonts w:ascii="Arial" w:hAnsi="Arial" w:cs="Arial"/>
            <w:sz w:val="24"/>
            <w:szCs w:val="24"/>
          </w:rPr>
          <w:t>http://www.technoserve.org/news/lanzan-programa-empresarial-para-pymes-en-centroamerica/</w:t>
        </w:r>
      </w:hyperlink>
    </w:p>
    <w:p w14:paraId="58C5FAA4" w14:textId="20B95589" w:rsidR="00F70AB5" w:rsidRPr="00221649" w:rsidRDefault="00F70AB5" w:rsidP="0051752A">
      <w:pPr>
        <w:pStyle w:val="Bibliografa"/>
        <w:spacing w:after="0" w:line="360" w:lineRule="auto"/>
        <w:jc w:val="both"/>
        <w:rPr>
          <w:rFonts w:ascii="Arial" w:eastAsiaTheme="minorEastAsia" w:hAnsi="Arial" w:cs="Arial"/>
          <w:noProof/>
          <w:color w:val="467886" w:themeColor="hyperlink"/>
          <w:kern w:val="0"/>
          <w:sz w:val="24"/>
          <w:szCs w:val="24"/>
          <w:u w:val="single"/>
          <w:lang w:eastAsia="es-NI"/>
          <w14:ligatures w14:val="none"/>
        </w:rPr>
      </w:pPr>
      <w:r w:rsidRPr="00221649">
        <w:rPr>
          <w:rFonts w:ascii="Arial" w:hAnsi="Arial" w:cs="Arial"/>
          <w:sz w:val="24"/>
          <w:szCs w:val="24"/>
          <w:lang w:eastAsia="es-NI"/>
        </w:rPr>
        <w:t>Terán-Yépez, E. &amp; Guerrero-Mora, A. (2019). ¿Emprendimiento por oportunidad o por necesidad? Estudio comparativo entre países. </w:t>
      </w:r>
      <w:r w:rsidRPr="00221649">
        <w:rPr>
          <w:rFonts w:ascii="Arial" w:hAnsi="Arial" w:cs="Arial"/>
          <w:i/>
          <w:iCs/>
          <w:sz w:val="24"/>
          <w:szCs w:val="24"/>
          <w:lang w:eastAsia="es-NI"/>
        </w:rPr>
        <w:t>Mikarimin Revista Científica Multidisciplinaria</w:t>
      </w:r>
      <w:r w:rsidRPr="00221649">
        <w:rPr>
          <w:rFonts w:ascii="Arial" w:hAnsi="Arial" w:cs="Arial"/>
          <w:sz w:val="24"/>
          <w:szCs w:val="24"/>
          <w:lang w:eastAsia="es-NI"/>
        </w:rPr>
        <w:t>, </w:t>
      </w:r>
      <w:r w:rsidRPr="00221649">
        <w:rPr>
          <w:rFonts w:ascii="Arial" w:hAnsi="Arial" w:cs="Arial"/>
          <w:i/>
          <w:iCs/>
          <w:sz w:val="24"/>
          <w:szCs w:val="24"/>
          <w:lang w:eastAsia="es-NI"/>
        </w:rPr>
        <w:t>5</w:t>
      </w:r>
      <w:r w:rsidRPr="00221649">
        <w:rPr>
          <w:rFonts w:ascii="Arial" w:hAnsi="Arial" w:cs="Arial"/>
          <w:sz w:val="24"/>
          <w:szCs w:val="24"/>
          <w:lang w:eastAsia="es-NI"/>
        </w:rPr>
        <w:t>(2), 77-88.</w:t>
      </w:r>
    </w:p>
    <w:p w14:paraId="0831D512" w14:textId="144F3C9C" w:rsidR="00F63943" w:rsidRPr="00221649" w:rsidRDefault="00F63943" w:rsidP="0051752A">
      <w:pPr>
        <w:spacing w:after="0" w:line="360" w:lineRule="auto"/>
        <w:ind w:left="709" w:hanging="709"/>
        <w:jc w:val="both"/>
        <w:rPr>
          <w:rFonts w:ascii="Arial" w:eastAsiaTheme="minorEastAsia" w:hAnsi="Arial" w:cs="Arial"/>
          <w:noProof/>
          <w:kern w:val="0"/>
          <w:sz w:val="24"/>
          <w:szCs w:val="24"/>
          <w:lang w:eastAsia="es-NI"/>
          <w14:ligatures w14:val="none"/>
        </w:rPr>
      </w:pPr>
      <w:r w:rsidRPr="00221649">
        <w:rPr>
          <w:rFonts w:ascii="Arial" w:hAnsi="Arial" w:cs="Arial"/>
          <w:noProof/>
          <w:sz w:val="24"/>
          <w:szCs w:val="24"/>
        </w:rPr>
        <w:t>Terán</w:t>
      </w:r>
      <w:r w:rsidRPr="00221649">
        <w:rPr>
          <w:rFonts w:ascii="Arial" w:eastAsiaTheme="minorEastAsia" w:hAnsi="Arial" w:cs="Arial"/>
          <w:noProof/>
          <w:kern w:val="0"/>
          <w:sz w:val="24"/>
          <w:szCs w:val="24"/>
          <w:lang w:eastAsia="es-NI"/>
          <w14:ligatures w14:val="none"/>
        </w:rPr>
        <w:t xml:space="preserve">-Yepes, </w:t>
      </w:r>
      <w:r w:rsidR="00136655" w:rsidRPr="00221649">
        <w:rPr>
          <w:rFonts w:ascii="Arial" w:eastAsiaTheme="minorEastAsia" w:hAnsi="Arial" w:cs="Arial"/>
          <w:noProof/>
          <w:kern w:val="0"/>
          <w:sz w:val="24"/>
          <w:szCs w:val="24"/>
          <w:lang w:eastAsia="es-NI"/>
          <w14:ligatures w14:val="none"/>
        </w:rPr>
        <w:t>E.</w:t>
      </w:r>
      <w:r w:rsidRPr="00221649">
        <w:rPr>
          <w:rFonts w:ascii="Arial" w:eastAsiaTheme="minorEastAsia" w:hAnsi="Arial" w:cs="Arial"/>
          <w:noProof/>
          <w:kern w:val="0"/>
          <w:sz w:val="24"/>
          <w:szCs w:val="24"/>
          <w:lang w:eastAsia="es-NI"/>
          <w14:ligatures w14:val="none"/>
        </w:rPr>
        <w:t xml:space="preserve"> y Guerrero-Mora</w:t>
      </w:r>
      <w:r w:rsidR="00136655" w:rsidRPr="00221649">
        <w:rPr>
          <w:rFonts w:ascii="Arial" w:eastAsiaTheme="minorEastAsia" w:hAnsi="Arial" w:cs="Arial"/>
          <w:noProof/>
          <w:kern w:val="0"/>
          <w:sz w:val="24"/>
          <w:szCs w:val="24"/>
          <w:lang w:eastAsia="es-NI"/>
          <w14:ligatures w14:val="none"/>
        </w:rPr>
        <w:t>, A. (2020). Teorías de emprendimiento: revisión crítica de la literatura y sugerencias para futuras investigaciones</w:t>
      </w:r>
      <w:r w:rsidR="00372F5A" w:rsidRPr="00221649">
        <w:rPr>
          <w:rFonts w:ascii="Arial" w:eastAsiaTheme="minorEastAsia" w:hAnsi="Arial" w:cs="Arial"/>
          <w:noProof/>
          <w:kern w:val="0"/>
          <w:sz w:val="24"/>
          <w:szCs w:val="24"/>
          <w:lang w:eastAsia="es-NI"/>
          <w14:ligatures w14:val="none"/>
        </w:rPr>
        <w:t xml:space="preserve">. </w:t>
      </w:r>
      <w:r w:rsidR="009F61A9" w:rsidRPr="00221649">
        <w:rPr>
          <w:rFonts w:ascii="Arial" w:eastAsiaTheme="minorEastAsia" w:hAnsi="Arial" w:cs="Arial"/>
          <w:noProof/>
          <w:kern w:val="0"/>
          <w:sz w:val="24"/>
          <w:szCs w:val="24"/>
          <w:lang w:eastAsia="es-NI"/>
          <w14:ligatures w14:val="none"/>
        </w:rPr>
        <w:t>Revista ESPACIOS</w:t>
      </w:r>
      <w:r w:rsidR="00310D03" w:rsidRPr="00221649">
        <w:rPr>
          <w:rFonts w:ascii="Arial" w:eastAsiaTheme="minorEastAsia" w:hAnsi="Arial" w:cs="Arial"/>
          <w:noProof/>
          <w:kern w:val="0"/>
          <w:sz w:val="24"/>
          <w:szCs w:val="24"/>
          <w:lang w:eastAsia="es-NI"/>
          <w14:ligatures w14:val="none"/>
        </w:rPr>
        <w:t xml:space="preserve">, </w:t>
      </w:r>
      <w:r w:rsidR="00D624BE" w:rsidRPr="00221649">
        <w:rPr>
          <w:rFonts w:ascii="Arial" w:eastAsiaTheme="minorEastAsia" w:hAnsi="Arial" w:cs="Arial"/>
          <w:noProof/>
          <w:kern w:val="0"/>
          <w:sz w:val="24"/>
          <w:szCs w:val="24"/>
          <w:lang w:eastAsia="es-NI"/>
          <w14:ligatures w14:val="none"/>
        </w:rPr>
        <w:t xml:space="preserve">41(7), </w:t>
      </w:r>
    </w:p>
    <w:p w14:paraId="3660DF9F" w14:textId="77777777" w:rsidR="00631E47" w:rsidRPr="00221649" w:rsidRDefault="00631E47" w:rsidP="0051752A">
      <w:pPr>
        <w:pStyle w:val="Bibliografa"/>
        <w:spacing w:after="0" w:line="360" w:lineRule="auto"/>
        <w:ind w:left="709" w:hanging="709"/>
        <w:jc w:val="both"/>
        <w:rPr>
          <w:rFonts w:ascii="Arial" w:hAnsi="Arial" w:cs="Arial"/>
          <w:noProof/>
          <w:sz w:val="24"/>
          <w:szCs w:val="24"/>
        </w:rPr>
      </w:pPr>
      <w:r w:rsidRPr="00221649">
        <w:rPr>
          <w:rFonts w:ascii="Arial" w:eastAsiaTheme="minorEastAsia" w:hAnsi="Arial" w:cs="Arial"/>
          <w:noProof/>
          <w:kern w:val="0"/>
          <w:sz w:val="24"/>
          <w:szCs w:val="24"/>
          <w:lang w:eastAsia="es-NI"/>
          <w14:ligatures w14:val="none"/>
        </w:rPr>
        <w:t>Van</w:t>
      </w:r>
      <w:r w:rsidRPr="00221649">
        <w:rPr>
          <w:rFonts w:ascii="Arial" w:hAnsi="Arial" w:cs="Arial"/>
          <w:noProof/>
          <w:sz w:val="24"/>
          <w:szCs w:val="24"/>
        </w:rPr>
        <w:t xml:space="preserve"> der Kamp, R. (2006). </w:t>
      </w:r>
      <w:r w:rsidRPr="00221649">
        <w:rPr>
          <w:rFonts w:ascii="Arial" w:hAnsi="Arial" w:cs="Arial"/>
          <w:i/>
          <w:iCs/>
          <w:noProof/>
          <w:sz w:val="24"/>
          <w:szCs w:val="24"/>
          <w:lang w:val="de-DE"/>
        </w:rPr>
        <w:t>Pymes, competitividad y SDE en Nicaragua : un resumen cuantitativo.</w:t>
      </w:r>
      <w:r w:rsidRPr="00221649">
        <w:rPr>
          <w:rFonts w:ascii="Arial" w:hAnsi="Arial" w:cs="Arial"/>
          <w:noProof/>
          <w:sz w:val="24"/>
          <w:szCs w:val="24"/>
          <w:lang w:val="de-DE"/>
        </w:rPr>
        <w:t xml:space="preserve"> </w:t>
      </w:r>
      <w:r w:rsidRPr="00221649">
        <w:rPr>
          <w:rFonts w:ascii="Arial" w:hAnsi="Arial" w:cs="Arial"/>
          <w:noProof/>
          <w:sz w:val="24"/>
          <w:szCs w:val="24"/>
        </w:rPr>
        <w:t>Managua, Nicaragua: Nitlapan.</w:t>
      </w:r>
    </w:p>
    <w:p w14:paraId="2CA381A1" w14:textId="6872D4CF" w:rsidR="004F3536" w:rsidRPr="00221649" w:rsidRDefault="004F3536" w:rsidP="0051752A">
      <w:pPr>
        <w:spacing w:after="0" w:line="360" w:lineRule="auto"/>
        <w:ind w:left="709" w:hanging="709"/>
        <w:jc w:val="both"/>
        <w:rPr>
          <w:rFonts w:ascii="Arial" w:eastAsiaTheme="minorEastAsia" w:hAnsi="Arial" w:cs="Arial"/>
          <w:noProof/>
          <w:kern w:val="0"/>
          <w:sz w:val="24"/>
          <w:szCs w:val="24"/>
          <w:lang w:eastAsia="es-NI"/>
          <w14:ligatures w14:val="none"/>
        </w:rPr>
      </w:pPr>
      <w:r w:rsidRPr="00221649">
        <w:rPr>
          <w:rFonts w:ascii="Arial" w:hAnsi="Arial" w:cs="Arial"/>
          <w:noProof/>
          <w:sz w:val="24"/>
          <w:szCs w:val="24"/>
        </w:rPr>
        <w:t>Veciana</w:t>
      </w:r>
      <w:r w:rsidRPr="00221649">
        <w:rPr>
          <w:rFonts w:ascii="Arial" w:eastAsiaTheme="minorEastAsia" w:hAnsi="Arial" w:cs="Arial"/>
          <w:noProof/>
          <w:kern w:val="0"/>
          <w:sz w:val="24"/>
          <w:szCs w:val="24"/>
          <w:lang w:eastAsia="es-NI"/>
          <w14:ligatures w14:val="none"/>
        </w:rPr>
        <w:t xml:space="preserve">, J M. (2005). </w:t>
      </w:r>
      <w:r w:rsidRPr="00221649">
        <w:rPr>
          <w:rFonts w:ascii="Arial" w:eastAsiaTheme="minorEastAsia" w:hAnsi="Arial" w:cs="Arial"/>
          <w:i/>
          <w:iCs/>
          <w:noProof/>
          <w:kern w:val="0"/>
          <w:sz w:val="24"/>
          <w:szCs w:val="24"/>
          <w:lang w:eastAsia="es-NI"/>
          <w14:ligatures w14:val="none"/>
        </w:rPr>
        <w:t>La creación de empresas: Un enfoque gerencial.</w:t>
      </w:r>
      <w:r w:rsidRPr="00221649">
        <w:rPr>
          <w:rFonts w:ascii="Arial" w:eastAsiaTheme="minorEastAsia" w:hAnsi="Arial" w:cs="Arial"/>
          <w:noProof/>
          <w:kern w:val="0"/>
          <w:sz w:val="24"/>
          <w:szCs w:val="24"/>
          <w:lang w:eastAsia="es-NI"/>
          <w14:ligatures w14:val="none"/>
        </w:rPr>
        <w:t xml:space="preserve"> </w:t>
      </w:r>
      <w:r w:rsidR="00F31FB8" w:rsidRPr="00221649">
        <w:rPr>
          <w:rFonts w:ascii="Arial" w:eastAsiaTheme="minorEastAsia" w:hAnsi="Arial" w:cs="Arial"/>
          <w:noProof/>
          <w:kern w:val="0"/>
          <w:sz w:val="24"/>
          <w:szCs w:val="24"/>
          <w:lang w:eastAsia="es-NI"/>
          <w14:ligatures w14:val="none"/>
        </w:rPr>
        <w:t xml:space="preserve">La </w:t>
      </w:r>
      <w:r w:rsidRPr="00221649">
        <w:rPr>
          <w:rFonts w:ascii="Arial" w:eastAsiaTheme="minorEastAsia" w:hAnsi="Arial" w:cs="Arial"/>
          <w:noProof/>
          <w:kern w:val="0"/>
          <w:sz w:val="24"/>
          <w:szCs w:val="24"/>
          <w:lang w:eastAsia="es-NI"/>
          <w14:ligatures w14:val="none"/>
        </w:rPr>
        <w:t>Caixa</w:t>
      </w:r>
      <w:r w:rsidR="00F31FB8" w:rsidRPr="00221649">
        <w:rPr>
          <w:rFonts w:ascii="Arial" w:eastAsiaTheme="minorEastAsia" w:hAnsi="Arial" w:cs="Arial"/>
          <w:noProof/>
          <w:kern w:val="0"/>
          <w:sz w:val="24"/>
          <w:szCs w:val="24"/>
          <w:lang w:eastAsia="es-NI"/>
          <w14:ligatures w14:val="none"/>
        </w:rPr>
        <w:t>.</w:t>
      </w:r>
      <w:r w:rsidRPr="00221649">
        <w:rPr>
          <w:rFonts w:ascii="Arial" w:eastAsiaTheme="minorEastAsia" w:hAnsi="Arial" w:cs="Arial"/>
          <w:noProof/>
          <w:kern w:val="0"/>
          <w:sz w:val="24"/>
          <w:szCs w:val="24"/>
          <w:lang w:eastAsia="es-NI"/>
          <w14:ligatures w14:val="none"/>
        </w:rPr>
        <w:t xml:space="preserve"> </w:t>
      </w:r>
    </w:p>
    <w:p w14:paraId="79145F98" w14:textId="6F23605F" w:rsidR="000A2231" w:rsidRPr="00221649" w:rsidRDefault="000A2231" w:rsidP="0051752A">
      <w:pPr>
        <w:pStyle w:val="Bibliografa"/>
        <w:spacing w:after="0" w:line="360" w:lineRule="auto"/>
        <w:jc w:val="both"/>
        <w:rPr>
          <w:rFonts w:ascii="Arial" w:hAnsi="Arial" w:cs="Arial"/>
          <w:noProof/>
          <w:sz w:val="24"/>
          <w:szCs w:val="24"/>
          <w:lang w:val="es-ES"/>
        </w:rPr>
      </w:pPr>
      <w:r w:rsidRPr="00221649">
        <w:rPr>
          <w:rFonts w:ascii="Arial" w:hAnsi="Arial" w:cs="Arial"/>
          <w:noProof/>
          <w:sz w:val="24"/>
          <w:szCs w:val="24"/>
          <w:lang w:val="es-ES"/>
        </w:rPr>
        <w:t>Wooldridge, J. (20</w:t>
      </w:r>
      <w:r w:rsidR="00E006A9" w:rsidRPr="00221649">
        <w:rPr>
          <w:rFonts w:ascii="Arial" w:hAnsi="Arial" w:cs="Arial"/>
          <w:noProof/>
          <w:sz w:val="24"/>
          <w:szCs w:val="24"/>
          <w:lang w:val="es-ES"/>
        </w:rPr>
        <w:t>09</w:t>
      </w:r>
      <w:r w:rsidRPr="00221649">
        <w:rPr>
          <w:rFonts w:ascii="Arial" w:hAnsi="Arial" w:cs="Arial"/>
          <w:noProof/>
          <w:sz w:val="24"/>
          <w:szCs w:val="24"/>
          <w:lang w:val="es-ES"/>
        </w:rPr>
        <w:t xml:space="preserve">). </w:t>
      </w:r>
      <w:r w:rsidRPr="00221649">
        <w:rPr>
          <w:rFonts w:ascii="Arial" w:hAnsi="Arial" w:cs="Arial"/>
          <w:i/>
          <w:iCs/>
          <w:noProof/>
          <w:sz w:val="24"/>
          <w:szCs w:val="24"/>
          <w:lang w:val="es-ES"/>
        </w:rPr>
        <w:t>Introducción a la econometria un modelo moderno</w:t>
      </w:r>
      <w:r w:rsidRPr="00221649">
        <w:rPr>
          <w:rFonts w:ascii="Arial" w:hAnsi="Arial" w:cs="Arial"/>
          <w:noProof/>
          <w:sz w:val="24"/>
          <w:szCs w:val="24"/>
          <w:lang w:val="es-ES"/>
        </w:rPr>
        <w:t xml:space="preserve">. </w:t>
      </w:r>
      <w:r w:rsidR="00294101" w:rsidRPr="00221649">
        <w:rPr>
          <w:rFonts w:ascii="Arial" w:hAnsi="Arial" w:cs="Arial"/>
          <w:noProof/>
          <w:sz w:val="24"/>
          <w:szCs w:val="24"/>
          <w:lang w:val="es-ES"/>
        </w:rPr>
        <w:t xml:space="preserve">CENGAGE Learning. </w:t>
      </w:r>
    </w:p>
    <w:p w14:paraId="6E5647E9" w14:textId="6B419472" w:rsidR="004F3536" w:rsidRPr="00221649" w:rsidRDefault="004F3536" w:rsidP="00460424">
      <w:pPr>
        <w:spacing w:line="259" w:lineRule="auto"/>
        <w:rPr>
          <w:rFonts w:ascii="Arial" w:hAnsi="Arial" w:cs="Arial"/>
          <w:sz w:val="24"/>
          <w:szCs w:val="24"/>
        </w:rPr>
      </w:pPr>
    </w:p>
    <w:p w14:paraId="2DCC3654" w14:textId="77777777" w:rsidR="00730A64" w:rsidRPr="00221649" w:rsidRDefault="00730A64" w:rsidP="007F42E2">
      <w:pPr>
        <w:spacing w:after="0" w:line="360" w:lineRule="auto"/>
        <w:rPr>
          <w:rFonts w:ascii="Arial" w:hAnsi="Arial" w:cs="Arial"/>
          <w:sz w:val="24"/>
          <w:szCs w:val="24"/>
        </w:rPr>
      </w:pPr>
    </w:p>
    <w:p w14:paraId="6D948341" w14:textId="77777777" w:rsidR="00A84D42" w:rsidRPr="00221649" w:rsidRDefault="00A84D42" w:rsidP="007F42E2">
      <w:pPr>
        <w:spacing w:after="0" w:line="360" w:lineRule="auto"/>
        <w:rPr>
          <w:rFonts w:ascii="Arial" w:hAnsi="Arial" w:cs="Arial"/>
          <w:sz w:val="24"/>
          <w:szCs w:val="24"/>
        </w:rPr>
      </w:pPr>
    </w:p>
    <w:p w14:paraId="3D3C0E32" w14:textId="77777777" w:rsidR="00A84D42" w:rsidRPr="00221649" w:rsidRDefault="00A84D42" w:rsidP="007F42E2">
      <w:pPr>
        <w:spacing w:after="0" w:line="360" w:lineRule="auto"/>
        <w:rPr>
          <w:rFonts w:ascii="Arial" w:hAnsi="Arial" w:cs="Arial"/>
          <w:sz w:val="24"/>
          <w:szCs w:val="24"/>
        </w:rPr>
      </w:pPr>
    </w:p>
    <w:p w14:paraId="4FF01136" w14:textId="77777777" w:rsidR="00A84D42" w:rsidRPr="00221649" w:rsidRDefault="00A84D42" w:rsidP="007F42E2">
      <w:pPr>
        <w:spacing w:after="0" w:line="360" w:lineRule="auto"/>
        <w:rPr>
          <w:rFonts w:ascii="Arial" w:hAnsi="Arial" w:cs="Arial"/>
          <w:sz w:val="24"/>
          <w:szCs w:val="24"/>
        </w:rPr>
      </w:pPr>
    </w:p>
    <w:p w14:paraId="5D57E87C" w14:textId="77777777" w:rsidR="0047018C" w:rsidRPr="00221649" w:rsidRDefault="0047018C" w:rsidP="007F42E2">
      <w:pPr>
        <w:spacing w:after="0" w:line="360" w:lineRule="auto"/>
        <w:rPr>
          <w:rFonts w:ascii="Arial" w:hAnsi="Arial" w:cs="Arial"/>
          <w:sz w:val="24"/>
          <w:szCs w:val="24"/>
        </w:rPr>
      </w:pPr>
    </w:p>
    <w:p w14:paraId="69A95CAE" w14:textId="77777777" w:rsidR="0047018C" w:rsidRPr="00221649" w:rsidRDefault="0047018C" w:rsidP="007F42E2">
      <w:pPr>
        <w:spacing w:after="0" w:line="360" w:lineRule="auto"/>
        <w:rPr>
          <w:rFonts w:ascii="Arial" w:hAnsi="Arial" w:cs="Arial"/>
          <w:sz w:val="24"/>
          <w:szCs w:val="24"/>
        </w:rPr>
      </w:pPr>
    </w:p>
    <w:p w14:paraId="613BCB61" w14:textId="77777777" w:rsidR="0047018C" w:rsidRPr="00221649" w:rsidRDefault="0047018C" w:rsidP="007F42E2">
      <w:pPr>
        <w:spacing w:after="0" w:line="360" w:lineRule="auto"/>
        <w:rPr>
          <w:rFonts w:ascii="Arial" w:hAnsi="Arial" w:cs="Arial"/>
          <w:sz w:val="24"/>
          <w:szCs w:val="24"/>
        </w:rPr>
      </w:pPr>
    </w:p>
    <w:p w14:paraId="6842CACD" w14:textId="77777777" w:rsidR="0047018C" w:rsidRPr="00221649" w:rsidRDefault="0047018C" w:rsidP="007F42E2">
      <w:pPr>
        <w:spacing w:after="0" w:line="360" w:lineRule="auto"/>
        <w:rPr>
          <w:rFonts w:ascii="Arial" w:hAnsi="Arial" w:cs="Arial"/>
          <w:sz w:val="24"/>
          <w:szCs w:val="24"/>
        </w:rPr>
      </w:pPr>
    </w:p>
    <w:p w14:paraId="49C36ACC" w14:textId="77777777" w:rsidR="0047018C" w:rsidRPr="00221649" w:rsidRDefault="0047018C" w:rsidP="007F42E2">
      <w:pPr>
        <w:spacing w:after="0" w:line="360" w:lineRule="auto"/>
        <w:rPr>
          <w:rFonts w:ascii="Arial" w:hAnsi="Arial" w:cs="Arial"/>
          <w:sz w:val="24"/>
          <w:szCs w:val="24"/>
        </w:rPr>
      </w:pPr>
    </w:p>
    <w:p w14:paraId="6ABAF364" w14:textId="77777777" w:rsidR="0047018C" w:rsidRPr="00221649" w:rsidRDefault="0047018C" w:rsidP="007F42E2">
      <w:pPr>
        <w:spacing w:after="0" w:line="360" w:lineRule="auto"/>
        <w:rPr>
          <w:rFonts w:ascii="Arial" w:hAnsi="Arial" w:cs="Arial"/>
          <w:sz w:val="24"/>
          <w:szCs w:val="24"/>
        </w:rPr>
      </w:pPr>
    </w:p>
    <w:p w14:paraId="27499FE7" w14:textId="77777777" w:rsidR="0047018C" w:rsidRPr="00221649" w:rsidRDefault="0047018C" w:rsidP="007F42E2">
      <w:pPr>
        <w:spacing w:after="0" w:line="360" w:lineRule="auto"/>
        <w:rPr>
          <w:rFonts w:ascii="Arial" w:hAnsi="Arial" w:cs="Arial"/>
          <w:sz w:val="24"/>
          <w:szCs w:val="24"/>
        </w:rPr>
      </w:pPr>
    </w:p>
    <w:p w14:paraId="7150C97B" w14:textId="05C32A9D" w:rsidR="00ED458C" w:rsidRPr="00221649" w:rsidRDefault="00D54D38" w:rsidP="00020307">
      <w:pPr>
        <w:pStyle w:val="Ttulo1"/>
        <w:numPr>
          <w:ilvl w:val="0"/>
          <w:numId w:val="7"/>
        </w:numPr>
        <w:spacing w:before="0" w:after="0" w:line="360" w:lineRule="auto"/>
        <w:rPr>
          <w:rFonts w:ascii="Arial" w:hAnsi="Arial" w:cs="Arial"/>
          <w:b/>
          <w:bCs/>
          <w:color w:val="auto"/>
          <w:sz w:val="24"/>
          <w:szCs w:val="24"/>
        </w:rPr>
      </w:pPr>
      <w:bookmarkStart w:id="101" w:name="_Toc195799651"/>
      <w:r w:rsidRPr="00221649">
        <w:rPr>
          <w:rFonts w:ascii="Arial" w:hAnsi="Arial" w:cs="Arial"/>
          <w:b/>
          <w:bCs/>
          <w:color w:val="auto"/>
          <w:sz w:val="24"/>
          <w:szCs w:val="24"/>
        </w:rPr>
        <w:lastRenderedPageBreak/>
        <w:t>Anexos</w:t>
      </w:r>
      <w:bookmarkEnd w:id="101"/>
      <w:r w:rsidRPr="00221649">
        <w:rPr>
          <w:rFonts w:ascii="Arial" w:hAnsi="Arial" w:cs="Arial"/>
          <w:b/>
          <w:bCs/>
          <w:color w:val="auto"/>
          <w:sz w:val="24"/>
          <w:szCs w:val="24"/>
        </w:rPr>
        <w:t xml:space="preserve"> </w:t>
      </w:r>
    </w:p>
    <w:p w14:paraId="553DABEC" w14:textId="77777777" w:rsidR="00700C49" w:rsidRPr="00221649" w:rsidRDefault="00700C49" w:rsidP="00700C49">
      <w:pPr>
        <w:spacing w:after="0" w:line="360" w:lineRule="auto"/>
        <w:jc w:val="both"/>
        <w:rPr>
          <w:rFonts w:ascii="Arial" w:hAnsi="Arial" w:cs="Arial"/>
          <w:sz w:val="24"/>
          <w:szCs w:val="24"/>
        </w:rPr>
      </w:pPr>
    </w:p>
    <w:p w14:paraId="2FDE8AB7" w14:textId="522D786D" w:rsidR="0047018C" w:rsidRPr="00221649" w:rsidRDefault="00F3321B" w:rsidP="00E06911">
      <w:pPr>
        <w:rPr>
          <w:rFonts w:ascii="Arial" w:hAnsi="Arial" w:cs="Arial"/>
          <w:b/>
          <w:bCs/>
          <w:sz w:val="24"/>
          <w:szCs w:val="24"/>
        </w:rPr>
      </w:pPr>
      <w:r w:rsidRPr="00221649">
        <w:rPr>
          <w:rFonts w:ascii="Arial" w:hAnsi="Arial" w:cs="Arial"/>
          <w:b/>
          <w:bCs/>
          <w:sz w:val="24"/>
          <w:szCs w:val="24"/>
        </w:rPr>
        <w:t xml:space="preserve">Anexo </w:t>
      </w:r>
      <w:r w:rsidR="0047018C" w:rsidRPr="00221649">
        <w:rPr>
          <w:rFonts w:ascii="Arial" w:hAnsi="Arial" w:cs="Arial"/>
          <w:b/>
          <w:bCs/>
          <w:sz w:val="24"/>
          <w:szCs w:val="24"/>
        </w:rPr>
        <w:t>1.</w:t>
      </w:r>
      <w:r w:rsidR="00DA021B" w:rsidRPr="00221649">
        <w:rPr>
          <w:rFonts w:ascii="Arial" w:hAnsi="Arial" w:cs="Arial"/>
          <w:b/>
          <w:bCs/>
          <w:sz w:val="24"/>
          <w:szCs w:val="24"/>
        </w:rPr>
        <w:t xml:space="preserve"> </w:t>
      </w:r>
      <w:r w:rsidR="0047018C" w:rsidRPr="00221649">
        <w:rPr>
          <w:rFonts w:ascii="Arial" w:hAnsi="Arial" w:cs="Arial"/>
          <w:b/>
          <w:bCs/>
          <w:sz w:val="24"/>
          <w:szCs w:val="24"/>
        </w:rPr>
        <w:t>Cálculos adicionales del modelo</w:t>
      </w:r>
    </w:p>
    <w:p w14:paraId="467C5459" w14:textId="77777777" w:rsidR="0047018C" w:rsidRPr="00221649" w:rsidRDefault="0047018C" w:rsidP="00E06911">
      <w:pPr>
        <w:rPr>
          <w:rFonts w:ascii="Arial" w:hAnsi="Arial" w:cs="Arial"/>
          <w:b/>
          <w:bCs/>
          <w:sz w:val="24"/>
          <w:szCs w:val="24"/>
        </w:rPr>
      </w:pPr>
    </w:p>
    <w:p w14:paraId="3D32BF32" w14:textId="077C4C00" w:rsidR="00DA021B" w:rsidRPr="00221649" w:rsidRDefault="00DA021B" w:rsidP="00E06911">
      <w:pPr>
        <w:rPr>
          <w:rFonts w:ascii="Arial" w:hAnsi="Arial" w:cs="Arial"/>
          <w:b/>
          <w:bCs/>
          <w:sz w:val="24"/>
          <w:szCs w:val="24"/>
        </w:rPr>
      </w:pPr>
      <w:r w:rsidRPr="00221649">
        <w:rPr>
          <w:rFonts w:ascii="Arial" w:hAnsi="Arial" w:cs="Arial"/>
          <w:b/>
          <w:bCs/>
          <w:sz w:val="24"/>
          <w:szCs w:val="24"/>
        </w:rPr>
        <w:t>Resumen de procesamiento de casos</w:t>
      </w:r>
    </w:p>
    <w:tbl>
      <w:tblPr>
        <w:tblW w:w="8324" w:type="dxa"/>
        <w:jc w:val="center"/>
        <w:tblCellMar>
          <w:left w:w="70" w:type="dxa"/>
          <w:right w:w="70" w:type="dxa"/>
        </w:tblCellMar>
        <w:tblLook w:val="04A0" w:firstRow="1" w:lastRow="0" w:firstColumn="1" w:lastColumn="0" w:noHBand="0" w:noVBand="1"/>
      </w:tblPr>
      <w:tblGrid>
        <w:gridCol w:w="2632"/>
        <w:gridCol w:w="1683"/>
        <w:gridCol w:w="1965"/>
        <w:gridCol w:w="2044"/>
      </w:tblGrid>
      <w:tr w:rsidR="00DA021B" w:rsidRPr="00221649" w14:paraId="76141A8F" w14:textId="77777777" w:rsidTr="0047018C">
        <w:trPr>
          <w:trHeight w:val="375"/>
          <w:jc w:val="center"/>
        </w:trPr>
        <w:tc>
          <w:tcPr>
            <w:tcW w:w="4315"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34FAEBC4" w14:textId="77777777" w:rsidR="00DA021B" w:rsidRPr="00221649" w:rsidRDefault="00DA021B" w:rsidP="00DA021B">
            <w:pPr>
              <w:spacing w:after="0" w:line="240" w:lineRule="auto"/>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Casos sin ponderar</w:t>
            </w:r>
            <w:r w:rsidRPr="00221649">
              <w:rPr>
                <w:rFonts w:ascii="Arial" w:eastAsia="Times New Roman" w:hAnsi="Arial" w:cs="Arial"/>
                <w:color w:val="000000"/>
                <w:kern w:val="0"/>
                <w:sz w:val="24"/>
                <w:szCs w:val="24"/>
                <w:vertAlign w:val="superscript"/>
                <w:lang w:eastAsia="es-NI"/>
                <w14:ligatures w14:val="none"/>
              </w:rPr>
              <w:t>a</w:t>
            </w:r>
          </w:p>
        </w:tc>
        <w:tc>
          <w:tcPr>
            <w:tcW w:w="1965" w:type="dxa"/>
            <w:tcBorders>
              <w:top w:val="single" w:sz="12" w:space="0" w:color="000000"/>
              <w:left w:val="nil"/>
              <w:bottom w:val="single" w:sz="12" w:space="0" w:color="000000"/>
              <w:right w:val="single" w:sz="4" w:space="0" w:color="000000"/>
            </w:tcBorders>
            <w:shd w:val="clear" w:color="auto" w:fill="auto"/>
            <w:vAlign w:val="bottom"/>
            <w:hideMark/>
          </w:tcPr>
          <w:p w14:paraId="19337DF8" w14:textId="77777777" w:rsidR="00DA021B" w:rsidRPr="00221649" w:rsidRDefault="00DA021B" w:rsidP="00DA021B">
            <w:pPr>
              <w:spacing w:after="0" w:line="240" w:lineRule="auto"/>
              <w:jc w:val="center"/>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N</w:t>
            </w:r>
          </w:p>
        </w:tc>
        <w:tc>
          <w:tcPr>
            <w:tcW w:w="2044" w:type="dxa"/>
            <w:tcBorders>
              <w:top w:val="single" w:sz="12" w:space="0" w:color="000000"/>
              <w:left w:val="nil"/>
              <w:bottom w:val="single" w:sz="12" w:space="0" w:color="000000"/>
              <w:right w:val="single" w:sz="12" w:space="0" w:color="000000"/>
            </w:tcBorders>
            <w:shd w:val="clear" w:color="auto" w:fill="auto"/>
            <w:vAlign w:val="bottom"/>
            <w:hideMark/>
          </w:tcPr>
          <w:p w14:paraId="67745CAC" w14:textId="77777777" w:rsidR="00DA021B" w:rsidRPr="00221649" w:rsidRDefault="00DA021B" w:rsidP="00DA021B">
            <w:pPr>
              <w:spacing w:after="0" w:line="240" w:lineRule="auto"/>
              <w:jc w:val="center"/>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Porcentaje</w:t>
            </w:r>
          </w:p>
        </w:tc>
      </w:tr>
      <w:tr w:rsidR="00DA021B" w:rsidRPr="00221649" w14:paraId="048E7AF7" w14:textId="77777777" w:rsidTr="0047018C">
        <w:trPr>
          <w:trHeight w:val="561"/>
          <w:jc w:val="center"/>
        </w:trPr>
        <w:tc>
          <w:tcPr>
            <w:tcW w:w="2632" w:type="dxa"/>
            <w:vMerge w:val="restart"/>
            <w:tcBorders>
              <w:top w:val="nil"/>
              <w:left w:val="single" w:sz="12" w:space="0" w:color="000000"/>
              <w:bottom w:val="nil"/>
              <w:right w:val="nil"/>
            </w:tcBorders>
            <w:shd w:val="clear" w:color="auto" w:fill="auto"/>
            <w:hideMark/>
          </w:tcPr>
          <w:p w14:paraId="7C4BC540" w14:textId="77777777" w:rsidR="00DA021B" w:rsidRPr="00221649" w:rsidRDefault="00DA021B" w:rsidP="00DA021B">
            <w:pPr>
              <w:spacing w:after="0" w:line="240" w:lineRule="auto"/>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Casos seleccionados</w:t>
            </w:r>
          </w:p>
        </w:tc>
        <w:tc>
          <w:tcPr>
            <w:tcW w:w="1682" w:type="dxa"/>
            <w:tcBorders>
              <w:top w:val="nil"/>
              <w:left w:val="nil"/>
              <w:bottom w:val="nil"/>
              <w:right w:val="single" w:sz="12" w:space="0" w:color="000000"/>
            </w:tcBorders>
            <w:shd w:val="clear" w:color="auto" w:fill="auto"/>
            <w:hideMark/>
          </w:tcPr>
          <w:p w14:paraId="01DB1846" w14:textId="77777777" w:rsidR="00DA021B" w:rsidRPr="00221649" w:rsidRDefault="00DA021B" w:rsidP="00DA021B">
            <w:pPr>
              <w:spacing w:after="0" w:line="240" w:lineRule="auto"/>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Incluido en el análisis</w:t>
            </w:r>
          </w:p>
        </w:tc>
        <w:tc>
          <w:tcPr>
            <w:tcW w:w="1965" w:type="dxa"/>
            <w:tcBorders>
              <w:top w:val="nil"/>
              <w:left w:val="nil"/>
              <w:bottom w:val="nil"/>
              <w:right w:val="single" w:sz="4" w:space="0" w:color="000000"/>
            </w:tcBorders>
            <w:shd w:val="clear" w:color="auto" w:fill="auto"/>
            <w:noWrap/>
            <w:vAlign w:val="center"/>
            <w:hideMark/>
          </w:tcPr>
          <w:p w14:paraId="4D3ED7D2" w14:textId="77777777" w:rsidR="00DA021B" w:rsidRPr="00221649" w:rsidRDefault="00DA021B" w:rsidP="00DA021B">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6851</w:t>
            </w:r>
          </w:p>
        </w:tc>
        <w:tc>
          <w:tcPr>
            <w:tcW w:w="2044" w:type="dxa"/>
            <w:tcBorders>
              <w:top w:val="nil"/>
              <w:left w:val="nil"/>
              <w:bottom w:val="nil"/>
              <w:right w:val="single" w:sz="12" w:space="0" w:color="000000"/>
            </w:tcBorders>
            <w:shd w:val="clear" w:color="auto" w:fill="auto"/>
            <w:noWrap/>
            <w:vAlign w:val="center"/>
            <w:hideMark/>
          </w:tcPr>
          <w:p w14:paraId="7EEA7B70" w14:textId="77777777" w:rsidR="00DA021B" w:rsidRPr="00221649" w:rsidRDefault="00DA021B" w:rsidP="00DA021B">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100.0</w:t>
            </w:r>
          </w:p>
        </w:tc>
      </w:tr>
      <w:tr w:rsidR="00DA021B" w:rsidRPr="00221649" w14:paraId="2EA51A40" w14:textId="77777777" w:rsidTr="0047018C">
        <w:trPr>
          <w:trHeight w:val="547"/>
          <w:jc w:val="center"/>
        </w:trPr>
        <w:tc>
          <w:tcPr>
            <w:tcW w:w="2632" w:type="dxa"/>
            <w:vMerge/>
            <w:tcBorders>
              <w:top w:val="nil"/>
              <w:left w:val="single" w:sz="12" w:space="0" w:color="000000"/>
              <w:bottom w:val="nil"/>
              <w:right w:val="nil"/>
            </w:tcBorders>
            <w:vAlign w:val="center"/>
            <w:hideMark/>
          </w:tcPr>
          <w:p w14:paraId="69101232" w14:textId="77777777" w:rsidR="00DA021B" w:rsidRPr="00221649" w:rsidRDefault="00DA021B" w:rsidP="00DA021B">
            <w:pPr>
              <w:spacing w:after="0" w:line="240" w:lineRule="auto"/>
              <w:rPr>
                <w:rFonts w:ascii="Arial" w:eastAsia="Times New Roman" w:hAnsi="Arial" w:cs="Arial"/>
                <w:color w:val="000000"/>
                <w:kern w:val="0"/>
                <w:sz w:val="24"/>
                <w:szCs w:val="24"/>
                <w:lang w:eastAsia="es-NI"/>
                <w14:ligatures w14:val="none"/>
              </w:rPr>
            </w:pPr>
          </w:p>
        </w:tc>
        <w:tc>
          <w:tcPr>
            <w:tcW w:w="1682" w:type="dxa"/>
            <w:tcBorders>
              <w:top w:val="nil"/>
              <w:left w:val="nil"/>
              <w:bottom w:val="nil"/>
              <w:right w:val="single" w:sz="12" w:space="0" w:color="000000"/>
            </w:tcBorders>
            <w:shd w:val="clear" w:color="auto" w:fill="auto"/>
            <w:hideMark/>
          </w:tcPr>
          <w:p w14:paraId="2896F869" w14:textId="77777777" w:rsidR="00DA021B" w:rsidRPr="00221649" w:rsidRDefault="00DA021B" w:rsidP="00DA021B">
            <w:pPr>
              <w:spacing w:after="0" w:line="240" w:lineRule="auto"/>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Casos perdidos</w:t>
            </w:r>
          </w:p>
        </w:tc>
        <w:tc>
          <w:tcPr>
            <w:tcW w:w="1965" w:type="dxa"/>
            <w:tcBorders>
              <w:top w:val="nil"/>
              <w:left w:val="nil"/>
              <w:bottom w:val="nil"/>
              <w:right w:val="single" w:sz="4" w:space="0" w:color="000000"/>
            </w:tcBorders>
            <w:shd w:val="clear" w:color="auto" w:fill="auto"/>
            <w:noWrap/>
            <w:vAlign w:val="center"/>
            <w:hideMark/>
          </w:tcPr>
          <w:p w14:paraId="42C48B5E" w14:textId="77777777" w:rsidR="00DA021B" w:rsidRPr="00221649" w:rsidRDefault="00DA021B" w:rsidP="00DA021B">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0</w:t>
            </w:r>
          </w:p>
        </w:tc>
        <w:tc>
          <w:tcPr>
            <w:tcW w:w="2044" w:type="dxa"/>
            <w:tcBorders>
              <w:top w:val="nil"/>
              <w:left w:val="nil"/>
              <w:bottom w:val="nil"/>
              <w:right w:val="single" w:sz="12" w:space="0" w:color="000000"/>
            </w:tcBorders>
            <w:shd w:val="clear" w:color="auto" w:fill="auto"/>
            <w:noWrap/>
            <w:vAlign w:val="center"/>
            <w:hideMark/>
          </w:tcPr>
          <w:p w14:paraId="092369F9" w14:textId="77777777" w:rsidR="00DA021B" w:rsidRPr="00221649" w:rsidRDefault="00DA021B" w:rsidP="00DA021B">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0.0</w:t>
            </w:r>
          </w:p>
        </w:tc>
      </w:tr>
      <w:tr w:rsidR="00DA021B" w:rsidRPr="00221649" w14:paraId="6979249A" w14:textId="77777777" w:rsidTr="0047018C">
        <w:trPr>
          <w:trHeight w:val="345"/>
          <w:jc w:val="center"/>
        </w:trPr>
        <w:tc>
          <w:tcPr>
            <w:tcW w:w="2632" w:type="dxa"/>
            <w:vMerge/>
            <w:tcBorders>
              <w:top w:val="nil"/>
              <w:left w:val="single" w:sz="12" w:space="0" w:color="000000"/>
              <w:bottom w:val="nil"/>
              <w:right w:val="nil"/>
            </w:tcBorders>
            <w:vAlign w:val="center"/>
            <w:hideMark/>
          </w:tcPr>
          <w:p w14:paraId="0EECC3D9" w14:textId="77777777" w:rsidR="00DA021B" w:rsidRPr="00221649" w:rsidRDefault="00DA021B" w:rsidP="00DA021B">
            <w:pPr>
              <w:spacing w:after="0" w:line="240" w:lineRule="auto"/>
              <w:rPr>
                <w:rFonts w:ascii="Arial" w:eastAsia="Times New Roman" w:hAnsi="Arial" w:cs="Arial"/>
                <w:color w:val="000000"/>
                <w:kern w:val="0"/>
                <w:sz w:val="24"/>
                <w:szCs w:val="24"/>
                <w:lang w:eastAsia="es-NI"/>
                <w14:ligatures w14:val="none"/>
              </w:rPr>
            </w:pPr>
          </w:p>
        </w:tc>
        <w:tc>
          <w:tcPr>
            <w:tcW w:w="1682" w:type="dxa"/>
            <w:tcBorders>
              <w:top w:val="nil"/>
              <w:left w:val="nil"/>
              <w:bottom w:val="nil"/>
              <w:right w:val="single" w:sz="12" w:space="0" w:color="000000"/>
            </w:tcBorders>
            <w:shd w:val="clear" w:color="auto" w:fill="auto"/>
            <w:hideMark/>
          </w:tcPr>
          <w:p w14:paraId="2C2210F5" w14:textId="77777777" w:rsidR="00DA021B" w:rsidRPr="00221649" w:rsidRDefault="00DA021B" w:rsidP="00DA021B">
            <w:pPr>
              <w:spacing w:after="0" w:line="240" w:lineRule="auto"/>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Total</w:t>
            </w:r>
          </w:p>
        </w:tc>
        <w:tc>
          <w:tcPr>
            <w:tcW w:w="1965" w:type="dxa"/>
            <w:tcBorders>
              <w:top w:val="nil"/>
              <w:left w:val="nil"/>
              <w:bottom w:val="nil"/>
              <w:right w:val="single" w:sz="4" w:space="0" w:color="000000"/>
            </w:tcBorders>
            <w:shd w:val="clear" w:color="auto" w:fill="auto"/>
            <w:noWrap/>
            <w:vAlign w:val="center"/>
            <w:hideMark/>
          </w:tcPr>
          <w:p w14:paraId="31F15887" w14:textId="77777777" w:rsidR="00DA021B" w:rsidRPr="00221649" w:rsidRDefault="00DA021B" w:rsidP="00DA021B">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6851</w:t>
            </w:r>
          </w:p>
        </w:tc>
        <w:tc>
          <w:tcPr>
            <w:tcW w:w="2044" w:type="dxa"/>
            <w:tcBorders>
              <w:top w:val="nil"/>
              <w:left w:val="nil"/>
              <w:bottom w:val="nil"/>
              <w:right w:val="single" w:sz="12" w:space="0" w:color="000000"/>
            </w:tcBorders>
            <w:shd w:val="clear" w:color="auto" w:fill="auto"/>
            <w:noWrap/>
            <w:vAlign w:val="center"/>
            <w:hideMark/>
          </w:tcPr>
          <w:p w14:paraId="12DDFE80" w14:textId="77777777" w:rsidR="00DA021B" w:rsidRPr="00221649" w:rsidRDefault="00DA021B" w:rsidP="00DA021B">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100.0</w:t>
            </w:r>
          </w:p>
        </w:tc>
      </w:tr>
      <w:tr w:rsidR="00DA021B" w:rsidRPr="00221649" w14:paraId="3D4DAC45" w14:textId="77777777" w:rsidTr="0047018C">
        <w:trPr>
          <w:trHeight w:val="345"/>
          <w:jc w:val="center"/>
        </w:trPr>
        <w:tc>
          <w:tcPr>
            <w:tcW w:w="4315" w:type="dxa"/>
            <w:gridSpan w:val="2"/>
            <w:tcBorders>
              <w:top w:val="nil"/>
              <w:left w:val="single" w:sz="12" w:space="0" w:color="000000"/>
              <w:bottom w:val="nil"/>
              <w:right w:val="single" w:sz="12" w:space="0" w:color="000000"/>
            </w:tcBorders>
            <w:shd w:val="clear" w:color="auto" w:fill="auto"/>
            <w:hideMark/>
          </w:tcPr>
          <w:p w14:paraId="677E194F" w14:textId="77777777" w:rsidR="00DA021B" w:rsidRPr="00221649" w:rsidRDefault="00DA021B" w:rsidP="00DA021B">
            <w:pPr>
              <w:spacing w:after="0" w:line="240" w:lineRule="auto"/>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Casos no seleccionados</w:t>
            </w:r>
          </w:p>
        </w:tc>
        <w:tc>
          <w:tcPr>
            <w:tcW w:w="1965" w:type="dxa"/>
            <w:tcBorders>
              <w:top w:val="nil"/>
              <w:left w:val="nil"/>
              <w:bottom w:val="nil"/>
              <w:right w:val="single" w:sz="4" w:space="0" w:color="000000"/>
            </w:tcBorders>
            <w:shd w:val="clear" w:color="auto" w:fill="auto"/>
            <w:noWrap/>
            <w:vAlign w:val="center"/>
            <w:hideMark/>
          </w:tcPr>
          <w:p w14:paraId="6B9DE515" w14:textId="77777777" w:rsidR="00DA021B" w:rsidRPr="00221649" w:rsidRDefault="00DA021B" w:rsidP="00DA021B">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0</w:t>
            </w:r>
          </w:p>
        </w:tc>
        <w:tc>
          <w:tcPr>
            <w:tcW w:w="2044" w:type="dxa"/>
            <w:tcBorders>
              <w:top w:val="nil"/>
              <w:left w:val="nil"/>
              <w:bottom w:val="nil"/>
              <w:right w:val="single" w:sz="12" w:space="0" w:color="000000"/>
            </w:tcBorders>
            <w:shd w:val="clear" w:color="auto" w:fill="auto"/>
            <w:noWrap/>
            <w:vAlign w:val="center"/>
            <w:hideMark/>
          </w:tcPr>
          <w:p w14:paraId="236A3A5C" w14:textId="77777777" w:rsidR="00DA021B" w:rsidRPr="00221649" w:rsidRDefault="00DA021B" w:rsidP="00DA021B">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0.0</w:t>
            </w:r>
          </w:p>
        </w:tc>
      </w:tr>
      <w:tr w:rsidR="00DA021B" w:rsidRPr="00221649" w14:paraId="672E4B1E" w14:textId="77777777" w:rsidTr="0047018C">
        <w:trPr>
          <w:trHeight w:val="359"/>
          <w:jc w:val="center"/>
        </w:trPr>
        <w:tc>
          <w:tcPr>
            <w:tcW w:w="4315" w:type="dxa"/>
            <w:gridSpan w:val="2"/>
            <w:tcBorders>
              <w:top w:val="nil"/>
              <w:left w:val="single" w:sz="12" w:space="0" w:color="000000"/>
              <w:bottom w:val="single" w:sz="12" w:space="0" w:color="000000"/>
              <w:right w:val="single" w:sz="12" w:space="0" w:color="000000"/>
            </w:tcBorders>
            <w:shd w:val="clear" w:color="auto" w:fill="auto"/>
            <w:hideMark/>
          </w:tcPr>
          <w:p w14:paraId="67D6AC87" w14:textId="77777777" w:rsidR="00DA021B" w:rsidRPr="00221649" w:rsidRDefault="00DA021B" w:rsidP="00DA021B">
            <w:pPr>
              <w:spacing w:after="0" w:line="240" w:lineRule="auto"/>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Total</w:t>
            </w:r>
          </w:p>
        </w:tc>
        <w:tc>
          <w:tcPr>
            <w:tcW w:w="1965" w:type="dxa"/>
            <w:tcBorders>
              <w:top w:val="nil"/>
              <w:left w:val="nil"/>
              <w:bottom w:val="single" w:sz="12" w:space="0" w:color="000000"/>
              <w:right w:val="single" w:sz="4" w:space="0" w:color="000000"/>
            </w:tcBorders>
            <w:shd w:val="clear" w:color="auto" w:fill="auto"/>
            <w:noWrap/>
            <w:vAlign w:val="center"/>
            <w:hideMark/>
          </w:tcPr>
          <w:p w14:paraId="31A5B29A" w14:textId="77777777" w:rsidR="00DA021B" w:rsidRPr="00221649" w:rsidRDefault="00DA021B" w:rsidP="00DA021B">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6851</w:t>
            </w:r>
          </w:p>
        </w:tc>
        <w:tc>
          <w:tcPr>
            <w:tcW w:w="2044" w:type="dxa"/>
            <w:tcBorders>
              <w:top w:val="nil"/>
              <w:left w:val="nil"/>
              <w:bottom w:val="single" w:sz="12" w:space="0" w:color="000000"/>
              <w:right w:val="single" w:sz="12" w:space="0" w:color="000000"/>
            </w:tcBorders>
            <w:shd w:val="clear" w:color="auto" w:fill="auto"/>
            <w:noWrap/>
            <w:vAlign w:val="center"/>
            <w:hideMark/>
          </w:tcPr>
          <w:p w14:paraId="3CC18594" w14:textId="77777777" w:rsidR="00DA021B" w:rsidRPr="00221649" w:rsidRDefault="00DA021B" w:rsidP="00DA021B">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100.0</w:t>
            </w:r>
          </w:p>
        </w:tc>
      </w:tr>
      <w:tr w:rsidR="00DA021B" w:rsidRPr="00221649" w14:paraId="29C51941" w14:textId="77777777" w:rsidTr="0047018C">
        <w:trPr>
          <w:trHeight w:val="359"/>
          <w:jc w:val="center"/>
        </w:trPr>
        <w:tc>
          <w:tcPr>
            <w:tcW w:w="8324" w:type="dxa"/>
            <w:gridSpan w:val="4"/>
            <w:tcBorders>
              <w:top w:val="nil"/>
              <w:left w:val="nil"/>
              <w:bottom w:val="nil"/>
              <w:right w:val="nil"/>
            </w:tcBorders>
            <w:shd w:val="clear" w:color="auto" w:fill="auto"/>
            <w:hideMark/>
          </w:tcPr>
          <w:p w14:paraId="76049B42" w14:textId="77777777" w:rsidR="00DA021B" w:rsidRPr="00221649" w:rsidRDefault="00DA021B" w:rsidP="0047018C">
            <w:pPr>
              <w:spacing w:after="0" w:line="240" w:lineRule="auto"/>
              <w:jc w:val="both"/>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a. Si la ponderación está en vigor, consulte la tabla de clasificación para el número total de casos.</w:t>
            </w:r>
          </w:p>
        </w:tc>
      </w:tr>
    </w:tbl>
    <w:p w14:paraId="3D933B60" w14:textId="48A5FBC8" w:rsidR="00DA021B" w:rsidRPr="00221649" w:rsidRDefault="00DA021B" w:rsidP="00DA021B">
      <w:pPr>
        <w:spacing w:line="259" w:lineRule="auto"/>
        <w:rPr>
          <w:rFonts w:ascii="Arial" w:eastAsia="Arial" w:hAnsi="Arial" w:cs="Arial"/>
          <w:b/>
          <w:color w:val="000000"/>
          <w:sz w:val="20"/>
          <w:szCs w:val="24"/>
          <w:lang w:eastAsia="es-NI"/>
        </w:rPr>
      </w:pPr>
    </w:p>
    <w:p w14:paraId="19B5108C" w14:textId="3571C8A3" w:rsidR="00C913F8" w:rsidRPr="00221649" w:rsidRDefault="00EA3F4B" w:rsidP="00E06911">
      <w:pPr>
        <w:rPr>
          <w:rFonts w:ascii="Arial" w:hAnsi="Arial" w:cs="Arial"/>
          <w:b/>
          <w:bCs/>
          <w:sz w:val="24"/>
          <w:szCs w:val="24"/>
        </w:rPr>
      </w:pPr>
      <w:r w:rsidRPr="00221649">
        <w:rPr>
          <w:rFonts w:ascii="Arial" w:hAnsi="Arial" w:cs="Arial"/>
          <w:b/>
          <w:bCs/>
          <w:sz w:val="24"/>
          <w:szCs w:val="24"/>
        </w:rPr>
        <w:t>Codificación de variable dependiente</w:t>
      </w:r>
    </w:p>
    <w:tbl>
      <w:tblPr>
        <w:tblStyle w:val="TableGrid"/>
        <w:tblW w:w="6958" w:type="dxa"/>
        <w:tblInd w:w="461" w:type="dxa"/>
        <w:tblBorders>
          <w:top w:val="single" w:sz="4" w:space="0" w:color="auto"/>
          <w:left w:val="single" w:sz="4" w:space="0" w:color="auto"/>
          <w:bottom w:val="single" w:sz="4" w:space="0" w:color="auto"/>
          <w:right w:val="single" w:sz="4" w:space="0" w:color="auto"/>
          <w:insideV w:val="single" w:sz="4" w:space="0" w:color="auto"/>
        </w:tblBorders>
        <w:tblCellMar>
          <w:top w:w="63" w:type="dxa"/>
          <w:bottom w:w="30" w:type="dxa"/>
          <w:right w:w="15" w:type="dxa"/>
        </w:tblCellMar>
        <w:tblLook w:val="04A0" w:firstRow="1" w:lastRow="0" w:firstColumn="1" w:lastColumn="0" w:noHBand="0" w:noVBand="1"/>
      </w:tblPr>
      <w:tblGrid>
        <w:gridCol w:w="4201"/>
        <w:gridCol w:w="2500"/>
        <w:gridCol w:w="257"/>
      </w:tblGrid>
      <w:tr w:rsidR="00DA021B" w:rsidRPr="00221649" w14:paraId="45206A3F" w14:textId="77777777" w:rsidTr="00DA021B">
        <w:trPr>
          <w:trHeight w:val="315"/>
        </w:trPr>
        <w:tc>
          <w:tcPr>
            <w:tcW w:w="4201" w:type="dxa"/>
            <w:vAlign w:val="bottom"/>
          </w:tcPr>
          <w:p w14:paraId="60167804" w14:textId="77777777" w:rsidR="00EA3F4B" w:rsidRPr="00221649" w:rsidRDefault="00EA3F4B" w:rsidP="00EA3F4B">
            <w:pPr>
              <w:spacing w:line="259" w:lineRule="auto"/>
              <w:ind w:left="79"/>
              <w:rPr>
                <w:rFonts w:ascii="Arial" w:eastAsia="Arial" w:hAnsi="Arial" w:cs="Arial"/>
                <w:color w:val="000000"/>
              </w:rPr>
            </w:pPr>
            <w:r w:rsidRPr="00221649">
              <w:rPr>
                <w:rFonts w:ascii="Arial" w:eastAsia="Arial" w:hAnsi="Arial" w:cs="Arial"/>
                <w:color w:val="000000"/>
              </w:rPr>
              <w:t xml:space="preserve">Valor original </w:t>
            </w:r>
          </w:p>
        </w:tc>
        <w:tc>
          <w:tcPr>
            <w:tcW w:w="2500" w:type="dxa"/>
            <w:vAlign w:val="bottom"/>
          </w:tcPr>
          <w:p w14:paraId="5907291D" w14:textId="77777777" w:rsidR="00EA3F4B" w:rsidRPr="00221649" w:rsidRDefault="00EA3F4B" w:rsidP="00EA3F4B">
            <w:pPr>
              <w:spacing w:line="259" w:lineRule="auto"/>
              <w:ind w:left="470"/>
              <w:rPr>
                <w:rFonts w:ascii="Arial" w:eastAsia="Arial" w:hAnsi="Arial" w:cs="Arial"/>
                <w:color w:val="000000"/>
              </w:rPr>
            </w:pPr>
            <w:r w:rsidRPr="00221649">
              <w:rPr>
                <w:rFonts w:ascii="Arial" w:eastAsia="Arial" w:hAnsi="Arial" w:cs="Arial"/>
                <w:color w:val="000000"/>
              </w:rPr>
              <w:t xml:space="preserve">Valor interno </w:t>
            </w:r>
          </w:p>
        </w:tc>
        <w:tc>
          <w:tcPr>
            <w:tcW w:w="257" w:type="dxa"/>
          </w:tcPr>
          <w:p w14:paraId="02C11A73" w14:textId="77777777" w:rsidR="00EA3F4B" w:rsidRPr="00221649" w:rsidRDefault="00EA3F4B" w:rsidP="00EA3F4B">
            <w:pPr>
              <w:spacing w:line="259" w:lineRule="auto"/>
              <w:rPr>
                <w:rFonts w:ascii="Arial" w:eastAsia="Arial" w:hAnsi="Arial" w:cs="Arial"/>
                <w:color w:val="000000"/>
              </w:rPr>
            </w:pPr>
          </w:p>
        </w:tc>
      </w:tr>
      <w:tr w:rsidR="00DA021B" w:rsidRPr="00221649" w14:paraId="23634534" w14:textId="77777777" w:rsidTr="00DA021B">
        <w:trPr>
          <w:trHeight w:val="229"/>
        </w:trPr>
        <w:tc>
          <w:tcPr>
            <w:tcW w:w="4201" w:type="dxa"/>
            <w:vMerge w:val="restart"/>
          </w:tcPr>
          <w:p w14:paraId="26258DC8" w14:textId="77777777" w:rsidR="00EA3F4B" w:rsidRPr="00221649" w:rsidRDefault="00EA3F4B" w:rsidP="00EA3F4B">
            <w:pPr>
              <w:spacing w:line="360" w:lineRule="auto"/>
              <w:jc w:val="both"/>
              <w:rPr>
                <w:rFonts w:ascii="Arial" w:hAnsi="Arial" w:cs="Arial"/>
                <w:bCs/>
              </w:rPr>
            </w:pPr>
            <w:r w:rsidRPr="00221649">
              <w:rPr>
                <w:rFonts w:ascii="Arial" w:hAnsi="Arial" w:cs="Arial"/>
                <w:bCs/>
              </w:rPr>
              <w:t>Hogar con negocio no agrícola</w:t>
            </w:r>
          </w:p>
          <w:p w14:paraId="14740504" w14:textId="4786FB58" w:rsidR="00EA3F4B" w:rsidRPr="00221649" w:rsidRDefault="00EA3F4B" w:rsidP="00EA3F4B">
            <w:pPr>
              <w:spacing w:line="360" w:lineRule="auto"/>
              <w:jc w:val="both"/>
              <w:rPr>
                <w:rFonts w:ascii="Arial" w:hAnsi="Arial" w:cs="Arial"/>
                <w:bCs/>
              </w:rPr>
            </w:pPr>
            <w:r w:rsidRPr="00221649">
              <w:rPr>
                <w:rFonts w:ascii="Arial" w:hAnsi="Arial" w:cs="Arial"/>
                <w:bCs/>
              </w:rPr>
              <w:t>Hogar sin negocio no agrícola</w:t>
            </w:r>
          </w:p>
          <w:p w14:paraId="098E9FCC" w14:textId="7DCF4AC3" w:rsidR="00EA3F4B" w:rsidRPr="00221649" w:rsidRDefault="00EA3F4B" w:rsidP="00EA3F4B">
            <w:pPr>
              <w:spacing w:line="259" w:lineRule="auto"/>
              <w:ind w:left="79"/>
              <w:rPr>
                <w:rFonts w:ascii="Arial" w:eastAsia="Arial" w:hAnsi="Arial" w:cs="Arial"/>
                <w:color w:val="000000"/>
              </w:rPr>
            </w:pPr>
          </w:p>
        </w:tc>
        <w:tc>
          <w:tcPr>
            <w:tcW w:w="2500" w:type="dxa"/>
          </w:tcPr>
          <w:p w14:paraId="3F94FA80" w14:textId="77777777" w:rsidR="00EA3F4B" w:rsidRPr="00221649" w:rsidRDefault="00EA3F4B" w:rsidP="00EA3F4B">
            <w:pPr>
              <w:spacing w:line="259" w:lineRule="auto"/>
              <w:rPr>
                <w:rFonts w:ascii="Arial" w:eastAsia="Arial" w:hAnsi="Arial" w:cs="Arial"/>
                <w:color w:val="000000"/>
              </w:rPr>
            </w:pPr>
          </w:p>
        </w:tc>
        <w:tc>
          <w:tcPr>
            <w:tcW w:w="257" w:type="dxa"/>
          </w:tcPr>
          <w:p w14:paraId="515ACC7A" w14:textId="77777777" w:rsidR="00EA3F4B" w:rsidRPr="00221649" w:rsidRDefault="00EA3F4B" w:rsidP="00EA3F4B">
            <w:pPr>
              <w:spacing w:line="259" w:lineRule="auto"/>
              <w:jc w:val="both"/>
              <w:rPr>
                <w:rFonts w:ascii="Arial" w:eastAsia="Arial" w:hAnsi="Arial" w:cs="Arial"/>
                <w:color w:val="000000"/>
              </w:rPr>
            </w:pPr>
            <w:r w:rsidRPr="00221649">
              <w:rPr>
                <w:rFonts w:ascii="Arial" w:eastAsia="Arial" w:hAnsi="Arial" w:cs="Arial"/>
                <w:color w:val="000000"/>
              </w:rPr>
              <w:t xml:space="preserve">0 </w:t>
            </w:r>
          </w:p>
        </w:tc>
      </w:tr>
      <w:tr w:rsidR="00DA021B" w:rsidRPr="00221649" w14:paraId="130BA1DC" w14:textId="77777777" w:rsidTr="00DA021B">
        <w:trPr>
          <w:trHeight w:val="280"/>
        </w:trPr>
        <w:tc>
          <w:tcPr>
            <w:tcW w:w="0" w:type="auto"/>
            <w:vMerge/>
          </w:tcPr>
          <w:p w14:paraId="3262B069" w14:textId="77777777" w:rsidR="00EA3F4B" w:rsidRPr="00221649" w:rsidRDefault="00EA3F4B" w:rsidP="00EA3F4B">
            <w:pPr>
              <w:spacing w:line="259" w:lineRule="auto"/>
              <w:rPr>
                <w:rFonts w:ascii="Arial" w:eastAsia="Arial" w:hAnsi="Arial" w:cs="Arial"/>
                <w:color w:val="000000"/>
              </w:rPr>
            </w:pPr>
          </w:p>
        </w:tc>
        <w:tc>
          <w:tcPr>
            <w:tcW w:w="2500" w:type="dxa"/>
          </w:tcPr>
          <w:p w14:paraId="0F1681CA" w14:textId="77777777" w:rsidR="00EA3F4B" w:rsidRPr="00221649" w:rsidRDefault="00EA3F4B" w:rsidP="00EA3F4B">
            <w:pPr>
              <w:spacing w:line="259" w:lineRule="auto"/>
              <w:rPr>
                <w:rFonts w:ascii="Arial" w:eastAsia="Arial" w:hAnsi="Arial" w:cs="Arial"/>
                <w:color w:val="000000"/>
              </w:rPr>
            </w:pPr>
          </w:p>
        </w:tc>
        <w:tc>
          <w:tcPr>
            <w:tcW w:w="257" w:type="dxa"/>
          </w:tcPr>
          <w:p w14:paraId="6D7DED75" w14:textId="77777777" w:rsidR="00EA3F4B" w:rsidRPr="00221649" w:rsidRDefault="00EA3F4B" w:rsidP="00EA3F4B">
            <w:pPr>
              <w:spacing w:line="259" w:lineRule="auto"/>
              <w:jc w:val="both"/>
              <w:rPr>
                <w:rFonts w:ascii="Arial" w:eastAsia="Arial" w:hAnsi="Arial" w:cs="Arial"/>
                <w:color w:val="000000"/>
              </w:rPr>
            </w:pPr>
            <w:r w:rsidRPr="00221649">
              <w:rPr>
                <w:rFonts w:ascii="Arial" w:eastAsia="Arial" w:hAnsi="Arial" w:cs="Arial"/>
                <w:color w:val="000000"/>
              </w:rPr>
              <w:t xml:space="preserve">1 </w:t>
            </w:r>
          </w:p>
        </w:tc>
      </w:tr>
    </w:tbl>
    <w:p w14:paraId="1983A70B" w14:textId="77777777" w:rsidR="0047018C" w:rsidRPr="00221649" w:rsidRDefault="0047018C" w:rsidP="00DA021B">
      <w:pPr>
        <w:rPr>
          <w:rFonts w:ascii="Arial" w:hAnsi="Arial" w:cs="Arial"/>
          <w:b/>
          <w:bCs/>
          <w:sz w:val="24"/>
          <w:szCs w:val="24"/>
        </w:rPr>
      </w:pPr>
    </w:p>
    <w:p w14:paraId="7CC08C93" w14:textId="6AAC0631" w:rsidR="004B061A" w:rsidRPr="00221649" w:rsidRDefault="00EA3F4B" w:rsidP="00DA021B">
      <w:pPr>
        <w:rPr>
          <w:rFonts w:ascii="Arial" w:hAnsi="Arial" w:cs="Arial"/>
          <w:b/>
          <w:bCs/>
          <w:sz w:val="24"/>
          <w:szCs w:val="24"/>
        </w:rPr>
      </w:pPr>
      <w:r w:rsidRPr="00221649">
        <w:rPr>
          <w:rFonts w:ascii="Arial" w:hAnsi="Arial" w:cs="Arial"/>
          <w:b/>
          <w:bCs/>
          <w:sz w:val="24"/>
          <w:szCs w:val="24"/>
        </w:rPr>
        <w:t>Codificaciones de variables categóricas</w:t>
      </w:r>
    </w:p>
    <w:tbl>
      <w:tblPr>
        <w:tblW w:w="922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88"/>
        <w:gridCol w:w="2499"/>
        <w:gridCol w:w="1417"/>
        <w:gridCol w:w="1388"/>
        <w:gridCol w:w="1037"/>
      </w:tblGrid>
      <w:tr w:rsidR="004B061A" w:rsidRPr="00221649" w14:paraId="54D93C84" w14:textId="77777777" w:rsidTr="00761E4E">
        <w:trPr>
          <w:cantSplit/>
          <w:trHeight w:val="652"/>
        </w:trPr>
        <w:tc>
          <w:tcPr>
            <w:tcW w:w="5387" w:type="dxa"/>
            <w:gridSpan w:val="2"/>
            <w:vMerge w:val="restart"/>
            <w:tcBorders>
              <w:top w:val="single" w:sz="4" w:space="0" w:color="auto"/>
              <w:left w:val="single" w:sz="4" w:space="0" w:color="auto"/>
              <w:bottom w:val="nil"/>
              <w:right w:val="single" w:sz="4" w:space="0" w:color="auto"/>
            </w:tcBorders>
            <w:shd w:val="clear" w:color="auto" w:fill="FFFFFF"/>
            <w:vAlign w:val="bottom"/>
          </w:tcPr>
          <w:p w14:paraId="33217491"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c>
          <w:tcPr>
            <w:tcW w:w="1417" w:type="dxa"/>
            <w:vMerge w:val="restart"/>
            <w:tcBorders>
              <w:top w:val="single" w:sz="4" w:space="0" w:color="auto"/>
              <w:left w:val="single" w:sz="4" w:space="0" w:color="auto"/>
            </w:tcBorders>
            <w:shd w:val="clear" w:color="auto" w:fill="FFFFFF"/>
            <w:vAlign w:val="bottom"/>
          </w:tcPr>
          <w:p w14:paraId="2581A137" w14:textId="77777777" w:rsidR="004B061A" w:rsidRPr="00221649" w:rsidRDefault="004B061A" w:rsidP="004B061A">
            <w:pPr>
              <w:autoSpaceDE w:val="0"/>
              <w:autoSpaceDN w:val="0"/>
              <w:adjustRightInd w:val="0"/>
              <w:spacing w:after="0" w:line="320" w:lineRule="atLeast"/>
              <w:ind w:left="60" w:right="60"/>
              <w:jc w:val="center"/>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Frecuencia</w:t>
            </w:r>
          </w:p>
        </w:tc>
        <w:tc>
          <w:tcPr>
            <w:tcW w:w="2425" w:type="dxa"/>
            <w:gridSpan w:val="2"/>
            <w:tcBorders>
              <w:top w:val="single" w:sz="4" w:space="0" w:color="auto"/>
              <w:right w:val="single" w:sz="4" w:space="0" w:color="auto"/>
            </w:tcBorders>
            <w:shd w:val="clear" w:color="auto" w:fill="FFFFFF"/>
            <w:vAlign w:val="bottom"/>
          </w:tcPr>
          <w:p w14:paraId="791279D8" w14:textId="77777777" w:rsidR="004B061A" w:rsidRPr="00221649" w:rsidRDefault="004B061A" w:rsidP="004B061A">
            <w:pPr>
              <w:autoSpaceDE w:val="0"/>
              <w:autoSpaceDN w:val="0"/>
              <w:adjustRightInd w:val="0"/>
              <w:spacing w:after="0" w:line="320" w:lineRule="atLeast"/>
              <w:ind w:left="60" w:right="60"/>
              <w:jc w:val="center"/>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Codificación de parámetro</w:t>
            </w:r>
          </w:p>
        </w:tc>
      </w:tr>
      <w:tr w:rsidR="004B061A" w:rsidRPr="00221649" w14:paraId="38BBA7E3" w14:textId="77777777" w:rsidTr="00761E4E">
        <w:trPr>
          <w:cantSplit/>
          <w:trHeight w:val="144"/>
        </w:trPr>
        <w:tc>
          <w:tcPr>
            <w:tcW w:w="5387" w:type="dxa"/>
            <w:gridSpan w:val="2"/>
            <w:vMerge/>
            <w:tcBorders>
              <w:top w:val="single" w:sz="16" w:space="0" w:color="000000"/>
              <w:left w:val="single" w:sz="4" w:space="0" w:color="auto"/>
              <w:bottom w:val="single" w:sz="4" w:space="0" w:color="auto"/>
              <w:right w:val="single" w:sz="4" w:space="0" w:color="auto"/>
            </w:tcBorders>
            <w:shd w:val="clear" w:color="auto" w:fill="FFFFFF"/>
            <w:vAlign w:val="bottom"/>
          </w:tcPr>
          <w:p w14:paraId="2CF38745" w14:textId="77777777" w:rsidR="004B061A" w:rsidRPr="00221649" w:rsidRDefault="004B061A" w:rsidP="004B061A">
            <w:pPr>
              <w:autoSpaceDE w:val="0"/>
              <w:autoSpaceDN w:val="0"/>
              <w:adjustRightInd w:val="0"/>
              <w:spacing w:after="0" w:line="240" w:lineRule="auto"/>
              <w:rPr>
                <w:rFonts w:ascii="Arial" w:eastAsiaTheme="minorHAnsi" w:hAnsi="Arial" w:cs="Arial"/>
                <w:color w:val="000000"/>
                <w:kern w:val="0"/>
                <w:sz w:val="24"/>
                <w:szCs w:val="24"/>
              </w:rPr>
            </w:pPr>
          </w:p>
        </w:tc>
        <w:tc>
          <w:tcPr>
            <w:tcW w:w="1417" w:type="dxa"/>
            <w:vMerge/>
            <w:tcBorders>
              <w:top w:val="single" w:sz="16" w:space="0" w:color="000000"/>
              <w:left w:val="single" w:sz="4" w:space="0" w:color="auto"/>
              <w:bottom w:val="single" w:sz="4" w:space="0" w:color="auto"/>
            </w:tcBorders>
            <w:shd w:val="clear" w:color="auto" w:fill="FFFFFF"/>
            <w:vAlign w:val="bottom"/>
          </w:tcPr>
          <w:p w14:paraId="15992A73" w14:textId="77777777" w:rsidR="004B061A" w:rsidRPr="00221649" w:rsidRDefault="004B061A" w:rsidP="004B061A">
            <w:pPr>
              <w:autoSpaceDE w:val="0"/>
              <w:autoSpaceDN w:val="0"/>
              <w:adjustRightInd w:val="0"/>
              <w:spacing w:after="0" w:line="240" w:lineRule="auto"/>
              <w:rPr>
                <w:rFonts w:ascii="Arial" w:eastAsiaTheme="minorHAnsi" w:hAnsi="Arial" w:cs="Arial"/>
                <w:color w:val="000000"/>
                <w:kern w:val="0"/>
                <w:sz w:val="24"/>
                <w:szCs w:val="24"/>
              </w:rPr>
            </w:pPr>
          </w:p>
        </w:tc>
        <w:tc>
          <w:tcPr>
            <w:tcW w:w="1388" w:type="dxa"/>
            <w:tcBorders>
              <w:bottom w:val="single" w:sz="4" w:space="0" w:color="auto"/>
            </w:tcBorders>
            <w:shd w:val="clear" w:color="auto" w:fill="FFFFFF"/>
            <w:vAlign w:val="bottom"/>
          </w:tcPr>
          <w:p w14:paraId="2FFE4316" w14:textId="77777777" w:rsidR="004B061A" w:rsidRPr="00221649" w:rsidRDefault="004B061A" w:rsidP="004B061A">
            <w:pPr>
              <w:autoSpaceDE w:val="0"/>
              <w:autoSpaceDN w:val="0"/>
              <w:adjustRightInd w:val="0"/>
              <w:spacing w:after="0" w:line="320" w:lineRule="atLeast"/>
              <w:ind w:left="60" w:right="60"/>
              <w:jc w:val="center"/>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(1)</w:t>
            </w:r>
          </w:p>
        </w:tc>
        <w:tc>
          <w:tcPr>
            <w:tcW w:w="1037" w:type="dxa"/>
            <w:tcBorders>
              <w:bottom w:val="single" w:sz="4" w:space="0" w:color="auto"/>
              <w:right w:val="single" w:sz="4" w:space="0" w:color="auto"/>
            </w:tcBorders>
            <w:shd w:val="clear" w:color="auto" w:fill="FFFFFF"/>
            <w:vAlign w:val="bottom"/>
          </w:tcPr>
          <w:p w14:paraId="48607D81" w14:textId="77777777" w:rsidR="004B061A" w:rsidRPr="00221649" w:rsidRDefault="004B061A" w:rsidP="004B061A">
            <w:pPr>
              <w:autoSpaceDE w:val="0"/>
              <w:autoSpaceDN w:val="0"/>
              <w:adjustRightInd w:val="0"/>
              <w:spacing w:after="0" w:line="320" w:lineRule="atLeast"/>
              <w:ind w:left="60" w:right="60"/>
              <w:jc w:val="center"/>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(2)</w:t>
            </w:r>
          </w:p>
        </w:tc>
      </w:tr>
      <w:tr w:rsidR="004B061A" w:rsidRPr="00221649" w14:paraId="3B6D3A30" w14:textId="77777777" w:rsidTr="00761E4E">
        <w:trPr>
          <w:cantSplit/>
          <w:trHeight w:val="325"/>
        </w:trPr>
        <w:tc>
          <w:tcPr>
            <w:tcW w:w="2888" w:type="dxa"/>
            <w:vMerge w:val="restart"/>
            <w:tcBorders>
              <w:top w:val="single" w:sz="4" w:space="0" w:color="auto"/>
              <w:left w:val="single" w:sz="4" w:space="0" w:color="auto"/>
              <w:bottom w:val="nil"/>
              <w:right w:val="nil"/>
            </w:tcBorders>
            <w:shd w:val="clear" w:color="auto" w:fill="FFFFFF"/>
          </w:tcPr>
          <w:p w14:paraId="12248A22" w14:textId="57D78446"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Nivel de educación</w:t>
            </w:r>
          </w:p>
        </w:tc>
        <w:tc>
          <w:tcPr>
            <w:tcW w:w="2499" w:type="dxa"/>
            <w:tcBorders>
              <w:top w:val="single" w:sz="4" w:space="0" w:color="auto"/>
              <w:left w:val="nil"/>
              <w:bottom w:val="nil"/>
              <w:right w:val="single" w:sz="4" w:space="0" w:color="auto"/>
            </w:tcBorders>
            <w:shd w:val="clear" w:color="auto" w:fill="FFFFFF"/>
          </w:tcPr>
          <w:p w14:paraId="1ED3E596" w14:textId="77777777"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Sin educación</w:t>
            </w:r>
          </w:p>
        </w:tc>
        <w:tc>
          <w:tcPr>
            <w:tcW w:w="1417" w:type="dxa"/>
            <w:tcBorders>
              <w:top w:val="single" w:sz="4" w:space="0" w:color="auto"/>
              <w:left w:val="single" w:sz="4" w:space="0" w:color="auto"/>
              <w:bottom w:val="nil"/>
            </w:tcBorders>
            <w:shd w:val="clear" w:color="auto" w:fill="FFFFFF"/>
            <w:vAlign w:val="center"/>
          </w:tcPr>
          <w:p w14:paraId="421B7DEA"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1086</w:t>
            </w:r>
          </w:p>
        </w:tc>
        <w:tc>
          <w:tcPr>
            <w:tcW w:w="1388" w:type="dxa"/>
            <w:tcBorders>
              <w:top w:val="single" w:sz="4" w:space="0" w:color="auto"/>
              <w:bottom w:val="nil"/>
            </w:tcBorders>
            <w:shd w:val="clear" w:color="auto" w:fill="FFFFFF"/>
            <w:vAlign w:val="center"/>
          </w:tcPr>
          <w:p w14:paraId="33BA4C5B"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1.000</w:t>
            </w:r>
          </w:p>
        </w:tc>
        <w:tc>
          <w:tcPr>
            <w:tcW w:w="1037" w:type="dxa"/>
            <w:tcBorders>
              <w:top w:val="single" w:sz="4" w:space="0" w:color="auto"/>
              <w:bottom w:val="nil"/>
              <w:right w:val="single" w:sz="4" w:space="0" w:color="auto"/>
            </w:tcBorders>
            <w:shd w:val="clear" w:color="auto" w:fill="FFFFFF"/>
            <w:vAlign w:val="center"/>
          </w:tcPr>
          <w:p w14:paraId="0D100A71"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.000</w:t>
            </w:r>
          </w:p>
        </w:tc>
      </w:tr>
      <w:tr w:rsidR="004B061A" w:rsidRPr="00221649" w14:paraId="72ACA7E5" w14:textId="77777777" w:rsidTr="00761E4E">
        <w:trPr>
          <w:cantSplit/>
          <w:trHeight w:val="144"/>
        </w:trPr>
        <w:tc>
          <w:tcPr>
            <w:tcW w:w="2888" w:type="dxa"/>
            <w:vMerge/>
            <w:tcBorders>
              <w:top w:val="single" w:sz="16" w:space="0" w:color="000000"/>
              <w:left w:val="single" w:sz="4" w:space="0" w:color="auto"/>
              <w:bottom w:val="nil"/>
              <w:right w:val="nil"/>
            </w:tcBorders>
            <w:shd w:val="clear" w:color="auto" w:fill="FFFFFF"/>
          </w:tcPr>
          <w:p w14:paraId="685E128F" w14:textId="77777777" w:rsidR="004B061A" w:rsidRPr="00221649" w:rsidRDefault="004B061A" w:rsidP="004B061A">
            <w:pPr>
              <w:autoSpaceDE w:val="0"/>
              <w:autoSpaceDN w:val="0"/>
              <w:adjustRightInd w:val="0"/>
              <w:spacing w:after="0" w:line="240" w:lineRule="auto"/>
              <w:rPr>
                <w:rFonts w:ascii="Arial" w:eastAsiaTheme="minorHAnsi" w:hAnsi="Arial" w:cs="Arial"/>
                <w:color w:val="000000"/>
                <w:kern w:val="0"/>
                <w:sz w:val="24"/>
                <w:szCs w:val="24"/>
              </w:rPr>
            </w:pPr>
          </w:p>
        </w:tc>
        <w:tc>
          <w:tcPr>
            <w:tcW w:w="2499" w:type="dxa"/>
            <w:tcBorders>
              <w:top w:val="nil"/>
              <w:left w:val="nil"/>
              <w:bottom w:val="nil"/>
              <w:right w:val="single" w:sz="4" w:space="0" w:color="auto"/>
            </w:tcBorders>
            <w:shd w:val="clear" w:color="auto" w:fill="FFFFFF"/>
          </w:tcPr>
          <w:p w14:paraId="7BFAF0F4" w14:textId="77777777"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Educación básica</w:t>
            </w:r>
          </w:p>
        </w:tc>
        <w:tc>
          <w:tcPr>
            <w:tcW w:w="1417" w:type="dxa"/>
            <w:tcBorders>
              <w:top w:val="nil"/>
              <w:left w:val="single" w:sz="4" w:space="0" w:color="auto"/>
              <w:bottom w:val="nil"/>
            </w:tcBorders>
            <w:shd w:val="clear" w:color="auto" w:fill="FFFFFF"/>
            <w:vAlign w:val="center"/>
          </w:tcPr>
          <w:p w14:paraId="64FACE41"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4673</w:t>
            </w:r>
          </w:p>
        </w:tc>
        <w:tc>
          <w:tcPr>
            <w:tcW w:w="1388" w:type="dxa"/>
            <w:tcBorders>
              <w:top w:val="nil"/>
              <w:bottom w:val="nil"/>
            </w:tcBorders>
            <w:shd w:val="clear" w:color="auto" w:fill="FFFFFF"/>
            <w:vAlign w:val="center"/>
          </w:tcPr>
          <w:p w14:paraId="04C77925"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.000</w:t>
            </w:r>
          </w:p>
        </w:tc>
        <w:tc>
          <w:tcPr>
            <w:tcW w:w="1037" w:type="dxa"/>
            <w:tcBorders>
              <w:top w:val="nil"/>
              <w:bottom w:val="nil"/>
              <w:right w:val="single" w:sz="4" w:space="0" w:color="auto"/>
            </w:tcBorders>
            <w:shd w:val="clear" w:color="auto" w:fill="FFFFFF"/>
            <w:vAlign w:val="center"/>
          </w:tcPr>
          <w:p w14:paraId="737F38A3"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1.000</w:t>
            </w:r>
          </w:p>
        </w:tc>
      </w:tr>
      <w:tr w:rsidR="004B061A" w:rsidRPr="00221649" w14:paraId="74C79D43" w14:textId="77777777" w:rsidTr="00761E4E">
        <w:trPr>
          <w:cantSplit/>
          <w:trHeight w:val="144"/>
        </w:trPr>
        <w:tc>
          <w:tcPr>
            <w:tcW w:w="2888" w:type="dxa"/>
            <w:vMerge/>
            <w:tcBorders>
              <w:top w:val="single" w:sz="16" w:space="0" w:color="000000"/>
              <w:left w:val="single" w:sz="4" w:space="0" w:color="auto"/>
              <w:bottom w:val="nil"/>
              <w:right w:val="nil"/>
            </w:tcBorders>
            <w:shd w:val="clear" w:color="auto" w:fill="FFFFFF"/>
          </w:tcPr>
          <w:p w14:paraId="64B1DE92" w14:textId="77777777" w:rsidR="004B061A" w:rsidRPr="00221649" w:rsidRDefault="004B061A" w:rsidP="004B061A">
            <w:pPr>
              <w:autoSpaceDE w:val="0"/>
              <w:autoSpaceDN w:val="0"/>
              <w:adjustRightInd w:val="0"/>
              <w:spacing w:after="0" w:line="240" w:lineRule="auto"/>
              <w:rPr>
                <w:rFonts w:ascii="Arial" w:eastAsiaTheme="minorHAnsi" w:hAnsi="Arial" w:cs="Arial"/>
                <w:color w:val="000000"/>
                <w:kern w:val="0"/>
                <w:sz w:val="24"/>
                <w:szCs w:val="24"/>
              </w:rPr>
            </w:pPr>
          </w:p>
        </w:tc>
        <w:tc>
          <w:tcPr>
            <w:tcW w:w="2499" w:type="dxa"/>
            <w:tcBorders>
              <w:top w:val="nil"/>
              <w:left w:val="nil"/>
              <w:bottom w:val="nil"/>
              <w:right w:val="single" w:sz="4" w:space="0" w:color="auto"/>
            </w:tcBorders>
            <w:shd w:val="clear" w:color="auto" w:fill="FFFFFF"/>
          </w:tcPr>
          <w:p w14:paraId="16B473EA" w14:textId="77777777"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Estudios superiores</w:t>
            </w:r>
          </w:p>
        </w:tc>
        <w:tc>
          <w:tcPr>
            <w:tcW w:w="1417" w:type="dxa"/>
            <w:tcBorders>
              <w:top w:val="nil"/>
              <w:left w:val="single" w:sz="4" w:space="0" w:color="auto"/>
              <w:bottom w:val="nil"/>
            </w:tcBorders>
            <w:shd w:val="clear" w:color="auto" w:fill="FFFFFF"/>
            <w:vAlign w:val="center"/>
          </w:tcPr>
          <w:p w14:paraId="23CF8890"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1092</w:t>
            </w:r>
          </w:p>
        </w:tc>
        <w:tc>
          <w:tcPr>
            <w:tcW w:w="1388" w:type="dxa"/>
            <w:tcBorders>
              <w:top w:val="nil"/>
              <w:bottom w:val="nil"/>
            </w:tcBorders>
            <w:shd w:val="clear" w:color="auto" w:fill="FFFFFF"/>
            <w:vAlign w:val="center"/>
          </w:tcPr>
          <w:p w14:paraId="6BB6CAC3"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.000</w:t>
            </w:r>
          </w:p>
        </w:tc>
        <w:tc>
          <w:tcPr>
            <w:tcW w:w="1037" w:type="dxa"/>
            <w:tcBorders>
              <w:top w:val="nil"/>
              <w:bottom w:val="nil"/>
              <w:right w:val="single" w:sz="4" w:space="0" w:color="auto"/>
            </w:tcBorders>
            <w:shd w:val="clear" w:color="auto" w:fill="FFFFFF"/>
            <w:vAlign w:val="center"/>
          </w:tcPr>
          <w:p w14:paraId="5E8D7B7F"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.000</w:t>
            </w:r>
          </w:p>
        </w:tc>
      </w:tr>
      <w:tr w:rsidR="004B061A" w:rsidRPr="00221649" w14:paraId="298A18BB" w14:textId="77777777" w:rsidTr="00761E4E">
        <w:trPr>
          <w:cantSplit/>
          <w:trHeight w:val="325"/>
        </w:trPr>
        <w:tc>
          <w:tcPr>
            <w:tcW w:w="2888" w:type="dxa"/>
            <w:vMerge w:val="restart"/>
            <w:tcBorders>
              <w:top w:val="nil"/>
              <w:left w:val="single" w:sz="4" w:space="0" w:color="auto"/>
              <w:bottom w:val="nil"/>
              <w:right w:val="nil"/>
            </w:tcBorders>
            <w:shd w:val="clear" w:color="auto" w:fill="FFFFFF"/>
          </w:tcPr>
          <w:p w14:paraId="28E90349" w14:textId="77777777"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Presencia de personas que realizan quehaceres del hogar</w:t>
            </w:r>
          </w:p>
        </w:tc>
        <w:tc>
          <w:tcPr>
            <w:tcW w:w="2499" w:type="dxa"/>
            <w:tcBorders>
              <w:top w:val="nil"/>
              <w:left w:val="nil"/>
              <w:bottom w:val="nil"/>
              <w:right w:val="single" w:sz="4" w:space="0" w:color="auto"/>
            </w:tcBorders>
            <w:shd w:val="clear" w:color="auto" w:fill="FFFFFF"/>
          </w:tcPr>
          <w:p w14:paraId="0E2FC963" w14:textId="77777777"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No</w:t>
            </w:r>
          </w:p>
        </w:tc>
        <w:tc>
          <w:tcPr>
            <w:tcW w:w="1417" w:type="dxa"/>
            <w:tcBorders>
              <w:top w:val="nil"/>
              <w:left w:val="single" w:sz="4" w:space="0" w:color="auto"/>
              <w:bottom w:val="nil"/>
            </w:tcBorders>
            <w:shd w:val="clear" w:color="auto" w:fill="FFFFFF"/>
            <w:vAlign w:val="center"/>
          </w:tcPr>
          <w:p w14:paraId="5A4D817A"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3970</w:t>
            </w:r>
          </w:p>
        </w:tc>
        <w:tc>
          <w:tcPr>
            <w:tcW w:w="1388" w:type="dxa"/>
            <w:tcBorders>
              <w:top w:val="nil"/>
              <w:bottom w:val="nil"/>
            </w:tcBorders>
            <w:shd w:val="clear" w:color="auto" w:fill="FFFFFF"/>
            <w:vAlign w:val="center"/>
          </w:tcPr>
          <w:p w14:paraId="6A6D0D18"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1.000</w:t>
            </w:r>
          </w:p>
        </w:tc>
        <w:tc>
          <w:tcPr>
            <w:tcW w:w="1037" w:type="dxa"/>
            <w:tcBorders>
              <w:top w:val="nil"/>
              <w:bottom w:val="nil"/>
              <w:right w:val="single" w:sz="4" w:space="0" w:color="auto"/>
            </w:tcBorders>
            <w:shd w:val="clear" w:color="auto" w:fill="FFFFFF"/>
            <w:vAlign w:val="center"/>
          </w:tcPr>
          <w:p w14:paraId="749C4182"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r>
      <w:tr w:rsidR="004B061A" w:rsidRPr="00221649" w14:paraId="7DBFDAB9" w14:textId="77777777" w:rsidTr="00761E4E">
        <w:trPr>
          <w:cantSplit/>
          <w:trHeight w:val="144"/>
        </w:trPr>
        <w:tc>
          <w:tcPr>
            <w:tcW w:w="2888" w:type="dxa"/>
            <w:vMerge/>
            <w:tcBorders>
              <w:top w:val="nil"/>
              <w:left w:val="single" w:sz="4" w:space="0" w:color="auto"/>
              <w:bottom w:val="nil"/>
              <w:right w:val="nil"/>
            </w:tcBorders>
            <w:shd w:val="clear" w:color="auto" w:fill="FFFFFF"/>
          </w:tcPr>
          <w:p w14:paraId="31E38531"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c>
          <w:tcPr>
            <w:tcW w:w="2499" w:type="dxa"/>
            <w:tcBorders>
              <w:top w:val="nil"/>
              <w:left w:val="nil"/>
              <w:bottom w:val="nil"/>
              <w:right w:val="single" w:sz="4" w:space="0" w:color="auto"/>
            </w:tcBorders>
            <w:shd w:val="clear" w:color="auto" w:fill="FFFFFF"/>
          </w:tcPr>
          <w:p w14:paraId="007978AE" w14:textId="77777777"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Si</w:t>
            </w:r>
          </w:p>
        </w:tc>
        <w:tc>
          <w:tcPr>
            <w:tcW w:w="1417" w:type="dxa"/>
            <w:tcBorders>
              <w:top w:val="nil"/>
              <w:left w:val="single" w:sz="4" w:space="0" w:color="auto"/>
              <w:bottom w:val="nil"/>
            </w:tcBorders>
            <w:shd w:val="clear" w:color="auto" w:fill="FFFFFF"/>
            <w:vAlign w:val="center"/>
          </w:tcPr>
          <w:p w14:paraId="4F175073"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2881</w:t>
            </w:r>
          </w:p>
        </w:tc>
        <w:tc>
          <w:tcPr>
            <w:tcW w:w="1388" w:type="dxa"/>
            <w:tcBorders>
              <w:top w:val="nil"/>
              <w:bottom w:val="nil"/>
            </w:tcBorders>
            <w:shd w:val="clear" w:color="auto" w:fill="FFFFFF"/>
            <w:vAlign w:val="center"/>
          </w:tcPr>
          <w:p w14:paraId="4C76302F"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.000</w:t>
            </w:r>
          </w:p>
        </w:tc>
        <w:tc>
          <w:tcPr>
            <w:tcW w:w="1037" w:type="dxa"/>
            <w:tcBorders>
              <w:top w:val="nil"/>
              <w:bottom w:val="nil"/>
              <w:right w:val="single" w:sz="4" w:space="0" w:color="auto"/>
            </w:tcBorders>
            <w:shd w:val="clear" w:color="auto" w:fill="FFFFFF"/>
            <w:vAlign w:val="center"/>
          </w:tcPr>
          <w:p w14:paraId="6D23494C"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r>
      <w:tr w:rsidR="004B061A" w:rsidRPr="00221649" w14:paraId="0093C1CD" w14:textId="77777777" w:rsidTr="00761E4E">
        <w:trPr>
          <w:cantSplit/>
          <w:trHeight w:val="325"/>
        </w:trPr>
        <w:tc>
          <w:tcPr>
            <w:tcW w:w="2888" w:type="dxa"/>
            <w:vMerge w:val="restart"/>
            <w:tcBorders>
              <w:top w:val="nil"/>
              <w:left w:val="single" w:sz="4" w:space="0" w:color="auto"/>
              <w:bottom w:val="nil"/>
              <w:right w:val="nil"/>
            </w:tcBorders>
            <w:shd w:val="clear" w:color="auto" w:fill="FFFFFF"/>
          </w:tcPr>
          <w:p w14:paraId="4436DD9F" w14:textId="77777777"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Cuál es el sexo del jefe del hogar</w:t>
            </w:r>
          </w:p>
        </w:tc>
        <w:tc>
          <w:tcPr>
            <w:tcW w:w="2499" w:type="dxa"/>
            <w:tcBorders>
              <w:top w:val="nil"/>
              <w:left w:val="nil"/>
              <w:bottom w:val="nil"/>
              <w:right w:val="single" w:sz="4" w:space="0" w:color="auto"/>
            </w:tcBorders>
            <w:shd w:val="clear" w:color="auto" w:fill="FFFFFF"/>
          </w:tcPr>
          <w:p w14:paraId="07E104B1" w14:textId="77777777"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Hombre</w:t>
            </w:r>
          </w:p>
        </w:tc>
        <w:tc>
          <w:tcPr>
            <w:tcW w:w="1417" w:type="dxa"/>
            <w:tcBorders>
              <w:top w:val="nil"/>
              <w:left w:val="single" w:sz="4" w:space="0" w:color="auto"/>
              <w:bottom w:val="nil"/>
            </w:tcBorders>
            <w:shd w:val="clear" w:color="auto" w:fill="FFFFFF"/>
            <w:vAlign w:val="center"/>
          </w:tcPr>
          <w:p w14:paraId="5E7DAB4D"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4093</w:t>
            </w:r>
          </w:p>
        </w:tc>
        <w:tc>
          <w:tcPr>
            <w:tcW w:w="1388" w:type="dxa"/>
            <w:tcBorders>
              <w:top w:val="nil"/>
              <w:bottom w:val="nil"/>
            </w:tcBorders>
            <w:shd w:val="clear" w:color="auto" w:fill="FFFFFF"/>
            <w:vAlign w:val="center"/>
          </w:tcPr>
          <w:p w14:paraId="1621A13C"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1.000</w:t>
            </w:r>
          </w:p>
        </w:tc>
        <w:tc>
          <w:tcPr>
            <w:tcW w:w="1037" w:type="dxa"/>
            <w:tcBorders>
              <w:top w:val="nil"/>
              <w:bottom w:val="nil"/>
              <w:right w:val="single" w:sz="4" w:space="0" w:color="auto"/>
            </w:tcBorders>
            <w:shd w:val="clear" w:color="auto" w:fill="FFFFFF"/>
            <w:vAlign w:val="center"/>
          </w:tcPr>
          <w:p w14:paraId="233342BB"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r>
      <w:tr w:rsidR="004B061A" w:rsidRPr="00221649" w14:paraId="54046B25" w14:textId="77777777" w:rsidTr="00761E4E">
        <w:trPr>
          <w:cantSplit/>
          <w:trHeight w:val="144"/>
        </w:trPr>
        <w:tc>
          <w:tcPr>
            <w:tcW w:w="2888" w:type="dxa"/>
            <w:vMerge/>
            <w:tcBorders>
              <w:top w:val="nil"/>
              <w:left w:val="single" w:sz="4" w:space="0" w:color="auto"/>
              <w:bottom w:val="nil"/>
              <w:right w:val="nil"/>
            </w:tcBorders>
            <w:shd w:val="clear" w:color="auto" w:fill="FFFFFF"/>
          </w:tcPr>
          <w:p w14:paraId="3F7E7BFC"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c>
          <w:tcPr>
            <w:tcW w:w="2499" w:type="dxa"/>
            <w:tcBorders>
              <w:top w:val="nil"/>
              <w:left w:val="nil"/>
              <w:bottom w:val="nil"/>
              <w:right w:val="single" w:sz="4" w:space="0" w:color="auto"/>
            </w:tcBorders>
            <w:shd w:val="clear" w:color="auto" w:fill="FFFFFF"/>
          </w:tcPr>
          <w:p w14:paraId="72675A52" w14:textId="77777777"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Mujer</w:t>
            </w:r>
          </w:p>
        </w:tc>
        <w:tc>
          <w:tcPr>
            <w:tcW w:w="1417" w:type="dxa"/>
            <w:tcBorders>
              <w:top w:val="nil"/>
              <w:left w:val="single" w:sz="4" w:space="0" w:color="auto"/>
              <w:bottom w:val="nil"/>
            </w:tcBorders>
            <w:shd w:val="clear" w:color="auto" w:fill="FFFFFF"/>
            <w:vAlign w:val="center"/>
          </w:tcPr>
          <w:p w14:paraId="0200F70D"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2758</w:t>
            </w:r>
          </w:p>
        </w:tc>
        <w:tc>
          <w:tcPr>
            <w:tcW w:w="1388" w:type="dxa"/>
            <w:tcBorders>
              <w:top w:val="nil"/>
              <w:bottom w:val="nil"/>
            </w:tcBorders>
            <w:shd w:val="clear" w:color="auto" w:fill="FFFFFF"/>
            <w:vAlign w:val="center"/>
          </w:tcPr>
          <w:p w14:paraId="7A12598D"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.000</w:t>
            </w:r>
          </w:p>
        </w:tc>
        <w:tc>
          <w:tcPr>
            <w:tcW w:w="1037" w:type="dxa"/>
            <w:tcBorders>
              <w:top w:val="nil"/>
              <w:bottom w:val="nil"/>
              <w:right w:val="single" w:sz="4" w:space="0" w:color="auto"/>
            </w:tcBorders>
            <w:shd w:val="clear" w:color="auto" w:fill="FFFFFF"/>
            <w:vAlign w:val="center"/>
          </w:tcPr>
          <w:p w14:paraId="2D028065"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r>
      <w:tr w:rsidR="004B061A" w:rsidRPr="00221649" w14:paraId="0D4BA4B3" w14:textId="77777777" w:rsidTr="00761E4E">
        <w:trPr>
          <w:cantSplit/>
          <w:trHeight w:val="652"/>
        </w:trPr>
        <w:tc>
          <w:tcPr>
            <w:tcW w:w="2888" w:type="dxa"/>
            <w:vMerge w:val="restart"/>
            <w:tcBorders>
              <w:top w:val="nil"/>
              <w:left w:val="single" w:sz="4" w:space="0" w:color="auto"/>
              <w:bottom w:val="nil"/>
              <w:right w:val="nil"/>
            </w:tcBorders>
            <w:shd w:val="clear" w:color="auto" w:fill="FFFFFF"/>
          </w:tcPr>
          <w:p w14:paraId="488F5D15" w14:textId="77777777"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lastRenderedPageBreak/>
              <w:t>Actualmente se encuentra Recodificado</w:t>
            </w:r>
          </w:p>
        </w:tc>
        <w:tc>
          <w:tcPr>
            <w:tcW w:w="2499" w:type="dxa"/>
            <w:tcBorders>
              <w:top w:val="nil"/>
              <w:left w:val="nil"/>
              <w:bottom w:val="nil"/>
              <w:right w:val="single" w:sz="4" w:space="0" w:color="auto"/>
            </w:tcBorders>
            <w:shd w:val="clear" w:color="auto" w:fill="FFFFFF"/>
          </w:tcPr>
          <w:p w14:paraId="3EF2C506" w14:textId="77777777"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Sin ninguna relación</w:t>
            </w:r>
          </w:p>
        </w:tc>
        <w:tc>
          <w:tcPr>
            <w:tcW w:w="1417" w:type="dxa"/>
            <w:tcBorders>
              <w:top w:val="nil"/>
              <w:left w:val="single" w:sz="4" w:space="0" w:color="auto"/>
              <w:bottom w:val="nil"/>
            </w:tcBorders>
            <w:shd w:val="clear" w:color="auto" w:fill="FFFFFF"/>
            <w:vAlign w:val="center"/>
          </w:tcPr>
          <w:p w14:paraId="027D3B38"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2472</w:t>
            </w:r>
          </w:p>
        </w:tc>
        <w:tc>
          <w:tcPr>
            <w:tcW w:w="1388" w:type="dxa"/>
            <w:tcBorders>
              <w:top w:val="nil"/>
              <w:bottom w:val="nil"/>
            </w:tcBorders>
            <w:shd w:val="clear" w:color="auto" w:fill="FFFFFF"/>
            <w:vAlign w:val="center"/>
          </w:tcPr>
          <w:p w14:paraId="19558420"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1.000</w:t>
            </w:r>
          </w:p>
        </w:tc>
        <w:tc>
          <w:tcPr>
            <w:tcW w:w="1037" w:type="dxa"/>
            <w:tcBorders>
              <w:top w:val="nil"/>
              <w:bottom w:val="nil"/>
              <w:right w:val="single" w:sz="4" w:space="0" w:color="auto"/>
            </w:tcBorders>
            <w:shd w:val="clear" w:color="auto" w:fill="FFFFFF"/>
            <w:vAlign w:val="center"/>
          </w:tcPr>
          <w:p w14:paraId="00BA7CA0"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r>
      <w:tr w:rsidR="004B061A" w:rsidRPr="00221649" w14:paraId="1F449F2C" w14:textId="77777777" w:rsidTr="00761E4E">
        <w:trPr>
          <w:cantSplit/>
          <w:trHeight w:val="144"/>
        </w:trPr>
        <w:tc>
          <w:tcPr>
            <w:tcW w:w="2888" w:type="dxa"/>
            <w:vMerge/>
            <w:tcBorders>
              <w:top w:val="nil"/>
              <w:left w:val="single" w:sz="4" w:space="0" w:color="auto"/>
              <w:bottom w:val="nil"/>
              <w:right w:val="nil"/>
            </w:tcBorders>
            <w:shd w:val="clear" w:color="auto" w:fill="FFFFFF"/>
          </w:tcPr>
          <w:p w14:paraId="29FA1EB4"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c>
          <w:tcPr>
            <w:tcW w:w="2499" w:type="dxa"/>
            <w:tcBorders>
              <w:top w:val="nil"/>
              <w:left w:val="nil"/>
              <w:bottom w:val="nil"/>
              <w:right w:val="single" w:sz="4" w:space="0" w:color="auto"/>
            </w:tcBorders>
            <w:shd w:val="clear" w:color="auto" w:fill="FFFFFF"/>
          </w:tcPr>
          <w:p w14:paraId="7B789CCB" w14:textId="77777777"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En alguna relación</w:t>
            </w:r>
          </w:p>
        </w:tc>
        <w:tc>
          <w:tcPr>
            <w:tcW w:w="1417" w:type="dxa"/>
            <w:tcBorders>
              <w:top w:val="nil"/>
              <w:left w:val="single" w:sz="4" w:space="0" w:color="auto"/>
              <w:bottom w:val="nil"/>
            </w:tcBorders>
            <w:shd w:val="clear" w:color="auto" w:fill="FFFFFF"/>
            <w:vAlign w:val="center"/>
          </w:tcPr>
          <w:p w14:paraId="5D23FF2F"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4379</w:t>
            </w:r>
          </w:p>
        </w:tc>
        <w:tc>
          <w:tcPr>
            <w:tcW w:w="1388" w:type="dxa"/>
            <w:tcBorders>
              <w:top w:val="nil"/>
              <w:bottom w:val="nil"/>
            </w:tcBorders>
            <w:shd w:val="clear" w:color="auto" w:fill="FFFFFF"/>
            <w:vAlign w:val="center"/>
          </w:tcPr>
          <w:p w14:paraId="490191CE"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.000</w:t>
            </w:r>
          </w:p>
        </w:tc>
        <w:tc>
          <w:tcPr>
            <w:tcW w:w="1037" w:type="dxa"/>
            <w:tcBorders>
              <w:top w:val="nil"/>
              <w:bottom w:val="nil"/>
              <w:right w:val="single" w:sz="4" w:space="0" w:color="auto"/>
            </w:tcBorders>
            <w:shd w:val="clear" w:color="auto" w:fill="FFFFFF"/>
            <w:vAlign w:val="center"/>
          </w:tcPr>
          <w:p w14:paraId="5C435C9B"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r>
      <w:tr w:rsidR="004B061A" w:rsidRPr="00221649" w14:paraId="48EF2BE7" w14:textId="77777777" w:rsidTr="00761E4E">
        <w:trPr>
          <w:cantSplit/>
          <w:trHeight w:val="325"/>
        </w:trPr>
        <w:tc>
          <w:tcPr>
            <w:tcW w:w="2888" w:type="dxa"/>
            <w:vMerge w:val="restart"/>
            <w:tcBorders>
              <w:top w:val="nil"/>
              <w:left w:val="single" w:sz="4" w:space="0" w:color="auto"/>
              <w:bottom w:val="nil"/>
              <w:right w:val="nil"/>
            </w:tcBorders>
            <w:shd w:val="clear" w:color="auto" w:fill="FFFFFF"/>
          </w:tcPr>
          <w:p w14:paraId="269B0DF0" w14:textId="77777777"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Área de Residencia</w:t>
            </w:r>
          </w:p>
        </w:tc>
        <w:tc>
          <w:tcPr>
            <w:tcW w:w="2499" w:type="dxa"/>
            <w:tcBorders>
              <w:top w:val="nil"/>
              <w:left w:val="nil"/>
              <w:bottom w:val="nil"/>
              <w:right w:val="single" w:sz="4" w:space="0" w:color="auto"/>
            </w:tcBorders>
            <w:shd w:val="clear" w:color="auto" w:fill="FFFFFF"/>
          </w:tcPr>
          <w:p w14:paraId="25727772" w14:textId="77777777"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Rural</w:t>
            </w:r>
          </w:p>
        </w:tc>
        <w:tc>
          <w:tcPr>
            <w:tcW w:w="1417" w:type="dxa"/>
            <w:tcBorders>
              <w:top w:val="nil"/>
              <w:left w:val="single" w:sz="4" w:space="0" w:color="auto"/>
              <w:bottom w:val="nil"/>
            </w:tcBorders>
            <w:shd w:val="clear" w:color="auto" w:fill="FFFFFF"/>
            <w:vAlign w:val="center"/>
          </w:tcPr>
          <w:p w14:paraId="335D204A"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1321</w:t>
            </w:r>
          </w:p>
        </w:tc>
        <w:tc>
          <w:tcPr>
            <w:tcW w:w="1388" w:type="dxa"/>
            <w:tcBorders>
              <w:top w:val="nil"/>
              <w:bottom w:val="nil"/>
            </w:tcBorders>
            <w:shd w:val="clear" w:color="auto" w:fill="FFFFFF"/>
            <w:vAlign w:val="center"/>
          </w:tcPr>
          <w:p w14:paraId="16AC827D"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1.000</w:t>
            </w:r>
          </w:p>
        </w:tc>
        <w:tc>
          <w:tcPr>
            <w:tcW w:w="1037" w:type="dxa"/>
            <w:tcBorders>
              <w:top w:val="nil"/>
              <w:bottom w:val="nil"/>
              <w:right w:val="single" w:sz="4" w:space="0" w:color="auto"/>
            </w:tcBorders>
            <w:shd w:val="clear" w:color="auto" w:fill="FFFFFF"/>
            <w:vAlign w:val="center"/>
          </w:tcPr>
          <w:p w14:paraId="7316B373"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r>
      <w:tr w:rsidR="004B061A" w:rsidRPr="00221649" w14:paraId="23B8FFFC" w14:textId="77777777" w:rsidTr="00761E4E">
        <w:trPr>
          <w:cantSplit/>
          <w:trHeight w:val="144"/>
        </w:trPr>
        <w:tc>
          <w:tcPr>
            <w:tcW w:w="2888" w:type="dxa"/>
            <w:vMerge/>
            <w:tcBorders>
              <w:top w:val="nil"/>
              <w:left w:val="single" w:sz="4" w:space="0" w:color="auto"/>
              <w:bottom w:val="nil"/>
              <w:right w:val="nil"/>
            </w:tcBorders>
            <w:shd w:val="clear" w:color="auto" w:fill="FFFFFF"/>
          </w:tcPr>
          <w:p w14:paraId="1A7410C4"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c>
          <w:tcPr>
            <w:tcW w:w="2499" w:type="dxa"/>
            <w:tcBorders>
              <w:top w:val="nil"/>
              <w:left w:val="nil"/>
              <w:bottom w:val="nil"/>
              <w:right w:val="single" w:sz="4" w:space="0" w:color="auto"/>
            </w:tcBorders>
            <w:shd w:val="clear" w:color="auto" w:fill="FFFFFF"/>
          </w:tcPr>
          <w:p w14:paraId="71B3EC7E" w14:textId="77777777"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Urbano</w:t>
            </w:r>
          </w:p>
        </w:tc>
        <w:tc>
          <w:tcPr>
            <w:tcW w:w="1417" w:type="dxa"/>
            <w:tcBorders>
              <w:top w:val="nil"/>
              <w:left w:val="single" w:sz="4" w:space="0" w:color="auto"/>
              <w:bottom w:val="nil"/>
            </w:tcBorders>
            <w:shd w:val="clear" w:color="auto" w:fill="FFFFFF"/>
            <w:vAlign w:val="center"/>
          </w:tcPr>
          <w:p w14:paraId="1E848DF2"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5530</w:t>
            </w:r>
          </w:p>
        </w:tc>
        <w:tc>
          <w:tcPr>
            <w:tcW w:w="1388" w:type="dxa"/>
            <w:tcBorders>
              <w:top w:val="nil"/>
              <w:bottom w:val="nil"/>
            </w:tcBorders>
            <w:shd w:val="clear" w:color="auto" w:fill="FFFFFF"/>
            <w:vAlign w:val="center"/>
          </w:tcPr>
          <w:p w14:paraId="5E462D3E"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.000</w:t>
            </w:r>
          </w:p>
        </w:tc>
        <w:tc>
          <w:tcPr>
            <w:tcW w:w="1037" w:type="dxa"/>
            <w:tcBorders>
              <w:top w:val="nil"/>
              <w:bottom w:val="nil"/>
              <w:right w:val="single" w:sz="4" w:space="0" w:color="auto"/>
            </w:tcBorders>
            <w:shd w:val="clear" w:color="auto" w:fill="FFFFFF"/>
            <w:vAlign w:val="center"/>
          </w:tcPr>
          <w:p w14:paraId="4542836F"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r>
      <w:tr w:rsidR="004B061A" w:rsidRPr="00221649" w14:paraId="6089DFCE" w14:textId="77777777" w:rsidTr="00761E4E">
        <w:trPr>
          <w:cantSplit/>
          <w:trHeight w:val="325"/>
        </w:trPr>
        <w:tc>
          <w:tcPr>
            <w:tcW w:w="2888" w:type="dxa"/>
            <w:vMerge w:val="restart"/>
            <w:tcBorders>
              <w:top w:val="nil"/>
              <w:left w:val="single" w:sz="4" w:space="0" w:color="auto"/>
              <w:bottom w:val="nil"/>
              <w:right w:val="nil"/>
            </w:tcBorders>
            <w:shd w:val="clear" w:color="auto" w:fill="FFFFFF"/>
          </w:tcPr>
          <w:p w14:paraId="0B41250A" w14:textId="458D75A3"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Tipo de vivienda</w:t>
            </w:r>
          </w:p>
        </w:tc>
        <w:tc>
          <w:tcPr>
            <w:tcW w:w="2499" w:type="dxa"/>
            <w:tcBorders>
              <w:top w:val="nil"/>
              <w:left w:val="nil"/>
              <w:bottom w:val="nil"/>
              <w:right w:val="single" w:sz="4" w:space="0" w:color="auto"/>
            </w:tcBorders>
            <w:shd w:val="clear" w:color="auto" w:fill="FFFFFF"/>
          </w:tcPr>
          <w:p w14:paraId="5D36B6D7" w14:textId="77777777"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No propia</w:t>
            </w:r>
          </w:p>
        </w:tc>
        <w:tc>
          <w:tcPr>
            <w:tcW w:w="1417" w:type="dxa"/>
            <w:tcBorders>
              <w:top w:val="nil"/>
              <w:left w:val="single" w:sz="4" w:space="0" w:color="auto"/>
              <w:bottom w:val="nil"/>
            </w:tcBorders>
            <w:shd w:val="clear" w:color="auto" w:fill="FFFFFF"/>
            <w:vAlign w:val="center"/>
          </w:tcPr>
          <w:p w14:paraId="17113784"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1733</w:t>
            </w:r>
          </w:p>
        </w:tc>
        <w:tc>
          <w:tcPr>
            <w:tcW w:w="1388" w:type="dxa"/>
            <w:tcBorders>
              <w:top w:val="nil"/>
              <w:bottom w:val="nil"/>
            </w:tcBorders>
            <w:shd w:val="clear" w:color="auto" w:fill="FFFFFF"/>
            <w:vAlign w:val="center"/>
          </w:tcPr>
          <w:p w14:paraId="0A8B7B87"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1.000</w:t>
            </w:r>
          </w:p>
        </w:tc>
        <w:tc>
          <w:tcPr>
            <w:tcW w:w="1037" w:type="dxa"/>
            <w:tcBorders>
              <w:top w:val="nil"/>
              <w:bottom w:val="nil"/>
              <w:right w:val="single" w:sz="4" w:space="0" w:color="auto"/>
            </w:tcBorders>
            <w:shd w:val="clear" w:color="auto" w:fill="FFFFFF"/>
            <w:vAlign w:val="center"/>
          </w:tcPr>
          <w:p w14:paraId="240EA2D7"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r>
      <w:tr w:rsidR="004B061A" w:rsidRPr="00221649" w14:paraId="0F24EDA4" w14:textId="77777777" w:rsidTr="00761E4E">
        <w:trPr>
          <w:cantSplit/>
          <w:trHeight w:val="144"/>
        </w:trPr>
        <w:tc>
          <w:tcPr>
            <w:tcW w:w="2888" w:type="dxa"/>
            <w:vMerge/>
            <w:tcBorders>
              <w:top w:val="nil"/>
              <w:left w:val="single" w:sz="4" w:space="0" w:color="auto"/>
              <w:bottom w:val="nil"/>
              <w:right w:val="nil"/>
            </w:tcBorders>
            <w:shd w:val="clear" w:color="auto" w:fill="FFFFFF"/>
          </w:tcPr>
          <w:p w14:paraId="245BC98A"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c>
          <w:tcPr>
            <w:tcW w:w="2499" w:type="dxa"/>
            <w:tcBorders>
              <w:top w:val="nil"/>
              <w:left w:val="nil"/>
              <w:bottom w:val="nil"/>
              <w:right w:val="single" w:sz="4" w:space="0" w:color="auto"/>
            </w:tcBorders>
            <w:shd w:val="clear" w:color="auto" w:fill="FFFFFF"/>
          </w:tcPr>
          <w:p w14:paraId="704F7597" w14:textId="77777777"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Propia</w:t>
            </w:r>
          </w:p>
        </w:tc>
        <w:tc>
          <w:tcPr>
            <w:tcW w:w="1417" w:type="dxa"/>
            <w:tcBorders>
              <w:top w:val="nil"/>
              <w:left w:val="single" w:sz="4" w:space="0" w:color="auto"/>
              <w:bottom w:val="nil"/>
            </w:tcBorders>
            <w:shd w:val="clear" w:color="auto" w:fill="FFFFFF"/>
            <w:vAlign w:val="center"/>
          </w:tcPr>
          <w:p w14:paraId="335F267B"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5118</w:t>
            </w:r>
          </w:p>
        </w:tc>
        <w:tc>
          <w:tcPr>
            <w:tcW w:w="1388" w:type="dxa"/>
            <w:tcBorders>
              <w:top w:val="nil"/>
              <w:bottom w:val="nil"/>
            </w:tcBorders>
            <w:shd w:val="clear" w:color="auto" w:fill="FFFFFF"/>
            <w:vAlign w:val="center"/>
          </w:tcPr>
          <w:p w14:paraId="645403A4"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.000</w:t>
            </w:r>
          </w:p>
        </w:tc>
        <w:tc>
          <w:tcPr>
            <w:tcW w:w="1037" w:type="dxa"/>
            <w:tcBorders>
              <w:top w:val="nil"/>
              <w:bottom w:val="nil"/>
              <w:right w:val="single" w:sz="4" w:space="0" w:color="auto"/>
            </w:tcBorders>
            <w:shd w:val="clear" w:color="auto" w:fill="FFFFFF"/>
            <w:vAlign w:val="center"/>
          </w:tcPr>
          <w:p w14:paraId="061C84F2"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r>
      <w:tr w:rsidR="004B061A" w:rsidRPr="00221649" w14:paraId="699E9D6D" w14:textId="77777777" w:rsidTr="00761E4E">
        <w:trPr>
          <w:cantSplit/>
          <w:trHeight w:val="313"/>
        </w:trPr>
        <w:tc>
          <w:tcPr>
            <w:tcW w:w="2888" w:type="dxa"/>
            <w:vMerge w:val="restart"/>
            <w:tcBorders>
              <w:top w:val="nil"/>
              <w:left w:val="single" w:sz="4" w:space="0" w:color="auto"/>
              <w:bottom w:val="nil"/>
              <w:right w:val="nil"/>
            </w:tcBorders>
            <w:shd w:val="clear" w:color="auto" w:fill="FFFFFF"/>
          </w:tcPr>
          <w:p w14:paraId="16BD691F" w14:textId="5538C505"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Pagan energía eléctrica</w:t>
            </w:r>
          </w:p>
        </w:tc>
        <w:tc>
          <w:tcPr>
            <w:tcW w:w="2499" w:type="dxa"/>
            <w:tcBorders>
              <w:top w:val="nil"/>
              <w:left w:val="nil"/>
              <w:bottom w:val="nil"/>
              <w:right w:val="single" w:sz="4" w:space="0" w:color="auto"/>
            </w:tcBorders>
            <w:shd w:val="clear" w:color="auto" w:fill="FFFFFF"/>
          </w:tcPr>
          <w:p w14:paraId="7B769B1B" w14:textId="77777777"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Otra categoría</w:t>
            </w:r>
          </w:p>
        </w:tc>
        <w:tc>
          <w:tcPr>
            <w:tcW w:w="1417" w:type="dxa"/>
            <w:tcBorders>
              <w:top w:val="nil"/>
              <w:left w:val="single" w:sz="4" w:space="0" w:color="auto"/>
              <w:bottom w:val="nil"/>
            </w:tcBorders>
            <w:shd w:val="clear" w:color="auto" w:fill="FFFFFF"/>
            <w:vAlign w:val="center"/>
          </w:tcPr>
          <w:p w14:paraId="10295AA4"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1456</w:t>
            </w:r>
          </w:p>
        </w:tc>
        <w:tc>
          <w:tcPr>
            <w:tcW w:w="1388" w:type="dxa"/>
            <w:tcBorders>
              <w:top w:val="nil"/>
              <w:bottom w:val="nil"/>
            </w:tcBorders>
            <w:shd w:val="clear" w:color="auto" w:fill="FFFFFF"/>
            <w:vAlign w:val="center"/>
          </w:tcPr>
          <w:p w14:paraId="1D86F490"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1.000</w:t>
            </w:r>
          </w:p>
        </w:tc>
        <w:tc>
          <w:tcPr>
            <w:tcW w:w="1037" w:type="dxa"/>
            <w:tcBorders>
              <w:top w:val="nil"/>
              <w:bottom w:val="nil"/>
              <w:right w:val="single" w:sz="4" w:space="0" w:color="auto"/>
            </w:tcBorders>
            <w:shd w:val="clear" w:color="auto" w:fill="FFFFFF"/>
            <w:vAlign w:val="center"/>
          </w:tcPr>
          <w:p w14:paraId="5D60E784"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r>
      <w:tr w:rsidR="004B061A" w:rsidRPr="00221649" w14:paraId="50B62E4A" w14:textId="77777777" w:rsidTr="00761E4E">
        <w:trPr>
          <w:cantSplit/>
          <w:trHeight w:val="144"/>
        </w:trPr>
        <w:tc>
          <w:tcPr>
            <w:tcW w:w="2888" w:type="dxa"/>
            <w:vMerge/>
            <w:tcBorders>
              <w:top w:val="nil"/>
              <w:left w:val="single" w:sz="4" w:space="0" w:color="auto"/>
              <w:bottom w:val="nil"/>
              <w:right w:val="nil"/>
            </w:tcBorders>
            <w:shd w:val="clear" w:color="auto" w:fill="FFFFFF"/>
          </w:tcPr>
          <w:p w14:paraId="050A3CB6"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c>
          <w:tcPr>
            <w:tcW w:w="2499" w:type="dxa"/>
            <w:tcBorders>
              <w:top w:val="nil"/>
              <w:left w:val="nil"/>
              <w:bottom w:val="nil"/>
              <w:right w:val="single" w:sz="4" w:space="0" w:color="auto"/>
            </w:tcBorders>
            <w:shd w:val="clear" w:color="auto" w:fill="FFFFFF"/>
          </w:tcPr>
          <w:p w14:paraId="74C7CAFC" w14:textId="77777777"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Si pagan</w:t>
            </w:r>
          </w:p>
        </w:tc>
        <w:tc>
          <w:tcPr>
            <w:tcW w:w="1417" w:type="dxa"/>
            <w:tcBorders>
              <w:top w:val="nil"/>
              <w:left w:val="single" w:sz="4" w:space="0" w:color="auto"/>
              <w:bottom w:val="nil"/>
            </w:tcBorders>
            <w:shd w:val="clear" w:color="auto" w:fill="FFFFFF"/>
            <w:vAlign w:val="center"/>
          </w:tcPr>
          <w:p w14:paraId="2FC32095"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5395</w:t>
            </w:r>
          </w:p>
        </w:tc>
        <w:tc>
          <w:tcPr>
            <w:tcW w:w="1388" w:type="dxa"/>
            <w:tcBorders>
              <w:top w:val="nil"/>
              <w:bottom w:val="nil"/>
            </w:tcBorders>
            <w:shd w:val="clear" w:color="auto" w:fill="FFFFFF"/>
            <w:vAlign w:val="center"/>
          </w:tcPr>
          <w:p w14:paraId="6BC5B17E"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.000</w:t>
            </w:r>
          </w:p>
        </w:tc>
        <w:tc>
          <w:tcPr>
            <w:tcW w:w="1037" w:type="dxa"/>
            <w:tcBorders>
              <w:top w:val="nil"/>
              <w:bottom w:val="nil"/>
              <w:right w:val="single" w:sz="4" w:space="0" w:color="auto"/>
            </w:tcBorders>
            <w:shd w:val="clear" w:color="auto" w:fill="FFFFFF"/>
            <w:vAlign w:val="center"/>
          </w:tcPr>
          <w:p w14:paraId="1A3725E9"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r>
      <w:tr w:rsidR="004B061A" w:rsidRPr="00221649" w14:paraId="0E0342BC" w14:textId="77777777" w:rsidTr="00761E4E">
        <w:trPr>
          <w:cantSplit/>
          <w:trHeight w:val="325"/>
        </w:trPr>
        <w:tc>
          <w:tcPr>
            <w:tcW w:w="2888" w:type="dxa"/>
            <w:vMerge w:val="restart"/>
            <w:tcBorders>
              <w:top w:val="nil"/>
              <w:left w:val="single" w:sz="4" w:space="0" w:color="auto"/>
              <w:bottom w:val="nil"/>
              <w:right w:val="nil"/>
            </w:tcBorders>
            <w:shd w:val="clear" w:color="auto" w:fill="FFFFFF"/>
          </w:tcPr>
          <w:p w14:paraId="781AB422" w14:textId="6B7E5DF1"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Niños menores 5 años</w:t>
            </w:r>
          </w:p>
        </w:tc>
        <w:tc>
          <w:tcPr>
            <w:tcW w:w="2499" w:type="dxa"/>
            <w:tcBorders>
              <w:top w:val="nil"/>
              <w:left w:val="nil"/>
              <w:bottom w:val="nil"/>
              <w:right w:val="single" w:sz="4" w:space="0" w:color="auto"/>
            </w:tcBorders>
            <w:shd w:val="clear" w:color="auto" w:fill="FFFFFF"/>
          </w:tcPr>
          <w:p w14:paraId="337D61BB" w14:textId="77777777"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No</w:t>
            </w:r>
          </w:p>
        </w:tc>
        <w:tc>
          <w:tcPr>
            <w:tcW w:w="1417" w:type="dxa"/>
            <w:tcBorders>
              <w:top w:val="nil"/>
              <w:left w:val="single" w:sz="4" w:space="0" w:color="auto"/>
              <w:bottom w:val="nil"/>
            </w:tcBorders>
            <w:shd w:val="clear" w:color="auto" w:fill="FFFFFF"/>
            <w:vAlign w:val="center"/>
          </w:tcPr>
          <w:p w14:paraId="6C1B13A1"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4047</w:t>
            </w:r>
          </w:p>
        </w:tc>
        <w:tc>
          <w:tcPr>
            <w:tcW w:w="1388" w:type="dxa"/>
            <w:tcBorders>
              <w:top w:val="nil"/>
              <w:bottom w:val="nil"/>
            </w:tcBorders>
            <w:shd w:val="clear" w:color="auto" w:fill="FFFFFF"/>
            <w:vAlign w:val="center"/>
          </w:tcPr>
          <w:p w14:paraId="65CCF961"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1.000</w:t>
            </w:r>
          </w:p>
        </w:tc>
        <w:tc>
          <w:tcPr>
            <w:tcW w:w="1037" w:type="dxa"/>
            <w:tcBorders>
              <w:top w:val="nil"/>
              <w:bottom w:val="nil"/>
              <w:right w:val="single" w:sz="4" w:space="0" w:color="auto"/>
            </w:tcBorders>
            <w:shd w:val="clear" w:color="auto" w:fill="FFFFFF"/>
            <w:vAlign w:val="center"/>
          </w:tcPr>
          <w:p w14:paraId="0387DBAE"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r>
      <w:tr w:rsidR="004B061A" w:rsidRPr="00221649" w14:paraId="60B37F5B" w14:textId="77777777" w:rsidTr="00761E4E">
        <w:trPr>
          <w:cantSplit/>
          <w:trHeight w:val="144"/>
        </w:trPr>
        <w:tc>
          <w:tcPr>
            <w:tcW w:w="2888" w:type="dxa"/>
            <w:vMerge/>
            <w:tcBorders>
              <w:top w:val="nil"/>
              <w:left w:val="single" w:sz="4" w:space="0" w:color="auto"/>
              <w:bottom w:val="nil"/>
              <w:right w:val="nil"/>
            </w:tcBorders>
            <w:shd w:val="clear" w:color="auto" w:fill="FFFFFF"/>
          </w:tcPr>
          <w:p w14:paraId="2E23D355"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c>
          <w:tcPr>
            <w:tcW w:w="2499" w:type="dxa"/>
            <w:tcBorders>
              <w:top w:val="nil"/>
              <w:left w:val="nil"/>
              <w:bottom w:val="nil"/>
              <w:right w:val="single" w:sz="4" w:space="0" w:color="auto"/>
            </w:tcBorders>
            <w:shd w:val="clear" w:color="auto" w:fill="FFFFFF"/>
          </w:tcPr>
          <w:p w14:paraId="2F6F1DBA" w14:textId="77777777"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Si</w:t>
            </w:r>
          </w:p>
        </w:tc>
        <w:tc>
          <w:tcPr>
            <w:tcW w:w="1417" w:type="dxa"/>
            <w:tcBorders>
              <w:top w:val="nil"/>
              <w:left w:val="single" w:sz="4" w:space="0" w:color="auto"/>
              <w:bottom w:val="nil"/>
            </w:tcBorders>
            <w:shd w:val="clear" w:color="auto" w:fill="FFFFFF"/>
            <w:vAlign w:val="center"/>
          </w:tcPr>
          <w:p w14:paraId="54D424BD"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2804</w:t>
            </w:r>
          </w:p>
        </w:tc>
        <w:tc>
          <w:tcPr>
            <w:tcW w:w="1388" w:type="dxa"/>
            <w:tcBorders>
              <w:top w:val="nil"/>
              <w:bottom w:val="nil"/>
            </w:tcBorders>
            <w:shd w:val="clear" w:color="auto" w:fill="FFFFFF"/>
            <w:vAlign w:val="center"/>
          </w:tcPr>
          <w:p w14:paraId="69923B07"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.000</w:t>
            </w:r>
          </w:p>
        </w:tc>
        <w:tc>
          <w:tcPr>
            <w:tcW w:w="1037" w:type="dxa"/>
            <w:tcBorders>
              <w:top w:val="nil"/>
              <w:bottom w:val="nil"/>
              <w:right w:val="single" w:sz="4" w:space="0" w:color="auto"/>
            </w:tcBorders>
            <w:shd w:val="clear" w:color="auto" w:fill="FFFFFF"/>
            <w:vAlign w:val="center"/>
          </w:tcPr>
          <w:p w14:paraId="29EF699D"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r>
      <w:tr w:rsidR="004B061A" w:rsidRPr="00221649" w14:paraId="3373CDAF" w14:textId="77777777" w:rsidTr="00761E4E">
        <w:trPr>
          <w:cantSplit/>
          <w:trHeight w:val="325"/>
        </w:trPr>
        <w:tc>
          <w:tcPr>
            <w:tcW w:w="2888" w:type="dxa"/>
            <w:vMerge w:val="restart"/>
            <w:tcBorders>
              <w:top w:val="nil"/>
              <w:left w:val="single" w:sz="4" w:space="0" w:color="auto"/>
              <w:bottom w:val="nil"/>
              <w:right w:val="nil"/>
            </w:tcBorders>
            <w:shd w:val="clear" w:color="auto" w:fill="FFFFFF"/>
          </w:tcPr>
          <w:p w14:paraId="61299F4C" w14:textId="13D5447F"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Niños menores 10</w:t>
            </w:r>
          </w:p>
        </w:tc>
        <w:tc>
          <w:tcPr>
            <w:tcW w:w="2499" w:type="dxa"/>
            <w:tcBorders>
              <w:top w:val="nil"/>
              <w:left w:val="nil"/>
              <w:bottom w:val="nil"/>
              <w:right w:val="single" w:sz="4" w:space="0" w:color="auto"/>
            </w:tcBorders>
            <w:shd w:val="clear" w:color="auto" w:fill="FFFFFF"/>
          </w:tcPr>
          <w:p w14:paraId="14D10D44" w14:textId="77777777"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No</w:t>
            </w:r>
          </w:p>
        </w:tc>
        <w:tc>
          <w:tcPr>
            <w:tcW w:w="1417" w:type="dxa"/>
            <w:tcBorders>
              <w:top w:val="nil"/>
              <w:left w:val="single" w:sz="4" w:space="0" w:color="auto"/>
              <w:bottom w:val="nil"/>
            </w:tcBorders>
            <w:shd w:val="clear" w:color="auto" w:fill="FFFFFF"/>
            <w:vAlign w:val="center"/>
          </w:tcPr>
          <w:p w14:paraId="32F69756"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2841</w:t>
            </w:r>
          </w:p>
        </w:tc>
        <w:tc>
          <w:tcPr>
            <w:tcW w:w="1388" w:type="dxa"/>
            <w:tcBorders>
              <w:top w:val="nil"/>
              <w:bottom w:val="nil"/>
            </w:tcBorders>
            <w:shd w:val="clear" w:color="auto" w:fill="FFFFFF"/>
            <w:vAlign w:val="center"/>
          </w:tcPr>
          <w:p w14:paraId="39188979"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1.000</w:t>
            </w:r>
          </w:p>
        </w:tc>
        <w:tc>
          <w:tcPr>
            <w:tcW w:w="1037" w:type="dxa"/>
            <w:tcBorders>
              <w:top w:val="nil"/>
              <w:bottom w:val="nil"/>
              <w:right w:val="single" w:sz="4" w:space="0" w:color="auto"/>
            </w:tcBorders>
            <w:shd w:val="clear" w:color="auto" w:fill="FFFFFF"/>
            <w:vAlign w:val="center"/>
          </w:tcPr>
          <w:p w14:paraId="7D5EA884"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r>
      <w:tr w:rsidR="004B061A" w:rsidRPr="00221649" w14:paraId="09C33D47" w14:textId="77777777" w:rsidTr="00761E4E">
        <w:trPr>
          <w:cantSplit/>
          <w:trHeight w:val="144"/>
        </w:trPr>
        <w:tc>
          <w:tcPr>
            <w:tcW w:w="2888" w:type="dxa"/>
            <w:vMerge/>
            <w:tcBorders>
              <w:top w:val="nil"/>
              <w:left w:val="single" w:sz="4" w:space="0" w:color="auto"/>
              <w:bottom w:val="nil"/>
              <w:right w:val="nil"/>
            </w:tcBorders>
            <w:shd w:val="clear" w:color="auto" w:fill="FFFFFF"/>
          </w:tcPr>
          <w:p w14:paraId="7CA6849E"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c>
          <w:tcPr>
            <w:tcW w:w="2499" w:type="dxa"/>
            <w:tcBorders>
              <w:top w:val="nil"/>
              <w:left w:val="nil"/>
              <w:bottom w:val="nil"/>
              <w:right w:val="single" w:sz="4" w:space="0" w:color="auto"/>
            </w:tcBorders>
            <w:shd w:val="clear" w:color="auto" w:fill="FFFFFF"/>
          </w:tcPr>
          <w:p w14:paraId="1B3A9DA2" w14:textId="77777777"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Si</w:t>
            </w:r>
          </w:p>
        </w:tc>
        <w:tc>
          <w:tcPr>
            <w:tcW w:w="1417" w:type="dxa"/>
            <w:tcBorders>
              <w:top w:val="nil"/>
              <w:left w:val="single" w:sz="4" w:space="0" w:color="auto"/>
              <w:bottom w:val="nil"/>
            </w:tcBorders>
            <w:shd w:val="clear" w:color="auto" w:fill="FFFFFF"/>
            <w:vAlign w:val="center"/>
          </w:tcPr>
          <w:p w14:paraId="32BE099F"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4010</w:t>
            </w:r>
          </w:p>
        </w:tc>
        <w:tc>
          <w:tcPr>
            <w:tcW w:w="1388" w:type="dxa"/>
            <w:tcBorders>
              <w:top w:val="nil"/>
              <w:bottom w:val="nil"/>
            </w:tcBorders>
            <w:shd w:val="clear" w:color="auto" w:fill="FFFFFF"/>
            <w:vAlign w:val="center"/>
          </w:tcPr>
          <w:p w14:paraId="3F83F453"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.000</w:t>
            </w:r>
          </w:p>
        </w:tc>
        <w:tc>
          <w:tcPr>
            <w:tcW w:w="1037" w:type="dxa"/>
            <w:tcBorders>
              <w:top w:val="nil"/>
              <w:bottom w:val="nil"/>
              <w:right w:val="single" w:sz="4" w:space="0" w:color="auto"/>
            </w:tcBorders>
            <w:shd w:val="clear" w:color="auto" w:fill="FFFFFF"/>
            <w:vAlign w:val="center"/>
          </w:tcPr>
          <w:p w14:paraId="4440ECA5"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r>
      <w:tr w:rsidR="004B061A" w:rsidRPr="00221649" w14:paraId="629AECA0" w14:textId="77777777" w:rsidTr="00761E4E">
        <w:trPr>
          <w:cantSplit/>
          <w:trHeight w:val="313"/>
        </w:trPr>
        <w:tc>
          <w:tcPr>
            <w:tcW w:w="2888" w:type="dxa"/>
            <w:vMerge w:val="restart"/>
            <w:tcBorders>
              <w:top w:val="nil"/>
              <w:left w:val="single" w:sz="4" w:space="0" w:color="auto"/>
              <w:bottom w:val="nil"/>
              <w:right w:val="nil"/>
            </w:tcBorders>
            <w:shd w:val="clear" w:color="auto" w:fill="FFFFFF"/>
          </w:tcPr>
          <w:p w14:paraId="22127D46" w14:textId="79BB6C31"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Migración</w:t>
            </w:r>
          </w:p>
        </w:tc>
        <w:tc>
          <w:tcPr>
            <w:tcW w:w="2499" w:type="dxa"/>
            <w:tcBorders>
              <w:top w:val="nil"/>
              <w:left w:val="nil"/>
              <w:bottom w:val="nil"/>
              <w:right w:val="single" w:sz="4" w:space="0" w:color="auto"/>
            </w:tcBorders>
            <w:shd w:val="clear" w:color="auto" w:fill="FFFFFF"/>
          </w:tcPr>
          <w:p w14:paraId="3A5CADE9" w14:textId="77777777"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No</w:t>
            </w:r>
          </w:p>
        </w:tc>
        <w:tc>
          <w:tcPr>
            <w:tcW w:w="1417" w:type="dxa"/>
            <w:tcBorders>
              <w:top w:val="nil"/>
              <w:left w:val="single" w:sz="4" w:space="0" w:color="auto"/>
              <w:bottom w:val="nil"/>
            </w:tcBorders>
            <w:shd w:val="clear" w:color="auto" w:fill="FFFFFF"/>
            <w:vAlign w:val="center"/>
          </w:tcPr>
          <w:p w14:paraId="1088A86D"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6477</w:t>
            </w:r>
          </w:p>
        </w:tc>
        <w:tc>
          <w:tcPr>
            <w:tcW w:w="1388" w:type="dxa"/>
            <w:tcBorders>
              <w:top w:val="nil"/>
              <w:bottom w:val="nil"/>
            </w:tcBorders>
            <w:shd w:val="clear" w:color="auto" w:fill="FFFFFF"/>
            <w:vAlign w:val="center"/>
          </w:tcPr>
          <w:p w14:paraId="65B21CD6"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1.000</w:t>
            </w:r>
          </w:p>
        </w:tc>
        <w:tc>
          <w:tcPr>
            <w:tcW w:w="1037" w:type="dxa"/>
            <w:tcBorders>
              <w:top w:val="nil"/>
              <w:bottom w:val="nil"/>
              <w:right w:val="single" w:sz="4" w:space="0" w:color="auto"/>
            </w:tcBorders>
            <w:shd w:val="clear" w:color="auto" w:fill="FFFFFF"/>
            <w:vAlign w:val="center"/>
          </w:tcPr>
          <w:p w14:paraId="7D092344"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r>
      <w:tr w:rsidR="004B061A" w:rsidRPr="00221649" w14:paraId="666E5D97" w14:textId="77777777" w:rsidTr="00761E4E">
        <w:trPr>
          <w:cantSplit/>
          <w:trHeight w:val="144"/>
        </w:trPr>
        <w:tc>
          <w:tcPr>
            <w:tcW w:w="2888" w:type="dxa"/>
            <w:vMerge/>
            <w:tcBorders>
              <w:top w:val="nil"/>
              <w:left w:val="single" w:sz="4" w:space="0" w:color="auto"/>
              <w:bottom w:val="nil"/>
              <w:right w:val="nil"/>
            </w:tcBorders>
            <w:shd w:val="clear" w:color="auto" w:fill="FFFFFF"/>
          </w:tcPr>
          <w:p w14:paraId="6C7498F4"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c>
          <w:tcPr>
            <w:tcW w:w="2499" w:type="dxa"/>
            <w:tcBorders>
              <w:top w:val="nil"/>
              <w:left w:val="nil"/>
              <w:bottom w:val="nil"/>
              <w:right w:val="single" w:sz="4" w:space="0" w:color="auto"/>
            </w:tcBorders>
            <w:shd w:val="clear" w:color="auto" w:fill="FFFFFF"/>
          </w:tcPr>
          <w:p w14:paraId="501CB8E2" w14:textId="77777777"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Sí</w:t>
            </w:r>
          </w:p>
        </w:tc>
        <w:tc>
          <w:tcPr>
            <w:tcW w:w="1417" w:type="dxa"/>
            <w:tcBorders>
              <w:top w:val="nil"/>
              <w:left w:val="single" w:sz="4" w:space="0" w:color="auto"/>
              <w:bottom w:val="nil"/>
            </w:tcBorders>
            <w:shd w:val="clear" w:color="auto" w:fill="FFFFFF"/>
            <w:vAlign w:val="center"/>
          </w:tcPr>
          <w:p w14:paraId="78ED93D5"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374</w:t>
            </w:r>
          </w:p>
        </w:tc>
        <w:tc>
          <w:tcPr>
            <w:tcW w:w="1388" w:type="dxa"/>
            <w:tcBorders>
              <w:top w:val="nil"/>
              <w:bottom w:val="nil"/>
            </w:tcBorders>
            <w:shd w:val="clear" w:color="auto" w:fill="FFFFFF"/>
            <w:vAlign w:val="center"/>
          </w:tcPr>
          <w:p w14:paraId="4D4D5B7F"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.000</w:t>
            </w:r>
          </w:p>
        </w:tc>
        <w:tc>
          <w:tcPr>
            <w:tcW w:w="1037" w:type="dxa"/>
            <w:tcBorders>
              <w:top w:val="nil"/>
              <w:bottom w:val="nil"/>
              <w:right w:val="single" w:sz="4" w:space="0" w:color="auto"/>
            </w:tcBorders>
            <w:shd w:val="clear" w:color="auto" w:fill="FFFFFF"/>
            <w:vAlign w:val="center"/>
          </w:tcPr>
          <w:p w14:paraId="2BBC0090"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r>
      <w:tr w:rsidR="004B061A" w:rsidRPr="00221649" w14:paraId="737497FE" w14:textId="77777777" w:rsidTr="00761E4E">
        <w:trPr>
          <w:cantSplit/>
          <w:trHeight w:val="325"/>
        </w:trPr>
        <w:tc>
          <w:tcPr>
            <w:tcW w:w="2888" w:type="dxa"/>
            <w:vMerge w:val="restart"/>
            <w:tcBorders>
              <w:top w:val="nil"/>
              <w:left w:val="single" w:sz="4" w:space="0" w:color="auto"/>
              <w:bottom w:val="single" w:sz="16" w:space="0" w:color="000000"/>
              <w:right w:val="nil"/>
            </w:tcBorders>
            <w:shd w:val="clear" w:color="auto" w:fill="FFFFFF"/>
          </w:tcPr>
          <w:p w14:paraId="33095C6C" w14:textId="77777777"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Presencia de programa social</w:t>
            </w:r>
          </w:p>
        </w:tc>
        <w:tc>
          <w:tcPr>
            <w:tcW w:w="2499" w:type="dxa"/>
            <w:tcBorders>
              <w:top w:val="nil"/>
              <w:left w:val="nil"/>
              <w:bottom w:val="nil"/>
              <w:right w:val="single" w:sz="4" w:space="0" w:color="auto"/>
            </w:tcBorders>
            <w:shd w:val="clear" w:color="auto" w:fill="FFFFFF"/>
          </w:tcPr>
          <w:p w14:paraId="092B6AA9" w14:textId="77777777"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No</w:t>
            </w:r>
          </w:p>
        </w:tc>
        <w:tc>
          <w:tcPr>
            <w:tcW w:w="1417" w:type="dxa"/>
            <w:tcBorders>
              <w:top w:val="nil"/>
              <w:left w:val="single" w:sz="4" w:space="0" w:color="auto"/>
              <w:bottom w:val="nil"/>
            </w:tcBorders>
            <w:shd w:val="clear" w:color="auto" w:fill="FFFFFF"/>
            <w:vAlign w:val="center"/>
          </w:tcPr>
          <w:p w14:paraId="61A79D8C"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5518</w:t>
            </w:r>
          </w:p>
        </w:tc>
        <w:tc>
          <w:tcPr>
            <w:tcW w:w="1388" w:type="dxa"/>
            <w:tcBorders>
              <w:top w:val="nil"/>
              <w:bottom w:val="nil"/>
            </w:tcBorders>
            <w:shd w:val="clear" w:color="auto" w:fill="FFFFFF"/>
            <w:vAlign w:val="center"/>
          </w:tcPr>
          <w:p w14:paraId="765400FD"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1.000</w:t>
            </w:r>
          </w:p>
        </w:tc>
        <w:tc>
          <w:tcPr>
            <w:tcW w:w="1037" w:type="dxa"/>
            <w:tcBorders>
              <w:top w:val="nil"/>
              <w:bottom w:val="nil"/>
              <w:right w:val="single" w:sz="4" w:space="0" w:color="auto"/>
            </w:tcBorders>
            <w:shd w:val="clear" w:color="auto" w:fill="FFFFFF"/>
            <w:vAlign w:val="center"/>
          </w:tcPr>
          <w:p w14:paraId="0FB6D0CA"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r>
      <w:tr w:rsidR="004B061A" w:rsidRPr="00221649" w14:paraId="069F98B7" w14:textId="77777777" w:rsidTr="00761E4E">
        <w:trPr>
          <w:cantSplit/>
          <w:trHeight w:val="144"/>
        </w:trPr>
        <w:tc>
          <w:tcPr>
            <w:tcW w:w="2888" w:type="dxa"/>
            <w:vMerge/>
            <w:tcBorders>
              <w:top w:val="nil"/>
              <w:left w:val="single" w:sz="4" w:space="0" w:color="auto"/>
              <w:bottom w:val="single" w:sz="4" w:space="0" w:color="auto"/>
              <w:right w:val="nil"/>
            </w:tcBorders>
            <w:shd w:val="clear" w:color="auto" w:fill="FFFFFF"/>
          </w:tcPr>
          <w:p w14:paraId="5AF7D778"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c>
          <w:tcPr>
            <w:tcW w:w="2499" w:type="dxa"/>
            <w:tcBorders>
              <w:top w:val="nil"/>
              <w:left w:val="nil"/>
              <w:bottom w:val="single" w:sz="4" w:space="0" w:color="auto"/>
              <w:right w:val="single" w:sz="4" w:space="0" w:color="auto"/>
            </w:tcBorders>
            <w:shd w:val="clear" w:color="auto" w:fill="FFFFFF"/>
          </w:tcPr>
          <w:p w14:paraId="7111FB85" w14:textId="77777777" w:rsidR="004B061A" w:rsidRPr="00221649" w:rsidRDefault="004B061A" w:rsidP="004B061A">
            <w:pPr>
              <w:autoSpaceDE w:val="0"/>
              <w:autoSpaceDN w:val="0"/>
              <w:adjustRightInd w:val="0"/>
              <w:spacing w:after="0" w:line="320" w:lineRule="atLeast"/>
              <w:ind w:left="60" w:right="60"/>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Sí</w:t>
            </w:r>
          </w:p>
        </w:tc>
        <w:tc>
          <w:tcPr>
            <w:tcW w:w="1417" w:type="dxa"/>
            <w:tcBorders>
              <w:top w:val="nil"/>
              <w:left w:val="single" w:sz="4" w:space="0" w:color="auto"/>
              <w:bottom w:val="single" w:sz="4" w:space="0" w:color="auto"/>
              <w:right w:val="single" w:sz="4" w:space="0" w:color="auto"/>
            </w:tcBorders>
            <w:shd w:val="clear" w:color="auto" w:fill="FFFFFF"/>
            <w:vAlign w:val="center"/>
          </w:tcPr>
          <w:p w14:paraId="59EB10DB"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1333</w:t>
            </w:r>
          </w:p>
        </w:tc>
        <w:tc>
          <w:tcPr>
            <w:tcW w:w="1388" w:type="dxa"/>
            <w:tcBorders>
              <w:top w:val="nil"/>
              <w:left w:val="single" w:sz="4" w:space="0" w:color="auto"/>
              <w:bottom w:val="single" w:sz="4" w:space="0" w:color="auto"/>
            </w:tcBorders>
            <w:shd w:val="clear" w:color="auto" w:fill="FFFFFF"/>
            <w:vAlign w:val="center"/>
          </w:tcPr>
          <w:p w14:paraId="29F27EFF" w14:textId="77777777" w:rsidR="004B061A" w:rsidRPr="00221649" w:rsidRDefault="004B061A" w:rsidP="004B061A">
            <w:pPr>
              <w:autoSpaceDE w:val="0"/>
              <w:autoSpaceDN w:val="0"/>
              <w:adjustRightInd w:val="0"/>
              <w:spacing w:after="0" w:line="320" w:lineRule="atLeast"/>
              <w:ind w:left="60" w:right="60"/>
              <w:jc w:val="right"/>
              <w:rPr>
                <w:rFonts w:ascii="Arial" w:eastAsiaTheme="minorHAnsi" w:hAnsi="Arial" w:cs="Arial"/>
                <w:color w:val="000000"/>
                <w:kern w:val="0"/>
                <w:sz w:val="24"/>
                <w:szCs w:val="24"/>
              </w:rPr>
            </w:pPr>
            <w:r w:rsidRPr="00221649">
              <w:rPr>
                <w:rFonts w:ascii="Arial" w:eastAsiaTheme="minorHAnsi" w:hAnsi="Arial" w:cs="Arial"/>
                <w:color w:val="000000"/>
                <w:kern w:val="0"/>
                <w:sz w:val="24"/>
                <w:szCs w:val="24"/>
              </w:rPr>
              <w:t>.000</w:t>
            </w:r>
          </w:p>
        </w:tc>
        <w:tc>
          <w:tcPr>
            <w:tcW w:w="1037" w:type="dxa"/>
            <w:tcBorders>
              <w:top w:val="nil"/>
              <w:bottom w:val="single" w:sz="4" w:space="0" w:color="auto"/>
              <w:right w:val="single" w:sz="4" w:space="0" w:color="auto"/>
            </w:tcBorders>
            <w:shd w:val="clear" w:color="auto" w:fill="FFFFFF"/>
            <w:vAlign w:val="center"/>
          </w:tcPr>
          <w:p w14:paraId="56FEC385" w14:textId="77777777" w:rsidR="004B061A" w:rsidRPr="00221649" w:rsidRDefault="004B061A" w:rsidP="004B061A">
            <w:pPr>
              <w:autoSpaceDE w:val="0"/>
              <w:autoSpaceDN w:val="0"/>
              <w:adjustRightInd w:val="0"/>
              <w:spacing w:after="0" w:line="240" w:lineRule="auto"/>
              <w:rPr>
                <w:rFonts w:ascii="Arial" w:eastAsiaTheme="minorHAnsi" w:hAnsi="Arial" w:cs="Arial"/>
                <w:kern w:val="0"/>
                <w:sz w:val="24"/>
                <w:szCs w:val="24"/>
              </w:rPr>
            </w:pPr>
          </w:p>
        </w:tc>
      </w:tr>
    </w:tbl>
    <w:p w14:paraId="4E8153C0" w14:textId="77777777" w:rsidR="00B74DB7" w:rsidRPr="00221649" w:rsidRDefault="00B74DB7" w:rsidP="00E06911">
      <w:pPr>
        <w:rPr>
          <w:rFonts w:ascii="Arial" w:hAnsi="Arial" w:cs="Arial"/>
          <w:b/>
          <w:bCs/>
          <w:sz w:val="24"/>
          <w:szCs w:val="24"/>
        </w:rPr>
      </w:pPr>
    </w:p>
    <w:p w14:paraId="2AD979E1" w14:textId="1B23FBD8" w:rsidR="00C913F8" w:rsidRPr="00221649" w:rsidRDefault="00540D8A" w:rsidP="00E06911">
      <w:pPr>
        <w:rPr>
          <w:rFonts w:ascii="Arial" w:hAnsi="Arial" w:cs="Arial"/>
          <w:b/>
          <w:bCs/>
          <w:sz w:val="24"/>
          <w:szCs w:val="24"/>
        </w:rPr>
      </w:pPr>
      <w:r w:rsidRPr="00221649">
        <w:rPr>
          <w:rFonts w:ascii="Arial" w:hAnsi="Arial" w:cs="Arial"/>
          <w:b/>
          <w:bCs/>
          <w:sz w:val="24"/>
          <w:szCs w:val="24"/>
        </w:rPr>
        <w:t>Tabla de clasificación</w:t>
      </w:r>
    </w:p>
    <w:tbl>
      <w:tblPr>
        <w:tblW w:w="8733" w:type="dxa"/>
        <w:tblCellMar>
          <w:left w:w="70" w:type="dxa"/>
          <w:right w:w="70" w:type="dxa"/>
        </w:tblCellMar>
        <w:tblLook w:val="04A0" w:firstRow="1" w:lastRow="0" w:firstColumn="1" w:lastColumn="0" w:noHBand="0" w:noVBand="1"/>
      </w:tblPr>
      <w:tblGrid>
        <w:gridCol w:w="1425"/>
        <w:gridCol w:w="1453"/>
        <w:gridCol w:w="1416"/>
        <w:gridCol w:w="1454"/>
        <w:gridCol w:w="1456"/>
        <w:gridCol w:w="1529"/>
      </w:tblGrid>
      <w:tr w:rsidR="00DA4593" w:rsidRPr="00221649" w14:paraId="54192721" w14:textId="77777777" w:rsidTr="00DA021B">
        <w:trPr>
          <w:trHeight w:val="311"/>
        </w:trPr>
        <w:tc>
          <w:tcPr>
            <w:tcW w:w="4294"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1F0FDA38" w14:textId="77777777" w:rsidR="00DA4593" w:rsidRPr="00221649" w:rsidRDefault="00DA4593" w:rsidP="00DA4593">
            <w:pPr>
              <w:spacing w:after="0" w:line="240" w:lineRule="auto"/>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Observado</w:t>
            </w:r>
          </w:p>
        </w:tc>
        <w:tc>
          <w:tcPr>
            <w:tcW w:w="4439" w:type="dxa"/>
            <w:gridSpan w:val="3"/>
            <w:tcBorders>
              <w:top w:val="single" w:sz="12" w:space="0" w:color="000000"/>
              <w:left w:val="nil"/>
              <w:bottom w:val="single" w:sz="4" w:space="0" w:color="000000"/>
              <w:right w:val="single" w:sz="12" w:space="0" w:color="000000"/>
            </w:tcBorders>
            <w:shd w:val="clear" w:color="auto" w:fill="auto"/>
            <w:vAlign w:val="bottom"/>
            <w:hideMark/>
          </w:tcPr>
          <w:p w14:paraId="3E3360E6" w14:textId="77777777" w:rsidR="00DA4593" w:rsidRPr="00221649" w:rsidRDefault="00DA4593" w:rsidP="00DA4593">
            <w:pPr>
              <w:spacing w:after="0" w:line="240" w:lineRule="auto"/>
              <w:jc w:val="center"/>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Pronosticado</w:t>
            </w:r>
          </w:p>
        </w:tc>
      </w:tr>
      <w:tr w:rsidR="00DA4593" w:rsidRPr="00221649" w14:paraId="36D2039A" w14:textId="77777777" w:rsidTr="00DA021B">
        <w:trPr>
          <w:trHeight w:val="298"/>
        </w:trPr>
        <w:tc>
          <w:tcPr>
            <w:tcW w:w="4294" w:type="dxa"/>
            <w:gridSpan w:val="3"/>
            <w:vMerge/>
            <w:tcBorders>
              <w:top w:val="single" w:sz="12" w:space="0" w:color="000000"/>
              <w:left w:val="single" w:sz="12" w:space="0" w:color="000000"/>
              <w:bottom w:val="single" w:sz="12" w:space="0" w:color="000000"/>
              <w:right w:val="single" w:sz="12" w:space="0" w:color="000000"/>
            </w:tcBorders>
            <w:vAlign w:val="center"/>
            <w:hideMark/>
          </w:tcPr>
          <w:p w14:paraId="63FEF314" w14:textId="77777777" w:rsidR="00DA4593" w:rsidRPr="00221649" w:rsidRDefault="00DA4593" w:rsidP="00DA4593">
            <w:pPr>
              <w:spacing w:after="0" w:line="240" w:lineRule="auto"/>
              <w:rPr>
                <w:rFonts w:ascii="Arial" w:eastAsia="Times New Roman" w:hAnsi="Arial" w:cs="Arial"/>
                <w:color w:val="000000"/>
                <w:kern w:val="0"/>
                <w:sz w:val="24"/>
                <w:szCs w:val="24"/>
                <w:lang w:eastAsia="es-NI"/>
                <w14:ligatures w14:val="none"/>
              </w:rPr>
            </w:pPr>
          </w:p>
        </w:tc>
        <w:tc>
          <w:tcPr>
            <w:tcW w:w="2910" w:type="dxa"/>
            <w:gridSpan w:val="2"/>
            <w:tcBorders>
              <w:top w:val="single" w:sz="4" w:space="0" w:color="000000"/>
              <w:left w:val="nil"/>
              <w:bottom w:val="single" w:sz="4" w:space="0" w:color="000000"/>
              <w:right w:val="single" w:sz="4" w:space="0" w:color="000000"/>
            </w:tcBorders>
            <w:shd w:val="clear" w:color="auto" w:fill="auto"/>
            <w:vAlign w:val="bottom"/>
            <w:hideMark/>
          </w:tcPr>
          <w:p w14:paraId="46C03B27" w14:textId="77777777" w:rsidR="00DA4593" w:rsidRPr="00221649" w:rsidRDefault="00DA4593" w:rsidP="00DA4593">
            <w:pPr>
              <w:spacing w:after="0" w:line="240" w:lineRule="auto"/>
              <w:jc w:val="center"/>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Presencia de negocio no agrícola</w:t>
            </w:r>
          </w:p>
        </w:tc>
        <w:tc>
          <w:tcPr>
            <w:tcW w:w="1529" w:type="dxa"/>
            <w:vMerge w:val="restart"/>
            <w:tcBorders>
              <w:top w:val="nil"/>
              <w:left w:val="single" w:sz="4" w:space="0" w:color="000000"/>
              <w:bottom w:val="single" w:sz="12" w:space="0" w:color="000000"/>
              <w:right w:val="single" w:sz="12" w:space="0" w:color="000000"/>
            </w:tcBorders>
            <w:shd w:val="clear" w:color="auto" w:fill="auto"/>
            <w:vAlign w:val="bottom"/>
            <w:hideMark/>
          </w:tcPr>
          <w:p w14:paraId="57AA2ECB" w14:textId="77777777" w:rsidR="00DA4593" w:rsidRPr="00221649" w:rsidRDefault="00DA4593" w:rsidP="00DA4593">
            <w:pPr>
              <w:spacing w:after="0" w:line="240" w:lineRule="auto"/>
              <w:jc w:val="center"/>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Corrección de porcentaje</w:t>
            </w:r>
          </w:p>
        </w:tc>
      </w:tr>
      <w:tr w:rsidR="00DA4593" w:rsidRPr="00221649" w14:paraId="2B35FDDD" w14:textId="77777777" w:rsidTr="00DA021B">
        <w:trPr>
          <w:trHeight w:val="311"/>
        </w:trPr>
        <w:tc>
          <w:tcPr>
            <w:tcW w:w="4294" w:type="dxa"/>
            <w:gridSpan w:val="3"/>
            <w:vMerge/>
            <w:tcBorders>
              <w:top w:val="single" w:sz="12" w:space="0" w:color="000000"/>
              <w:left w:val="single" w:sz="12" w:space="0" w:color="000000"/>
              <w:bottom w:val="single" w:sz="12" w:space="0" w:color="000000"/>
              <w:right w:val="single" w:sz="12" w:space="0" w:color="000000"/>
            </w:tcBorders>
            <w:vAlign w:val="center"/>
            <w:hideMark/>
          </w:tcPr>
          <w:p w14:paraId="31E10D54" w14:textId="77777777" w:rsidR="00DA4593" w:rsidRPr="00221649" w:rsidRDefault="00DA4593" w:rsidP="00DA4593">
            <w:pPr>
              <w:spacing w:after="0" w:line="240" w:lineRule="auto"/>
              <w:rPr>
                <w:rFonts w:ascii="Arial" w:eastAsia="Times New Roman" w:hAnsi="Arial" w:cs="Arial"/>
                <w:color w:val="000000"/>
                <w:kern w:val="0"/>
                <w:sz w:val="24"/>
                <w:szCs w:val="24"/>
                <w:lang w:eastAsia="es-NI"/>
                <w14:ligatures w14:val="none"/>
              </w:rPr>
            </w:pPr>
          </w:p>
        </w:tc>
        <w:tc>
          <w:tcPr>
            <w:tcW w:w="1454" w:type="dxa"/>
            <w:tcBorders>
              <w:top w:val="nil"/>
              <w:left w:val="nil"/>
              <w:bottom w:val="single" w:sz="12" w:space="0" w:color="000000"/>
              <w:right w:val="single" w:sz="4" w:space="0" w:color="000000"/>
            </w:tcBorders>
            <w:shd w:val="clear" w:color="auto" w:fill="auto"/>
            <w:vAlign w:val="bottom"/>
            <w:hideMark/>
          </w:tcPr>
          <w:p w14:paraId="21C915F3" w14:textId="77777777" w:rsidR="00DA4593" w:rsidRPr="00221649" w:rsidRDefault="00DA4593" w:rsidP="00DA4593">
            <w:pPr>
              <w:spacing w:after="0" w:line="240" w:lineRule="auto"/>
              <w:jc w:val="center"/>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No</w:t>
            </w:r>
          </w:p>
        </w:tc>
        <w:tc>
          <w:tcPr>
            <w:tcW w:w="1456" w:type="dxa"/>
            <w:tcBorders>
              <w:top w:val="nil"/>
              <w:left w:val="nil"/>
              <w:bottom w:val="single" w:sz="12" w:space="0" w:color="000000"/>
              <w:right w:val="single" w:sz="4" w:space="0" w:color="000000"/>
            </w:tcBorders>
            <w:shd w:val="clear" w:color="auto" w:fill="auto"/>
            <w:vAlign w:val="bottom"/>
            <w:hideMark/>
          </w:tcPr>
          <w:p w14:paraId="3A5BDB3A" w14:textId="77777777" w:rsidR="00DA4593" w:rsidRPr="00221649" w:rsidRDefault="00DA4593" w:rsidP="00DA4593">
            <w:pPr>
              <w:spacing w:after="0" w:line="240" w:lineRule="auto"/>
              <w:jc w:val="center"/>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Sí</w:t>
            </w:r>
          </w:p>
        </w:tc>
        <w:tc>
          <w:tcPr>
            <w:tcW w:w="1529" w:type="dxa"/>
            <w:vMerge/>
            <w:tcBorders>
              <w:top w:val="nil"/>
              <w:left w:val="single" w:sz="4" w:space="0" w:color="000000"/>
              <w:bottom w:val="single" w:sz="12" w:space="0" w:color="000000"/>
              <w:right w:val="single" w:sz="12" w:space="0" w:color="000000"/>
            </w:tcBorders>
            <w:vAlign w:val="center"/>
            <w:hideMark/>
          </w:tcPr>
          <w:p w14:paraId="70F612A3" w14:textId="77777777" w:rsidR="00DA4593" w:rsidRPr="00221649" w:rsidRDefault="00DA4593" w:rsidP="00DA4593">
            <w:pPr>
              <w:spacing w:after="0" w:line="240" w:lineRule="auto"/>
              <w:rPr>
                <w:rFonts w:ascii="Arial" w:eastAsia="Times New Roman" w:hAnsi="Arial" w:cs="Arial"/>
                <w:color w:val="000000"/>
                <w:kern w:val="0"/>
                <w:sz w:val="24"/>
                <w:szCs w:val="24"/>
                <w:lang w:eastAsia="es-NI"/>
                <w14:ligatures w14:val="none"/>
              </w:rPr>
            </w:pPr>
          </w:p>
        </w:tc>
      </w:tr>
      <w:tr w:rsidR="00DA021B" w:rsidRPr="00221649" w14:paraId="179055BA" w14:textId="77777777" w:rsidTr="00DA021B">
        <w:trPr>
          <w:trHeight w:val="311"/>
        </w:trPr>
        <w:tc>
          <w:tcPr>
            <w:tcW w:w="1425" w:type="dxa"/>
            <w:vMerge w:val="restart"/>
            <w:tcBorders>
              <w:top w:val="nil"/>
              <w:left w:val="single" w:sz="12" w:space="0" w:color="000000"/>
              <w:bottom w:val="single" w:sz="12" w:space="0" w:color="000000"/>
              <w:right w:val="nil"/>
            </w:tcBorders>
            <w:shd w:val="clear" w:color="auto" w:fill="auto"/>
            <w:hideMark/>
          </w:tcPr>
          <w:p w14:paraId="5158CA7F" w14:textId="77777777" w:rsidR="00DA4593" w:rsidRPr="00221649" w:rsidRDefault="00DA4593" w:rsidP="00DA4593">
            <w:pPr>
              <w:spacing w:after="0" w:line="240" w:lineRule="auto"/>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Paso 1</w:t>
            </w:r>
          </w:p>
        </w:tc>
        <w:tc>
          <w:tcPr>
            <w:tcW w:w="1453" w:type="dxa"/>
            <w:vMerge w:val="restart"/>
            <w:tcBorders>
              <w:top w:val="nil"/>
              <w:left w:val="nil"/>
              <w:bottom w:val="single" w:sz="4" w:space="0" w:color="000000"/>
              <w:right w:val="nil"/>
            </w:tcBorders>
            <w:shd w:val="clear" w:color="auto" w:fill="auto"/>
            <w:hideMark/>
          </w:tcPr>
          <w:p w14:paraId="565D415A" w14:textId="77777777" w:rsidR="00DA4593" w:rsidRPr="00221649" w:rsidRDefault="00DA4593" w:rsidP="00DA4593">
            <w:pPr>
              <w:spacing w:after="0" w:line="240" w:lineRule="auto"/>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Presencia de negocio no agrícola</w:t>
            </w:r>
          </w:p>
        </w:tc>
        <w:tc>
          <w:tcPr>
            <w:tcW w:w="1416" w:type="dxa"/>
            <w:tcBorders>
              <w:top w:val="nil"/>
              <w:left w:val="nil"/>
              <w:bottom w:val="nil"/>
              <w:right w:val="single" w:sz="12" w:space="0" w:color="000000"/>
            </w:tcBorders>
            <w:shd w:val="clear" w:color="auto" w:fill="auto"/>
            <w:hideMark/>
          </w:tcPr>
          <w:p w14:paraId="52A10405" w14:textId="77777777" w:rsidR="00DA4593" w:rsidRPr="00221649" w:rsidRDefault="00DA4593" w:rsidP="00DA4593">
            <w:pPr>
              <w:spacing w:after="0" w:line="240" w:lineRule="auto"/>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No</w:t>
            </w:r>
          </w:p>
        </w:tc>
        <w:tc>
          <w:tcPr>
            <w:tcW w:w="1454" w:type="dxa"/>
            <w:tcBorders>
              <w:top w:val="nil"/>
              <w:left w:val="nil"/>
              <w:bottom w:val="nil"/>
              <w:right w:val="single" w:sz="4" w:space="0" w:color="000000"/>
            </w:tcBorders>
            <w:shd w:val="clear" w:color="auto" w:fill="auto"/>
            <w:noWrap/>
            <w:vAlign w:val="center"/>
            <w:hideMark/>
          </w:tcPr>
          <w:p w14:paraId="062403FE" w14:textId="77777777" w:rsidR="00DA4593" w:rsidRPr="00221649" w:rsidRDefault="00DA4593" w:rsidP="00DA4593">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2703</w:t>
            </w:r>
          </w:p>
        </w:tc>
        <w:tc>
          <w:tcPr>
            <w:tcW w:w="1456" w:type="dxa"/>
            <w:tcBorders>
              <w:top w:val="nil"/>
              <w:left w:val="nil"/>
              <w:bottom w:val="nil"/>
              <w:right w:val="single" w:sz="4" w:space="0" w:color="000000"/>
            </w:tcBorders>
            <w:shd w:val="clear" w:color="auto" w:fill="auto"/>
            <w:noWrap/>
            <w:vAlign w:val="center"/>
            <w:hideMark/>
          </w:tcPr>
          <w:p w14:paraId="2EB9E863" w14:textId="77777777" w:rsidR="00DA4593" w:rsidRPr="00221649" w:rsidRDefault="00DA4593" w:rsidP="00DA4593">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1042</w:t>
            </w:r>
          </w:p>
        </w:tc>
        <w:tc>
          <w:tcPr>
            <w:tcW w:w="1529" w:type="dxa"/>
            <w:tcBorders>
              <w:top w:val="nil"/>
              <w:left w:val="nil"/>
              <w:bottom w:val="nil"/>
              <w:right w:val="single" w:sz="12" w:space="0" w:color="000000"/>
            </w:tcBorders>
            <w:shd w:val="clear" w:color="auto" w:fill="auto"/>
            <w:noWrap/>
            <w:vAlign w:val="center"/>
            <w:hideMark/>
          </w:tcPr>
          <w:p w14:paraId="2D14F1E3" w14:textId="77777777" w:rsidR="00DA4593" w:rsidRPr="00221649" w:rsidRDefault="00DA4593" w:rsidP="00DA4593">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72.2</w:t>
            </w:r>
          </w:p>
        </w:tc>
      </w:tr>
      <w:tr w:rsidR="00DA021B" w:rsidRPr="00221649" w14:paraId="10B5FB40" w14:textId="77777777" w:rsidTr="00DA021B">
        <w:trPr>
          <w:trHeight w:val="298"/>
        </w:trPr>
        <w:tc>
          <w:tcPr>
            <w:tcW w:w="1425" w:type="dxa"/>
            <w:vMerge/>
            <w:tcBorders>
              <w:top w:val="nil"/>
              <w:left w:val="single" w:sz="12" w:space="0" w:color="000000"/>
              <w:bottom w:val="single" w:sz="12" w:space="0" w:color="000000"/>
              <w:right w:val="nil"/>
            </w:tcBorders>
            <w:vAlign w:val="center"/>
            <w:hideMark/>
          </w:tcPr>
          <w:p w14:paraId="17358642" w14:textId="77777777" w:rsidR="00DA4593" w:rsidRPr="00221649" w:rsidRDefault="00DA4593" w:rsidP="00DA4593">
            <w:pPr>
              <w:spacing w:after="0" w:line="240" w:lineRule="auto"/>
              <w:rPr>
                <w:rFonts w:ascii="Arial" w:eastAsia="Times New Roman" w:hAnsi="Arial" w:cs="Arial"/>
                <w:color w:val="000000"/>
                <w:kern w:val="0"/>
                <w:sz w:val="24"/>
                <w:szCs w:val="24"/>
                <w:lang w:eastAsia="es-NI"/>
                <w14:ligatures w14:val="none"/>
              </w:rPr>
            </w:pPr>
          </w:p>
        </w:tc>
        <w:tc>
          <w:tcPr>
            <w:tcW w:w="1453" w:type="dxa"/>
            <w:vMerge/>
            <w:tcBorders>
              <w:top w:val="nil"/>
              <w:left w:val="nil"/>
              <w:bottom w:val="single" w:sz="4" w:space="0" w:color="000000"/>
              <w:right w:val="nil"/>
            </w:tcBorders>
            <w:vAlign w:val="center"/>
            <w:hideMark/>
          </w:tcPr>
          <w:p w14:paraId="7B6C429A" w14:textId="77777777" w:rsidR="00DA4593" w:rsidRPr="00221649" w:rsidRDefault="00DA4593" w:rsidP="00DA4593">
            <w:pPr>
              <w:spacing w:after="0" w:line="240" w:lineRule="auto"/>
              <w:rPr>
                <w:rFonts w:ascii="Arial" w:eastAsia="Times New Roman" w:hAnsi="Arial" w:cs="Arial"/>
                <w:color w:val="000000"/>
                <w:kern w:val="0"/>
                <w:sz w:val="24"/>
                <w:szCs w:val="24"/>
                <w:lang w:eastAsia="es-NI"/>
                <w14:ligatures w14:val="none"/>
              </w:rPr>
            </w:pPr>
          </w:p>
        </w:tc>
        <w:tc>
          <w:tcPr>
            <w:tcW w:w="1416" w:type="dxa"/>
            <w:tcBorders>
              <w:top w:val="nil"/>
              <w:left w:val="nil"/>
              <w:bottom w:val="single" w:sz="4" w:space="0" w:color="000000"/>
              <w:right w:val="single" w:sz="12" w:space="0" w:color="000000"/>
            </w:tcBorders>
            <w:shd w:val="clear" w:color="auto" w:fill="auto"/>
            <w:hideMark/>
          </w:tcPr>
          <w:p w14:paraId="034409BB" w14:textId="77777777" w:rsidR="00DA4593" w:rsidRPr="00221649" w:rsidRDefault="00DA4593" w:rsidP="00DA4593">
            <w:pPr>
              <w:spacing w:after="0" w:line="240" w:lineRule="auto"/>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Sí</w:t>
            </w:r>
          </w:p>
        </w:tc>
        <w:tc>
          <w:tcPr>
            <w:tcW w:w="1454" w:type="dxa"/>
            <w:tcBorders>
              <w:top w:val="nil"/>
              <w:left w:val="nil"/>
              <w:bottom w:val="single" w:sz="4" w:space="0" w:color="000000"/>
              <w:right w:val="single" w:sz="4" w:space="0" w:color="000000"/>
            </w:tcBorders>
            <w:shd w:val="clear" w:color="auto" w:fill="auto"/>
            <w:noWrap/>
            <w:vAlign w:val="center"/>
            <w:hideMark/>
          </w:tcPr>
          <w:p w14:paraId="6436011B" w14:textId="77777777" w:rsidR="00DA4593" w:rsidRPr="00221649" w:rsidRDefault="00DA4593" w:rsidP="00DA4593">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1315</w:t>
            </w:r>
          </w:p>
        </w:tc>
        <w:tc>
          <w:tcPr>
            <w:tcW w:w="1456" w:type="dxa"/>
            <w:tcBorders>
              <w:top w:val="nil"/>
              <w:left w:val="nil"/>
              <w:bottom w:val="single" w:sz="4" w:space="0" w:color="000000"/>
              <w:right w:val="single" w:sz="4" w:space="0" w:color="000000"/>
            </w:tcBorders>
            <w:shd w:val="clear" w:color="auto" w:fill="auto"/>
            <w:noWrap/>
            <w:vAlign w:val="center"/>
            <w:hideMark/>
          </w:tcPr>
          <w:p w14:paraId="06D54F2B" w14:textId="77777777" w:rsidR="00DA4593" w:rsidRPr="00221649" w:rsidRDefault="00DA4593" w:rsidP="00DA4593">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1791</w:t>
            </w:r>
          </w:p>
        </w:tc>
        <w:tc>
          <w:tcPr>
            <w:tcW w:w="1529" w:type="dxa"/>
            <w:tcBorders>
              <w:top w:val="nil"/>
              <w:left w:val="nil"/>
              <w:bottom w:val="single" w:sz="4" w:space="0" w:color="000000"/>
              <w:right w:val="single" w:sz="12" w:space="0" w:color="000000"/>
            </w:tcBorders>
            <w:shd w:val="clear" w:color="auto" w:fill="auto"/>
            <w:noWrap/>
            <w:vAlign w:val="center"/>
            <w:hideMark/>
          </w:tcPr>
          <w:p w14:paraId="404ACD62" w14:textId="77777777" w:rsidR="00DA4593" w:rsidRPr="00221649" w:rsidRDefault="00DA4593" w:rsidP="00DA4593">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57.7</w:t>
            </w:r>
          </w:p>
        </w:tc>
      </w:tr>
      <w:tr w:rsidR="00DA021B" w:rsidRPr="00221649" w14:paraId="5A3F9268" w14:textId="77777777" w:rsidTr="00DA021B">
        <w:trPr>
          <w:trHeight w:val="311"/>
        </w:trPr>
        <w:tc>
          <w:tcPr>
            <w:tcW w:w="1425" w:type="dxa"/>
            <w:vMerge/>
            <w:tcBorders>
              <w:top w:val="nil"/>
              <w:left w:val="single" w:sz="12" w:space="0" w:color="000000"/>
              <w:bottom w:val="single" w:sz="12" w:space="0" w:color="000000"/>
              <w:right w:val="nil"/>
            </w:tcBorders>
            <w:vAlign w:val="center"/>
            <w:hideMark/>
          </w:tcPr>
          <w:p w14:paraId="30748724" w14:textId="77777777" w:rsidR="00DA4593" w:rsidRPr="00221649" w:rsidRDefault="00DA4593" w:rsidP="00DA4593">
            <w:pPr>
              <w:spacing w:after="0" w:line="240" w:lineRule="auto"/>
              <w:rPr>
                <w:rFonts w:ascii="Arial" w:eastAsia="Times New Roman" w:hAnsi="Arial" w:cs="Arial"/>
                <w:color w:val="000000"/>
                <w:kern w:val="0"/>
                <w:sz w:val="24"/>
                <w:szCs w:val="24"/>
                <w:lang w:eastAsia="es-NI"/>
                <w14:ligatures w14:val="none"/>
              </w:rPr>
            </w:pPr>
          </w:p>
        </w:tc>
        <w:tc>
          <w:tcPr>
            <w:tcW w:w="2869" w:type="dxa"/>
            <w:gridSpan w:val="2"/>
            <w:tcBorders>
              <w:top w:val="nil"/>
              <w:left w:val="nil"/>
              <w:bottom w:val="single" w:sz="12" w:space="0" w:color="000000"/>
              <w:right w:val="single" w:sz="12" w:space="0" w:color="000000"/>
            </w:tcBorders>
            <w:shd w:val="clear" w:color="auto" w:fill="auto"/>
            <w:hideMark/>
          </w:tcPr>
          <w:p w14:paraId="01712F19" w14:textId="77777777" w:rsidR="00DA4593" w:rsidRPr="00221649" w:rsidRDefault="00DA4593" w:rsidP="00DA4593">
            <w:pPr>
              <w:spacing w:after="0" w:line="240" w:lineRule="auto"/>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Porcentaje global</w:t>
            </w:r>
          </w:p>
        </w:tc>
        <w:tc>
          <w:tcPr>
            <w:tcW w:w="1454" w:type="dxa"/>
            <w:tcBorders>
              <w:top w:val="nil"/>
              <w:left w:val="nil"/>
              <w:bottom w:val="single" w:sz="12" w:space="0" w:color="000000"/>
              <w:right w:val="single" w:sz="4" w:space="0" w:color="000000"/>
            </w:tcBorders>
            <w:shd w:val="clear" w:color="auto" w:fill="auto"/>
            <w:vAlign w:val="center"/>
            <w:hideMark/>
          </w:tcPr>
          <w:p w14:paraId="6E287C57" w14:textId="77777777" w:rsidR="00DA4593" w:rsidRPr="00221649" w:rsidRDefault="00DA4593" w:rsidP="00DA4593">
            <w:pPr>
              <w:spacing w:after="0" w:line="240" w:lineRule="auto"/>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 </w:t>
            </w:r>
          </w:p>
        </w:tc>
        <w:tc>
          <w:tcPr>
            <w:tcW w:w="1456" w:type="dxa"/>
            <w:tcBorders>
              <w:top w:val="nil"/>
              <w:left w:val="nil"/>
              <w:bottom w:val="single" w:sz="12" w:space="0" w:color="000000"/>
              <w:right w:val="single" w:sz="4" w:space="0" w:color="000000"/>
            </w:tcBorders>
            <w:shd w:val="clear" w:color="auto" w:fill="auto"/>
            <w:vAlign w:val="center"/>
            <w:hideMark/>
          </w:tcPr>
          <w:p w14:paraId="22370088" w14:textId="77777777" w:rsidR="00DA4593" w:rsidRPr="00221649" w:rsidRDefault="00DA4593" w:rsidP="00DA4593">
            <w:pPr>
              <w:spacing w:after="0" w:line="240" w:lineRule="auto"/>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 </w:t>
            </w:r>
          </w:p>
        </w:tc>
        <w:tc>
          <w:tcPr>
            <w:tcW w:w="1529" w:type="dxa"/>
            <w:tcBorders>
              <w:top w:val="nil"/>
              <w:left w:val="nil"/>
              <w:bottom w:val="single" w:sz="12" w:space="0" w:color="000000"/>
              <w:right w:val="single" w:sz="12" w:space="0" w:color="000000"/>
            </w:tcBorders>
            <w:shd w:val="clear" w:color="auto" w:fill="auto"/>
            <w:noWrap/>
            <w:vAlign w:val="center"/>
            <w:hideMark/>
          </w:tcPr>
          <w:p w14:paraId="331C2837" w14:textId="77777777" w:rsidR="00DA4593" w:rsidRPr="00221649" w:rsidRDefault="00DA4593" w:rsidP="00DA4593">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65.6</w:t>
            </w:r>
          </w:p>
        </w:tc>
      </w:tr>
      <w:tr w:rsidR="00DA4593" w:rsidRPr="00221649" w14:paraId="67390853" w14:textId="77777777" w:rsidTr="00DA021B">
        <w:trPr>
          <w:trHeight w:val="311"/>
        </w:trPr>
        <w:tc>
          <w:tcPr>
            <w:tcW w:w="8733" w:type="dxa"/>
            <w:gridSpan w:val="6"/>
            <w:tcBorders>
              <w:top w:val="nil"/>
              <w:left w:val="nil"/>
              <w:bottom w:val="nil"/>
              <w:right w:val="nil"/>
            </w:tcBorders>
            <w:shd w:val="clear" w:color="auto" w:fill="auto"/>
            <w:hideMark/>
          </w:tcPr>
          <w:p w14:paraId="53E0841C" w14:textId="77777777" w:rsidR="00DA4593" w:rsidRPr="00221649" w:rsidRDefault="00DA4593" w:rsidP="00DA4593">
            <w:pPr>
              <w:spacing w:after="0" w:line="240" w:lineRule="auto"/>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a. El valor de corte es .500</w:t>
            </w:r>
          </w:p>
        </w:tc>
      </w:tr>
    </w:tbl>
    <w:p w14:paraId="2271CACA" w14:textId="77777777" w:rsidR="00530F35" w:rsidRPr="00221649" w:rsidRDefault="00530F35" w:rsidP="00E06911">
      <w:pPr>
        <w:rPr>
          <w:rFonts w:ascii="Arial" w:hAnsi="Arial" w:cs="Arial"/>
          <w:b/>
          <w:bCs/>
          <w:sz w:val="24"/>
          <w:szCs w:val="24"/>
        </w:rPr>
      </w:pPr>
    </w:p>
    <w:p w14:paraId="75531E13" w14:textId="085AE78D" w:rsidR="00C913F8" w:rsidRPr="00221649" w:rsidRDefault="00540D8A" w:rsidP="00E06911">
      <w:pPr>
        <w:rPr>
          <w:rFonts w:ascii="Arial" w:hAnsi="Arial" w:cs="Arial"/>
          <w:b/>
          <w:bCs/>
          <w:sz w:val="24"/>
          <w:szCs w:val="24"/>
        </w:rPr>
      </w:pPr>
      <w:r w:rsidRPr="00221649">
        <w:rPr>
          <w:rFonts w:ascii="Arial" w:hAnsi="Arial" w:cs="Arial"/>
          <w:b/>
          <w:bCs/>
          <w:sz w:val="24"/>
          <w:szCs w:val="24"/>
        </w:rPr>
        <w:t>Variables en la ecuación</w:t>
      </w:r>
    </w:p>
    <w:tbl>
      <w:tblPr>
        <w:tblW w:w="9704" w:type="dxa"/>
        <w:jc w:val="center"/>
        <w:tblCellMar>
          <w:left w:w="70" w:type="dxa"/>
          <w:right w:w="70" w:type="dxa"/>
        </w:tblCellMar>
        <w:tblLook w:val="04A0" w:firstRow="1" w:lastRow="0" w:firstColumn="1" w:lastColumn="0" w:noHBand="0" w:noVBand="1"/>
      </w:tblPr>
      <w:tblGrid>
        <w:gridCol w:w="1191"/>
        <w:gridCol w:w="1235"/>
        <w:gridCol w:w="1213"/>
        <w:gridCol w:w="1213"/>
        <w:gridCol w:w="1213"/>
        <w:gridCol w:w="1213"/>
        <w:gridCol w:w="1213"/>
        <w:gridCol w:w="1213"/>
      </w:tblGrid>
      <w:tr w:rsidR="00540D8A" w:rsidRPr="00221649" w14:paraId="2A5EC042" w14:textId="77777777" w:rsidTr="00694865">
        <w:trPr>
          <w:trHeight w:val="363"/>
          <w:jc w:val="center"/>
        </w:trPr>
        <w:tc>
          <w:tcPr>
            <w:tcW w:w="2426"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3D8F6060" w14:textId="77777777" w:rsidR="00540D8A" w:rsidRPr="00221649" w:rsidRDefault="00540D8A" w:rsidP="00540D8A">
            <w:pPr>
              <w:spacing w:after="0" w:line="240" w:lineRule="auto"/>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 </w:t>
            </w:r>
          </w:p>
        </w:tc>
        <w:tc>
          <w:tcPr>
            <w:tcW w:w="1213" w:type="dxa"/>
            <w:tcBorders>
              <w:top w:val="single" w:sz="12" w:space="0" w:color="000000"/>
              <w:left w:val="nil"/>
              <w:bottom w:val="single" w:sz="12" w:space="0" w:color="000000"/>
              <w:right w:val="single" w:sz="4" w:space="0" w:color="000000"/>
            </w:tcBorders>
            <w:shd w:val="clear" w:color="auto" w:fill="auto"/>
            <w:vAlign w:val="bottom"/>
            <w:hideMark/>
          </w:tcPr>
          <w:p w14:paraId="40711047" w14:textId="77777777" w:rsidR="00540D8A" w:rsidRPr="00221649" w:rsidRDefault="00540D8A" w:rsidP="00540D8A">
            <w:pPr>
              <w:spacing w:after="0" w:line="240" w:lineRule="auto"/>
              <w:jc w:val="center"/>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B</w:t>
            </w:r>
          </w:p>
        </w:tc>
        <w:tc>
          <w:tcPr>
            <w:tcW w:w="1213" w:type="dxa"/>
            <w:tcBorders>
              <w:top w:val="single" w:sz="12" w:space="0" w:color="000000"/>
              <w:left w:val="nil"/>
              <w:bottom w:val="single" w:sz="12" w:space="0" w:color="000000"/>
              <w:right w:val="single" w:sz="4" w:space="0" w:color="000000"/>
            </w:tcBorders>
            <w:shd w:val="clear" w:color="auto" w:fill="auto"/>
            <w:vAlign w:val="bottom"/>
            <w:hideMark/>
          </w:tcPr>
          <w:p w14:paraId="4C8A3F9F" w14:textId="77777777" w:rsidR="00540D8A" w:rsidRPr="00221649" w:rsidRDefault="00540D8A" w:rsidP="00540D8A">
            <w:pPr>
              <w:spacing w:after="0" w:line="240" w:lineRule="auto"/>
              <w:jc w:val="center"/>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Error estándar</w:t>
            </w:r>
          </w:p>
        </w:tc>
        <w:tc>
          <w:tcPr>
            <w:tcW w:w="1213" w:type="dxa"/>
            <w:tcBorders>
              <w:top w:val="single" w:sz="12" w:space="0" w:color="000000"/>
              <w:left w:val="nil"/>
              <w:bottom w:val="single" w:sz="12" w:space="0" w:color="000000"/>
              <w:right w:val="single" w:sz="4" w:space="0" w:color="000000"/>
            </w:tcBorders>
            <w:shd w:val="clear" w:color="auto" w:fill="auto"/>
            <w:vAlign w:val="bottom"/>
            <w:hideMark/>
          </w:tcPr>
          <w:p w14:paraId="6EB789B4" w14:textId="77777777" w:rsidR="00540D8A" w:rsidRPr="00221649" w:rsidRDefault="00540D8A" w:rsidP="00540D8A">
            <w:pPr>
              <w:spacing w:after="0" w:line="240" w:lineRule="auto"/>
              <w:jc w:val="center"/>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Wald</w:t>
            </w:r>
          </w:p>
        </w:tc>
        <w:tc>
          <w:tcPr>
            <w:tcW w:w="1213" w:type="dxa"/>
            <w:tcBorders>
              <w:top w:val="single" w:sz="12" w:space="0" w:color="000000"/>
              <w:left w:val="nil"/>
              <w:bottom w:val="single" w:sz="12" w:space="0" w:color="000000"/>
              <w:right w:val="single" w:sz="4" w:space="0" w:color="000000"/>
            </w:tcBorders>
            <w:shd w:val="clear" w:color="auto" w:fill="auto"/>
            <w:vAlign w:val="bottom"/>
            <w:hideMark/>
          </w:tcPr>
          <w:p w14:paraId="122AC185" w14:textId="77777777" w:rsidR="00540D8A" w:rsidRPr="00221649" w:rsidRDefault="00540D8A" w:rsidP="00540D8A">
            <w:pPr>
              <w:spacing w:after="0" w:line="240" w:lineRule="auto"/>
              <w:jc w:val="center"/>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gl</w:t>
            </w:r>
          </w:p>
        </w:tc>
        <w:tc>
          <w:tcPr>
            <w:tcW w:w="1213" w:type="dxa"/>
            <w:tcBorders>
              <w:top w:val="single" w:sz="12" w:space="0" w:color="000000"/>
              <w:left w:val="nil"/>
              <w:bottom w:val="single" w:sz="12" w:space="0" w:color="000000"/>
              <w:right w:val="single" w:sz="4" w:space="0" w:color="000000"/>
            </w:tcBorders>
            <w:shd w:val="clear" w:color="auto" w:fill="auto"/>
            <w:vAlign w:val="bottom"/>
            <w:hideMark/>
          </w:tcPr>
          <w:p w14:paraId="0D4EBA00" w14:textId="77777777" w:rsidR="00540D8A" w:rsidRPr="00221649" w:rsidRDefault="00540D8A" w:rsidP="00540D8A">
            <w:pPr>
              <w:spacing w:after="0" w:line="240" w:lineRule="auto"/>
              <w:jc w:val="center"/>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Sig.</w:t>
            </w:r>
          </w:p>
        </w:tc>
        <w:tc>
          <w:tcPr>
            <w:tcW w:w="1213" w:type="dxa"/>
            <w:tcBorders>
              <w:top w:val="single" w:sz="12" w:space="0" w:color="000000"/>
              <w:left w:val="nil"/>
              <w:bottom w:val="single" w:sz="12" w:space="0" w:color="000000"/>
              <w:right w:val="single" w:sz="12" w:space="0" w:color="000000"/>
            </w:tcBorders>
            <w:shd w:val="clear" w:color="auto" w:fill="auto"/>
            <w:vAlign w:val="bottom"/>
            <w:hideMark/>
          </w:tcPr>
          <w:p w14:paraId="20424BB2" w14:textId="77777777" w:rsidR="00540D8A" w:rsidRPr="00221649" w:rsidRDefault="00540D8A" w:rsidP="00540D8A">
            <w:pPr>
              <w:spacing w:after="0" w:line="240" w:lineRule="auto"/>
              <w:jc w:val="center"/>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Exp(B)</w:t>
            </w:r>
          </w:p>
        </w:tc>
      </w:tr>
      <w:tr w:rsidR="00540D8A" w:rsidRPr="00221649" w14:paraId="2BDA7376" w14:textId="77777777" w:rsidTr="00694865">
        <w:trPr>
          <w:trHeight w:val="363"/>
          <w:jc w:val="center"/>
        </w:trPr>
        <w:tc>
          <w:tcPr>
            <w:tcW w:w="1191" w:type="dxa"/>
            <w:tcBorders>
              <w:top w:val="nil"/>
              <w:left w:val="single" w:sz="12" w:space="0" w:color="000000"/>
              <w:bottom w:val="single" w:sz="12" w:space="0" w:color="000000"/>
              <w:right w:val="nil"/>
            </w:tcBorders>
            <w:shd w:val="clear" w:color="auto" w:fill="auto"/>
            <w:hideMark/>
          </w:tcPr>
          <w:p w14:paraId="10028097" w14:textId="77777777" w:rsidR="00540D8A" w:rsidRPr="00221649" w:rsidRDefault="00540D8A" w:rsidP="00540D8A">
            <w:pPr>
              <w:spacing w:after="0" w:line="240" w:lineRule="auto"/>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Paso 0</w:t>
            </w:r>
          </w:p>
        </w:tc>
        <w:tc>
          <w:tcPr>
            <w:tcW w:w="1235" w:type="dxa"/>
            <w:tcBorders>
              <w:top w:val="nil"/>
              <w:left w:val="nil"/>
              <w:bottom w:val="single" w:sz="12" w:space="0" w:color="000000"/>
              <w:right w:val="single" w:sz="12" w:space="0" w:color="000000"/>
            </w:tcBorders>
            <w:shd w:val="clear" w:color="auto" w:fill="auto"/>
            <w:hideMark/>
          </w:tcPr>
          <w:p w14:paraId="4B0BE7D0" w14:textId="77777777" w:rsidR="00540D8A" w:rsidRPr="00221649" w:rsidRDefault="00540D8A" w:rsidP="00540D8A">
            <w:pPr>
              <w:spacing w:after="0" w:line="240" w:lineRule="auto"/>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Constante</w:t>
            </w:r>
          </w:p>
        </w:tc>
        <w:tc>
          <w:tcPr>
            <w:tcW w:w="1213" w:type="dxa"/>
            <w:tcBorders>
              <w:top w:val="nil"/>
              <w:left w:val="nil"/>
              <w:bottom w:val="single" w:sz="12" w:space="0" w:color="000000"/>
              <w:right w:val="single" w:sz="4" w:space="0" w:color="000000"/>
            </w:tcBorders>
            <w:shd w:val="clear" w:color="auto" w:fill="auto"/>
            <w:noWrap/>
            <w:vAlign w:val="center"/>
            <w:hideMark/>
          </w:tcPr>
          <w:p w14:paraId="22C8F0EE" w14:textId="77777777" w:rsidR="00540D8A" w:rsidRPr="00221649" w:rsidRDefault="00540D8A" w:rsidP="00540D8A">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-.187</w:t>
            </w:r>
          </w:p>
        </w:tc>
        <w:tc>
          <w:tcPr>
            <w:tcW w:w="1213" w:type="dxa"/>
            <w:tcBorders>
              <w:top w:val="nil"/>
              <w:left w:val="nil"/>
              <w:bottom w:val="single" w:sz="12" w:space="0" w:color="000000"/>
              <w:right w:val="single" w:sz="4" w:space="0" w:color="000000"/>
            </w:tcBorders>
            <w:shd w:val="clear" w:color="auto" w:fill="auto"/>
            <w:noWrap/>
            <w:vAlign w:val="center"/>
            <w:hideMark/>
          </w:tcPr>
          <w:p w14:paraId="11CF9030" w14:textId="77777777" w:rsidR="00540D8A" w:rsidRPr="00221649" w:rsidRDefault="00540D8A" w:rsidP="00540D8A">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.024</w:t>
            </w:r>
          </w:p>
        </w:tc>
        <w:tc>
          <w:tcPr>
            <w:tcW w:w="1213" w:type="dxa"/>
            <w:tcBorders>
              <w:top w:val="nil"/>
              <w:left w:val="nil"/>
              <w:bottom w:val="single" w:sz="12" w:space="0" w:color="000000"/>
              <w:right w:val="single" w:sz="4" w:space="0" w:color="000000"/>
            </w:tcBorders>
            <w:shd w:val="clear" w:color="auto" w:fill="auto"/>
            <w:noWrap/>
            <w:vAlign w:val="center"/>
            <w:hideMark/>
          </w:tcPr>
          <w:p w14:paraId="62DB3DFA" w14:textId="77777777" w:rsidR="00540D8A" w:rsidRPr="00221649" w:rsidRDefault="00540D8A" w:rsidP="00540D8A">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59.427</w:t>
            </w:r>
          </w:p>
        </w:tc>
        <w:tc>
          <w:tcPr>
            <w:tcW w:w="1213" w:type="dxa"/>
            <w:tcBorders>
              <w:top w:val="nil"/>
              <w:left w:val="nil"/>
              <w:bottom w:val="single" w:sz="12" w:space="0" w:color="000000"/>
              <w:right w:val="single" w:sz="4" w:space="0" w:color="000000"/>
            </w:tcBorders>
            <w:shd w:val="clear" w:color="auto" w:fill="auto"/>
            <w:noWrap/>
            <w:vAlign w:val="center"/>
            <w:hideMark/>
          </w:tcPr>
          <w:p w14:paraId="0FE59709" w14:textId="77777777" w:rsidR="00540D8A" w:rsidRPr="00221649" w:rsidRDefault="00540D8A" w:rsidP="00540D8A">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1</w:t>
            </w:r>
          </w:p>
        </w:tc>
        <w:tc>
          <w:tcPr>
            <w:tcW w:w="1213" w:type="dxa"/>
            <w:tcBorders>
              <w:top w:val="nil"/>
              <w:left w:val="nil"/>
              <w:bottom w:val="single" w:sz="12" w:space="0" w:color="000000"/>
              <w:right w:val="single" w:sz="4" w:space="0" w:color="000000"/>
            </w:tcBorders>
            <w:shd w:val="clear" w:color="auto" w:fill="auto"/>
            <w:noWrap/>
            <w:vAlign w:val="center"/>
            <w:hideMark/>
          </w:tcPr>
          <w:p w14:paraId="75DFE75E" w14:textId="77777777" w:rsidR="00540D8A" w:rsidRPr="00221649" w:rsidRDefault="00540D8A" w:rsidP="00540D8A">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.000</w:t>
            </w:r>
          </w:p>
        </w:tc>
        <w:tc>
          <w:tcPr>
            <w:tcW w:w="1213" w:type="dxa"/>
            <w:tcBorders>
              <w:top w:val="nil"/>
              <w:left w:val="nil"/>
              <w:bottom w:val="single" w:sz="12" w:space="0" w:color="000000"/>
              <w:right w:val="single" w:sz="12" w:space="0" w:color="000000"/>
            </w:tcBorders>
            <w:shd w:val="clear" w:color="auto" w:fill="auto"/>
            <w:noWrap/>
            <w:vAlign w:val="center"/>
            <w:hideMark/>
          </w:tcPr>
          <w:p w14:paraId="29BBFCB5" w14:textId="77777777" w:rsidR="00540D8A" w:rsidRPr="00221649" w:rsidRDefault="00540D8A" w:rsidP="00540D8A">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.829</w:t>
            </w:r>
          </w:p>
        </w:tc>
      </w:tr>
    </w:tbl>
    <w:p w14:paraId="07BC8FF4" w14:textId="77777777" w:rsidR="00530F35" w:rsidRPr="00221649" w:rsidRDefault="00530F35" w:rsidP="00E06911">
      <w:pPr>
        <w:rPr>
          <w:rFonts w:ascii="Arial" w:hAnsi="Arial" w:cs="Arial"/>
          <w:b/>
          <w:bCs/>
          <w:sz w:val="24"/>
          <w:szCs w:val="24"/>
        </w:rPr>
      </w:pPr>
    </w:p>
    <w:p w14:paraId="20A83606" w14:textId="77777777" w:rsidR="008A4B82" w:rsidRPr="00221649" w:rsidRDefault="008A4B82" w:rsidP="00E06911">
      <w:pPr>
        <w:rPr>
          <w:rFonts w:ascii="Arial" w:hAnsi="Arial" w:cs="Arial"/>
          <w:b/>
          <w:bCs/>
          <w:sz w:val="24"/>
          <w:szCs w:val="24"/>
        </w:rPr>
      </w:pPr>
    </w:p>
    <w:p w14:paraId="14355D41" w14:textId="77777777" w:rsidR="008A4B82" w:rsidRPr="00221649" w:rsidRDefault="008A4B82" w:rsidP="00E06911">
      <w:pPr>
        <w:rPr>
          <w:rFonts w:ascii="Arial" w:hAnsi="Arial" w:cs="Arial"/>
          <w:b/>
          <w:bCs/>
          <w:sz w:val="24"/>
          <w:szCs w:val="24"/>
        </w:rPr>
      </w:pPr>
    </w:p>
    <w:p w14:paraId="6F9D3E3B" w14:textId="77777777" w:rsidR="008A4B82" w:rsidRPr="00221649" w:rsidRDefault="008A4B82" w:rsidP="00E06911">
      <w:pPr>
        <w:rPr>
          <w:rFonts w:ascii="Arial" w:hAnsi="Arial" w:cs="Arial"/>
          <w:b/>
          <w:bCs/>
          <w:sz w:val="24"/>
          <w:szCs w:val="24"/>
        </w:rPr>
      </w:pPr>
    </w:p>
    <w:p w14:paraId="223EC87A" w14:textId="786CF9EA" w:rsidR="00DA4593" w:rsidRPr="00221649" w:rsidRDefault="00DA4593" w:rsidP="00E06911">
      <w:pPr>
        <w:rPr>
          <w:rFonts w:ascii="Arial" w:hAnsi="Arial" w:cs="Arial"/>
          <w:b/>
          <w:bCs/>
          <w:sz w:val="24"/>
          <w:szCs w:val="24"/>
        </w:rPr>
      </w:pPr>
      <w:r w:rsidRPr="00221649">
        <w:rPr>
          <w:rFonts w:ascii="Arial" w:hAnsi="Arial" w:cs="Arial"/>
          <w:b/>
          <w:bCs/>
          <w:sz w:val="24"/>
          <w:szCs w:val="24"/>
        </w:rPr>
        <w:lastRenderedPageBreak/>
        <w:t>Resumen del modelo</w:t>
      </w:r>
    </w:p>
    <w:tbl>
      <w:tblPr>
        <w:tblW w:w="9002" w:type="dxa"/>
        <w:tblCellMar>
          <w:left w:w="70" w:type="dxa"/>
          <w:right w:w="70" w:type="dxa"/>
        </w:tblCellMar>
        <w:tblLook w:val="04A0" w:firstRow="1" w:lastRow="0" w:firstColumn="1" w:lastColumn="0" w:noHBand="0" w:noVBand="1"/>
      </w:tblPr>
      <w:tblGrid>
        <w:gridCol w:w="2249"/>
        <w:gridCol w:w="2249"/>
        <w:gridCol w:w="2249"/>
        <w:gridCol w:w="2255"/>
      </w:tblGrid>
      <w:tr w:rsidR="00DA021B" w:rsidRPr="00221649" w14:paraId="44FC82FA" w14:textId="77777777" w:rsidTr="00DA021B">
        <w:trPr>
          <w:trHeight w:val="1031"/>
        </w:trPr>
        <w:tc>
          <w:tcPr>
            <w:tcW w:w="2249"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4CEBC36F" w14:textId="77777777" w:rsidR="00DA4593" w:rsidRPr="00221649" w:rsidRDefault="00DA4593" w:rsidP="00DA4593">
            <w:pPr>
              <w:spacing w:after="0" w:line="240" w:lineRule="auto"/>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Escalón</w:t>
            </w:r>
          </w:p>
        </w:tc>
        <w:tc>
          <w:tcPr>
            <w:tcW w:w="2249" w:type="dxa"/>
            <w:tcBorders>
              <w:top w:val="single" w:sz="12" w:space="0" w:color="000000"/>
              <w:left w:val="nil"/>
              <w:bottom w:val="single" w:sz="12" w:space="0" w:color="000000"/>
              <w:right w:val="single" w:sz="4" w:space="0" w:color="000000"/>
            </w:tcBorders>
            <w:shd w:val="clear" w:color="auto" w:fill="auto"/>
            <w:vAlign w:val="bottom"/>
            <w:hideMark/>
          </w:tcPr>
          <w:p w14:paraId="0BB567B2" w14:textId="77777777" w:rsidR="00DA4593" w:rsidRPr="00221649" w:rsidRDefault="00DA4593" w:rsidP="00DA4593">
            <w:pPr>
              <w:spacing w:after="0" w:line="240" w:lineRule="auto"/>
              <w:jc w:val="center"/>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Logaritmo de la verosimilitud -2</w:t>
            </w:r>
          </w:p>
        </w:tc>
        <w:tc>
          <w:tcPr>
            <w:tcW w:w="2249" w:type="dxa"/>
            <w:tcBorders>
              <w:top w:val="single" w:sz="12" w:space="0" w:color="000000"/>
              <w:left w:val="nil"/>
              <w:bottom w:val="single" w:sz="12" w:space="0" w:color="000000"/>
              <w:right w:val="single" w:sz="4" w:space="0" w:color="000000"/>
            </w:tcBorders>
            <w:shd w:val="clear" w:color="auto" w:fill="auto"/>
            <w:vAlign w:val="bottom"/>
            <w:hideMark/>
          </w:tcPr>
          <w:p w14:paraId="4957E07E" w14:textId="77777777" w:rsidR="00DA4593" w:rsidRPr="00221649" w:rsidRDefault="00DA4593" w:rsidP="00DA4593">
            <w:pPr>
              <w:spacing w:after="0" w:line="240" w:lineRule="auto"/>
              <w:jc w:val="center"/>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R cuadrado de Cox y Snell</w:t>
            </w:r>
          </w:p>
        </w:tc>
        <w:tc>
          <w:tcPr>
            <w:tcW w:w="2255" w:type="dxa"/>
            <w:tcBorders>
              <w:top w:val="single" w:sz="12" w:space="0" w:color="000000"/>
              <w:left w:val="nil"/>
              <w:bottom w:val="single" w:sz="12" w:space="0" w:color="000000"/>
              <w:right w:val="single" w:sz="12" w:space="0" w:color="000000"/>
            </w:tcBorders>
            <w:shd w:val="clear" w:color="auto" w:fill="auto"/>
            <w:vAlign w:val="bottom"/>
            <w:hideMark/>
          </w:tcPr>
          <w:p w14:paraId="4B4C30E4" w14:textId="77777777" w:rsidR="00DA4593" w:rsidRPr="00221649" w:rsidRDefault="00DA4593" w:rsidP="00DA4593">
            <w:pPr>
              <w:spacing w:after="0" w:line="240" w:lineRule="auto"/>
              <w:jc w:val="center"/>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R cuadrado de Nagelkerke</w:t>
            </w:r>
          </w:p>
        </w:tc>
      </w:tr>
      <w:tr w:rsidR="00DA021B" w:rsidRPr="00221649" w14:paraId="5C477671" w14:textId="77777777" w:rsidTr="00DA021B">
        <w:trPr>
          <w:trHeight w:val="438"/>
        </w:trPr>
        <w:tc>
          <w:tcPr>
            <w:tcW w:w="2249" w:type="dxa"/>
            <w:tcBorders>
              <w:top w:val="nil"/>
              <w:left w:val="single" w:sz="12" w:space="0" w:color="000000"/>
              <w:bottom w:val="single" w:sz="12" w:space="0" w:color="000000"/>
              <w:right w:val="single" w:sz="12" w:space="0" w:color="000000"/>
            </w:tcBorders>
            <w:shd w:val="clear" w:color="auto" w:fill="auto"/>
            <w:noWrap/>
            <w:hideMark/>
          </w:tcPr>
          <w:p w14:paraId="26399D18" w14:textId="77777777" w:rsidR="00DA4593" w:rsidRPr="00221649" w:rsidRDefault="00DA4593" w:rsidP="00DA4593">
            <w:pPr>
              <w:spacing w:after="0" w:line="240" w:lineRule="auto"/>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1</w:t>
            </w:r>
          </w:p>
        </w:tc>
        <w:tc>
          <w:tcPr>
            <w:tcW w:w="2249" w:type="dxa"/>
            <w:tcBorders>
              <w:top w:val="nil"/>
              <w:left w:val="nil"/>
              <w:bottom w:val="single" w:sz="12" w:space="0" w:color="000000"/>
              <w:right w:val="single" w:sz="4" w:space="0" w:color="000000"/>
            </w:tcBorders>
            <w:shd w:val="clear" w:color="auto" w:fill="auto"/>
            <w:noWrap/>
            <w:vAlign w:val="center"/>
            <w:hideMark/>
          </w:tcPr>
          <w:p w14:paraId="0B4C6741" w14:textId="77777777" w:rsidR="00DA4593" w:rsidRPr="00221649" w:rsidRDefault="00DA4593" w:rsidP="00DA4593">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8446.174</w:t>
            </w:r>
            <w:r w:rsidRPr="00221649">
              <w:rPr>
                <w:rFonts w:ascii="Arial" w:eastAsia="Times New Roman" w:hAnsi="Arial" w:cs="Arial"/>
                <w:color w:val="000000"/>
                <w:kern w:val="0"/>
                <w:sz w:val="24"/>
                <w:szCs w:val="24"/>
                <w:vertAlign w:val="superscript"/>
                <w:lang w:eastAsia="es-NI"/>
                <w14:ligatures w14:val="none"/>
              </w:rPr>
              <w:t>a</w:t>
            </w:r>
          </w:p>
        </w:tc>
        <w:tc>
          <w:tcPr>
            <w:tcW w:w="2249" w:type="dxa"/>
            <w:tcBorders>
              <w:top w:val="nil"/>
              <w:left w:val="nil"/>
              <w:bottom w:val="single" w:sz="12" w:space="0" w:color="000000"/>
              <w:right w:val="single" w:sz="4" w:space="0" w:color="000000"/>
            </w:tcBorders>
            <w:shd w:val="clear" w:color="auto" w:fill="auto"/>
            <w:noWrap/>
            <w:vAlign w:val="center"/>
            <w:hideMark/>
          </w:tcPr>
          <w:p w14:paraId="0D21F1AC" w14:textId="77777777" w:rsidR="00DA4593" w:rsidRPr="00221649" w:rsidRDefault="00DA4593" w:rsidP="00DA4593">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.135</w:t>
            </w:r>
          </w:p>
        </w:tc>
        <w:tc>
          <w:tcPr>
            <w:tcW w:w="2255" w:type="dxa"/>
            <w:tcBorders>
              <w:top w:val="nil"/>
              <w:left w:val="nil"/>
              <w:bottom w:val="single" w:sz="12" w:space="0" w:color="000000"/>
              <w:right w:val="single" w:sz="12" w:space="0" w:color="000000"/>
            </w:tcBorders>
            <w:shd w:val="clear" w:color="auto" w:fill="auto"/>
            <w:noWrap/>
            <w:vAlign w:val="center"/>
            <w:hideMark/>
          </w:tcPr>
          <w:p w14:paraId="6A410AC7" w14:textId="77777777" w:rsidR="00DA4593" w:rsidRPr="00221649" w:rsidRDefault="00DA4593" w:rsidP="00DA4593">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.180</w:t>
            </w:r>
          </w:p>
        </w:tc>
      </w:tr>
      <w:tr w:rsidR="00DA4593" w:rsidRPr="00221649" w14:paraId="23D888BF" w14:textId="77777777" w:rsidTr="00DA021B">
        <w:trPr>
          <w:trHeight w:val="421"/>
        </w:trPr>
        <w:tc>
          <w:tcPr>
            <w:tcW w:w="9002" w:type="dxa"/>
            <w:gridSpan w:val="4"/>
            <w:tcBorders>
              <w:top w:val="nil"/>
              <w:left w:val="nil"/>
              <w:bottom w:val="nil"/>
              <w:right w:val="nil"/>
            </w:tcBorders>
            <w:shd w:val="clear" w:color="auto" w:fill="auto"/>
            <w:hideMark/>
          </w:tcPr>
          <w:p w14:paraId="3C97BA72" w14:textId="77777777" w:rsidR="00DA4593" w:rsidRPr="00221649" w:rsidRDefault="00DA4593" w:rsidP="00DA4593">
            <w:pPr>
              <w:spacing w:after="0" w:line="240" w:lineRule="auto"/>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a. La estimación ha terminado en el número de iteración 4 porque las estimaciones de parámetro han cambiado en menos de .001.</w:t>
            </w:r>
          </w:p>
        </w:tc>
      </w:tr>
    </w:tbl>
    <w:p w14:paraId="45CF65CD" w14:textId="77777777" w:rsidR="00DA021B" w:rsidRPr="00221649" w:rsidRDefault="00DA021B" w:rsidP="00E06911">
      <w:pPr>
        <w:rPr>
          <w:rFonts w:ascii="Arial" w:eastAsia="Arial" w:hAnsi="Arial" w:cs="Arial"/>
          <w:b/>
          <w:color w:val="000000"/>
          <w:sz w:val="20"/>
          <w:szCs w:val="24"/>
          <w:lang w:eastAsia="es-NI"/>
        </w:rPr>
      </w:pPr>
    </w:p>
    <w:p w14:paraId="2E3F421B" w14:textId="67EB468D" w:rsidR="0087639D" w:rsidRPr="00221649" w:rsidRDefault="00DA4593" w:rsidP="00E06911">
      <w:pPr>
        <w:rPr>
          <w:rFonts w:ascii="Arial" w:hAnsi="Arial" w:cs="Arial"/>
          <w:b/>
          <w:bCs/>
          <w:sz w:val="24"/>
          <w:szCs w:val="24"/>
        </w:rPr>
      </w:pPr>
      <w:r w:rsidRPr="00221649">
        <w:rPr>
          <w:rFonts w:ascii="Arial" w:hAnsi="Arial" w:cs="Arial"/>
          <w:b/>
          <w:bCs/>
          <w:sz w:val="24"/>
          <w:szCs w:val="24"/>
        </w:rPr>
        <w:t>Pruebas ómnibus de coeficientes de modelo</w:t>
      </w:r>
    </w:p>
    <w:tbl>
      <w:tblPr>
        <w:tblW w:w="7716" w:type="dxa"/>
        <w:jc w:val="center"/>
        <w:tblCellMar>
          <w:left w:w="70" w:type="dxa"/>
          <w:right w:w="70" w:type="dxa"/>
        </w:tblCellMar>
        <w:tblLook w:val="04A0" w:firstRow="1" w:lastRow="0" w:firstColumn="1" w:lastColumn="0" w:noHBand="0" w:noVBand="1"/>
      </w:tblPr>
      <w:tblGrid>
        <w:gridCol w:w="1543"/>
        <w:gridCol w:w="1544"/>
        <w:gridCol w:w="1543"/>
        <w:gridCol w:w="1543"/>
        <w:gridCol w:w="1543"/>
      </w:tblGrid>
      <w:tr w:rsidR="00DA4593" w:rsidRPr="00221649" w14:paraId="5ABCCA44" w14:textId="77777777" w:rsidTr="007E35D6">
        <w:trPr>
          <w:trHeight w:val="428"/>
          <w:jc w:val="center"/>
        </w:trPr>
        <w:tc>
          <w:tcPr>
            <w:tcW w:w="3087"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0C388202" w14:textId="77777777" w:rsidR="00DA4593" w:rsidRPr="00221649" w:rsidRDefault="00DA4593" w:rsidP="00DA4593">
            <w:pPr>
              <w:spacing w:after="0" w:line="240" w:lineRule="auto"/>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 </w:t>
            </w:r>
          </w:p>
        </w:tc>
        <w:tc>
          <w:tcPr>
            <w:tcW w:w="1543" w:type="dxa"/>
            <w:tcBorders>
              <w:top w:val="single" w:sz="12" w:space="0" w:color="000000"/>
              <w:left w:val="nil"/>
              <w:bottom w:val="single" w:sz="12" w:space="0" w:color="000000"/>
              <w:right w:val="single" w:sz="4" w:space="0" w:color="000000"/>
            </w:tcBorders>
            <w:shd w:val="clear" w:color="auto" w:fill="auto"/>
            <w:vAlign w:val="bottom"/>
            <w:hideMark/>
          </w:tcPr>
          <w:p w14:paraId="6EE04477" w14:textId="77777777" w:rsidR="00DA4593" w:rsidRPr="00221649" w:rsidRDefault="00DA4593" w:rsidP="00DA4593">
            <w:pPr>
              <w:spacing w:after="0" w:line="240" w:lineRule="auto"/>
              <w:jc w:val="center"/>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Chi-cuadrado</w:t>
            </w:r>
          </w:p>
        </w:tc>
        <w:tc>
          <w:tcPr>
            <w:tcW w:w="1543" w:type="dxa"/>
            <w:tcBorders>
              <w:top w:val="single" w:sz="12" w:space="0" w:color="000000"/>
              <w:left w:val="nil"/>
              <w:bottom w:val="single" w:sz="12" w:space="0" w:color="000000"/>
              <w:right w:val="single" w:sz="4" w:space="0" w:color="000000"/>
            </w:tcBorders>
            <w:shd w:val="clear" w:color="auto" w:fill="auto"/>
            <w:vAlign w:val="bottom"/>
            <w:hideMark/>
          </w:tcPr>
          <w:p w14:paraId="2CAF7CD9" w14:textId="77777777" w:rsidR="00DA4593" w:rsidRPr="00221649" w:rsidRDefault="00DA4593" w:rsidP="00DA4593">
            <w:pPr>
              <w:spacing w:after="0" w:line="240" w:lineRule="auto"/>
              <w:jc w:val="center"/>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gl</w:t>
            </w:r>
          </w:p>
        </w:tc>
        <w:tc>
          <w:tcPr>
            <w:tcW w:w="1543" w:type="dxa"/>
            <w:tcBorders>
              <w:top w:val="single" w:sz="12" w:space="0" w:color="000000"/>
              <w:left w:val="nil"/>
              <w:bottom w:val="single" w:sz="12" w:space="0" w:color="000000"/>
              <w:right w:val="single" w:sz="12" w:space="0" w:color="000000"/>
            </w:tcBorders>
            <w:shd w:val="clear" w:color="auto" w:fill="auto"/>
            <w:vAlign w:val="bottom"/>
            <w:hideMark/>
          </w:tcPr>
          <w:p w14:paraId="63554ECC" w14:textId="77777777" w:rsidR="00DA4593" w:rsidRPr="00221649" w:rsidRDefault="00DA4593" w:rsidP="00DA4593">
            <w:pPr>
              <w:spacing w:after="0" w:line="240" w:lineRule="auto"/>
              <w:jc w:val="center"/>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Sig.</w:t>
            </w:r>
          </w:p>
        </w:tc>
      </w:tr>
      <w:tr w:rsidR="00DA4593" w:rsidRPr="00221649" w14:paraId="2B15BA1F" w14:textId="77777777" w:rsidTr="007E35D6">
        <w:trPr>
          <w:trHeight w:val="412"/>
          <w:jc w:val="center"/>
        </w:trPr>
        <w:tc>
          <w:tcPr>
            <w:tcW w:w="1543" w:type="dxa"/>
            <w:vMerge w:val="restart"/>
            <w:tcBorders>
              <w:top w:val="nil"/>
              <w:left w:val="single" w:sz="12" w:space="0" w:color="000000"/>
              <w:bottom w:val="single" w:sz="12" w:space="0" w:color="000000"/>
              <w:right w:val="nil"/>
            </w:tcBorders>
            <w:shd w:val="clear" w:color="auto" w:fill="auto"/>
            <w:hideMark/>
          </w:tcPr>
          <w:p w14:paraId="17A86A99" w14:textId="77777777" w:rsidR="00DA4593" w:rsidRPr="00221649" w:rsidRDefault="00DA4593" w:rsidP="00DA4593">
            <w:pPr>
              <w:spacing w:after="0" w:line="240" w:lineRule="auto"/>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Paso 1</w:t>
            </w:r>
          </w:p>
        </w:tc>
        <w:tc>
          <w:tcPr>
            <w:tcW w:w="1544" w:type="dxa"/>
            <w:tcBorders>
              <w:top w:val="nil"/>
              <w:left w:val="nil"/>
              <w:bottom w:val="nil"/>
              <w:right w:val="single" w:sz="12" w:space="0" w:color="000000"/>
            </w:tcBorders>
            <w:shd w:val="clear" w:color="auto" w:fill="auto"/>
            <w:hideMark/>
          </w:tcPr>
          <w:p w14:paraId="330E2588" w14:textId="77777777" w:rsidR="00DA4593" w:rsidRPr="00221649" w:rsidRDefault="00DA4593" w:rsidP="00DA4593">
            <w:pPr>
              <w:spacing w:after="0" w:line="240" w:lineRule="auto"/>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Escalón</w:t>
            </w:r>
          </w:p>
        </w:tc>
        <w:tc>
          <w:tcPr>
            <w:tcW w:w="1543" w:type="dxa"/>
            <w:tcBorders>
              <w:top w:val="nil"/>
              <w:left w:val="nil"/>
              <w:bottom w:val="nil"/>
              <w:right w:val="single" w:sz="4" w:space="0" w:color="000000"/>
            </w:tcBorders>
            <w:shd w:val="clear" w:color="auto" w:fill="auto"/>
            <w:noWrap/>
            <w:vAlign w:val="center"/>
            <w:hideMark/>
          </w:tcPr>
          <w:p w14:paraId="40C2A3DB" w14:textId="77777777" w:rsidR="00DA4593" w:rsidRPr="00221649" w:rsidRDefault="00DA4593" w:rsidP="00DA4593">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991.641</w:t>
            </w:r>
          </w:p>
        </w:tc>
        <w:tc>
          <w:tcPr>
            <w:tcW w:w="1543" w:type="dxa"/>
            <w:tcBorders>
              <w:top w:val="nil"/>
              <w:left w:val="nil"/>
              <w:bottom w:val="nil"/>
              <w:right w:val="single" w:sz="4" w:space="0" w:color="000000"/>
            </w:tcBorders>
            <w:shd w:val="clear" w:color="auto" w:fill="auto"/>
            <w:noWrap/>
            <w:vAlign w:val="center"/>
            <w:hideMark/>
          </w:tcPr>
          <w:p w14:paraId="0614CD0C" w14:textId="77777777" w:rsidR="00DA4593" w:rsidRPr="00221649" w:rsidRDefault="00DA4593" w:rsidP="00DA4593">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14</w:t>
            </w:r>
          </w:p>
        </w:tc>
        <w:tc>
          <w:tcPr>
            <w:tcW w:w="1543" w:type="dxa"/>
            <w:tcBorders>
              <w:top w:val="nil"/>
              <w:left w:val="nil"/>
              <w:bottom w:val="nil"/>
              <w:right w:val="single" w:sz="12" w:space="0" w:color="000000"/>
            </w:tcBorders>
            <w:shd w:val="clear" w:color="auto" w:fill="auto"/>
            <w:noWrap/>
            <w:vAlign w:val="center"/>
            <w:hideMark/>
          </w:tcPr>
          <w:p w14:paraId="670AF995" w14:textId="77777777" w:rsidR="00DA4593" w:rsidRPr="00221649" w:rsidRDefault="00DA4593" w:rsidP="00DA4593">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.000</w:t>
            </w:r>
          </w:p>
        </w:tc>
      </w:tr>
      <w:tr w:rsidR="00DA4593" w:rsidRPr="00221649" w14:paraId="56D61999" w14:textId="77777777" w:rsidTr="007E35D6">
        <w:trPr>
          <w:trHeight w:val="395"/>
          <w:jc w:val="center"/>
        </w:trPr>
        <w:tc>
          <w:tcPr>
            <w:tcW w:w="1543" w:type="dxa"/>
            <w:vMerge/>
            <w:tcBorders>
              <w:top w:val="nil"/>
              <w:left w:val="single" w:sz="12" w:space="0" w:color="000000"/>
              <w:bottom w:val="single" w:sz="12" w:space="0" w:color="000000"/>
              <w:right w:val="nil"/>
            </w:tcBorders>
            <w:vAlign w:val="center"/>
            <w:hideMark/>
          </w:tcPr>
          <w:p w14:paraId="7B920DCD" w14:textId="77777777" w:rsidR="00DA4593" w:rsidRPr="00221649" w:rsidRDefault="00DA4593" w:rsidP="00DA4593">
            <w:pPr>
              <w:spacing w:after="0" w:line="240" w:lineRule="auto"/>
              <w:rPr>
                <w:rFonts w:ascii="Arial" w:eastAsia="Times New Roman" w:hAnsi="Arial" w:cs="Arial"/>
                <w:color w:val="000000"/>
                <w:kern w:val="0"/>
                <w:sz w:val="24"/>
                <w:szCs w:val="24"/>
                <w:lang w:eastAsia="es-NI"/>
                <w14:ligatures w14:val="none"/>
              </w:rPr>
            </w:pPr>
          </w:p>
        </w:tc>
        <w:tc>
          <w:tcPr>
            <w:tcW w:w="1544" w:type="dxa"/>
            <w:tcBorders>
              <w:top w:val="nil"/>
              <w:left w:val="nil"/>
              <w:bottom w:val="nil"/>
              <w:right w:val="single" w:sz="12" w:space="0" w:color="000000"/>
            </w:tcBorders>
            <w:shd w:val="clear" w:color="auto" w:fill="auto"/>
            <w:hideMark/>
          </w:tcPr>
          <w:p w14:paraId="2D2869CF" w14:textId="77777777" w:rsidR="00DA4593" w:rsidRPr="00221649" w:rsidRDefault="00DA4593" w:rsidP="00DA4593">
            <w:pPr>
              <w:spacing w:after="0" w:line="240" w:lineRule="auto"/>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Bloque</w:t>
            </w:r>
          </w:p>
        </w:tc>
        <w:tc>
          <w:tcPr>
            <w:tcW w:w="1543" w:type="dxa"/>
            <w:tcBorders>
              <w:top w:val="nil"/>
              <w:left w:val="nil"/>
              <w:bottom w:val="nil"/>
              <w:right w:val="single" w:sz="4" w:space="0" w:color="000000"/>
            </w:tcBorders>
            <w:shd w:val="clear" w:color="auto" w:fill="auto"/>
            <w:noWrap/>
            <w:vAlign w:val="center"/>
            <w:hideMark/>
          </w:tcPr>
          <w:p w14:paraId="026FF941" w14:textId="77777777" w:rsidR="00DA4593" w:rsidRPr="00221649" w:rsidRDefault="00DA4593" w:rsidP="00DA4593">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991.641</w:t>
            </w:r>
          </w:p>
        </w:tc>
        <w:tc>
          <w:tcPr>
            <w:tcW w:w="1543" w:type="dxa"/>
            <w:tcBorders>
              <w:top w:val="nil"/>
              <w:left w:val="nil"/>
              <w:bottom w:val="nil"/>
              <w:right w:val="single" w:sz="4" w:space="0" w:color="000000"/>
            </w:tcBorders>
            <w:shd w:val="clear" w:color="auto" w:fill="auto"/>
            <w:noWrap/>
            <w:vAlign w:val="center"/>
            <w:hideMark/>
          </w:tcPr>
          <w:p w14:paraId="1CB9D7EE" w14:textId="77777777" w:rsidR="00DA4593" w:rsidRPr="00221649" w:rsidRDefault="00DA4593" w:rsidP="00DA4593">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14</w:t>
            </w:r>
          </w:p>
        </w:tc>
        <w:tc>
          <w:tcPr>
            <w:tcW w:w="1543" w:type="dxa"/>
            <w:tcBorders>
              <w:top w:val="nil"/>
              <w:left w:val="nil"/>
              <w:bottom w:val="nil"/>
              <w:right w:val="single" w:sz="12" w:space="0" w:color="000000"/>
            </w:tcBorders>
            <w:shd w:val="clear" w:color="auto" w:fill="auto"/>
            <w:noWrap/>
            <w:vAlign w:val="center"/>
            <w:hideMark/>
          </w:tcPr>
          <w:p w14:paraId="209D8A79" w14:textId="77777777" w:rsidR="00DA4593" w:rsidRPr="00221649" w:rsidRDefault="00DA4593" w:rsidP="00DA4593">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.000</w:t>
            </w:r>
          </w:p>
        </w:tc>
      </w:tr>
      <w:tr w:rsidR="00DA4593" w:rsidRPr="00221649" w14:paraId="40AFF8CC" w14:textId="77777777" w:rsidTr="007E35D6">
        <w:trPr>
          <w:trHeight w:val="412"/>
          <w:jc w:val="center"/>
        </w:trPr>
        <w:tc>
          <w:tcPr>
            <w:tcW w:w="1543" w:type="dxa"/>
            <w:vMerge/>
            <w:tcBorders>
              <w:top w:val="nil"/>
              <w:left w:val="single" w:sz="12" w:space="0" w:color="000000"/>
              <w:bottom w:val="single" w:sz="12" w:space="0" w:color="000000"/>
              <w:right w:val="nil"/>
            </w:tcBorders>
            <w:vAlign w:val="center"/>
            <w:hideMark/>
          </w:tcPr>
          <w:p w14:paraId="6EA0F405" w14:textId="77777777" w:rsidR="00DA4593" w:rsidRPr="00221649" w:rsidRDefault="00DA4593" w:rsidP="00DA4593">
            <w:pPr>
              <w:spacing w:after="0" w:line="240" w:lineRule="auto"/>
              <w:rPr>
                <w:rFonts w:ascii="Arial" w:eastAsia="Times New Roman" w:hAnsi="Arial" w:cs="Arial"/>
                <w:color w:val="000000"/>
                <w:kern w:val="0"/>
                <w:sz w:val="24"/>
                <w:szCs w:val="24"/>
                <w:lang w:eastAsia="es-NI"/>
                <w14:ligatures w14:val="none"/>
              </w:rPr>
            </w:pPr>
          </w:p>
        </w:tc>
        <w:tc>
          <w:tcPr>
            <w:tcW w:w="1544" w:type="dxa"/>
            <w:tcBorders>
              <w:top w:val="nil"/>
              <w:left w:val="nil"/>
              <w:bottom w:val="single" w:sz="12" w:space="0" w:color="000000"/>
              <w:right w:val="single" w:sz="12" w:space="0" w:color="000000"/>
            </w:tcBorders>
            <w:shd w:val="clear" w:color="auto" w:fill="auto"/>
            <w:hideMark/>
          </w:tcPr>
          <w:p w14:paraId="2FBE642B" w14:textId="77777777" w:rsidR="00DA4593" w:rsidRPr="00221649" w:rsidRDefault="00DA4593" w:rsidP="00DA4593">
            <w:pPr>
              <w:spacing w:after="0" w:line="240" w:lineRule="auto"/>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Modelo</w:t>
            </w:r>
          </w:p>
        </w:tc>
        <w:tc>
          <w:tcPr>
            <w:tcW w:w="1543" w:type="dxa"/>
            <w:tcBorders>
              <w:top w:val="nil"/>
              <w:left w:val="nil"/>
              <w:bottom w:val="single" w:sz="12" w:space="0" w:color="000000"/>
              <w:right w:val="single" w:sz="4" w:space="0" w:color="000000"/>
            </w:tcBorders>
            <w:shd w:val="clear" w:color="auto" w:fill="auto"/>
            <w:noWrap/>
            <w:vAlign w:val="center"/>
            <w:hideMark/>
          </w:tcPr>
          <w:p w14:paraId="3615A54E" w14:textId="77777777" w:rsidR="00DA4593" w:rsidRPr="00221649" w:rsidRDefault="00DA4593" w:rsidP="00DA4593">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991.641</w:t>
            </w:r>
          </w:p>
        </w:tc>
        <w:tc>
          <w:tcPr>
            <w:tcW w:w="1543" w:type="dxa"/>
            <w:tcBorders>
              <w:top w:val="nil"/>
              <w:left w:val="nil"/>
              <w:bottom w:val="single" w:sz="12" w:space="0" w:color="000000"/>
              <w:right w:val="single" w:sz="4" w:space="0" w:color="000000"/>
            </w:tcBorders>
            <w:shd w:val="clear" w:color="auto" w:fill="auto"/>
            <w:noWrap/>
            <w:vAlign w:val="center"/>
            <w:hideMark/>
          </w:tcPr>
          <w:p w14:paraId="77737973" w14:textId="77777777" w:rsidR="00DA4593" w:rsidRPr="00221649" w:rsidRDefault="00DA4593" w:rsidP="00DA4593">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14</w:t>
            </w:r>
          </w:p>
        </w:tc>
        <w:tc>
          <w:tcPr>
            <w:tcW w:w="1543" w:type="dxa"/>
            <w:tcBorders>
              <w:top w:val="nil"/>
              <w:left w:val="nil"/>
              <w:bottom w:val="single" w:sz="12" w:space="0" w:color="000000"/>
              <w:right w:val="single" w:sz="12" w:space="0" w:color="000000"/>
            </w:tcBorders>
            <w:shd w:val="clear" w:color="auto" w:fill="auto"/>
            <w:noWrap/>
            <w:vAlign w:val="center"/>
            <w:hideMark/>
          </w:tcPr>
          <w:p w14:paraId="240721FF" w14:textId="77777777" w:rsidR="00DA4593" w:rsidRPr="00221649" w:rsidRDefault="00DA4593" w:rsidP="00DA4593">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.000</w:t>
            </w:r>
          </w:p>
        </w:tc>
      </w:tr>
    </w:tbl>
    <w:p w14:paraId="7DDABD14" w14:textId="77777777" w:rsidR="00E878BA" w:rsidRPr="00221649" w:rsidRDefault="00E878BA" w:rsidP="00DA4593">
      <w:pPr>
        <w:autoSpaceDE w:val="0"/>
        <w:autoSpaceDN w:val="0"/>
        <w:adjustRightInd w:val="0"/>
        <w:spacing w:after="0" w:line="360" w:lineRule="auto"/>
        <w:ind w:left="60" w:right="60"/>
        <w:rPr>
          <w:rFonts w:ascii="Arial" w:hAnsi="Arial" w:cs="Arial"/>
          <w:b/>
          <w:bCs/>
          <w:color w:val="000000"/>
          <w:sz w:val="24"/>
          <w:szCs w:val="24"/>
        </w:rPr>
      </w:pPr>
    </w:p>
    <w:p w14:paraId="1AE2DB6B" w14:textId="00CAC456" w:rsidR="00DA4593" w:rsidRPr="00221649" w:rsidRDefault="00DA4593" w:rsidP="00DA4593">
      <w:pPr>
        <w:autoSpaceDE w:val="0"/>
        <w:autoSpaceDN w:val="0"/>
        <w:adjustRightInd w:val="0"/>
        <w:spacing w:after="0" w:line="360" w:lineRule="auto"/>
        <w:ind w:left="60" w:right="60"/>
        <w:rPr>
          <w:rFonts w:ascii="Arial" w:hAnsi="Arial" w:cs="Arial"/>
          <w:b/>
          <w:bCs/>
          <w:color w:val="000000"/>
          <w:sz w:val="24"/>
          <w:szCs w:val="24"/>
        </w:rPr>
      </w:pPr>
      <w:r w:rsidRPr="00221649">
        <w:rPr>
          <w:rFonts w:ascii="Arial" w:hAnsi="Arial" w:cs="Arial"/>
          <w:b/>
          <w:bCs/>
          <w:color w:val="000000"/>
          <w:sz w:val="24"/>
          <w:szCs w:val="24"/>
        </w:rPr>
        <w:t>Prueba de Hosmer y Lemeshow</w:t>
      </w:r>
    </w:p>
    <w:tbl>
      <w:tblPr>
        <w:tblW w:w="6448" w:type="dxa"/>
        <w:jc w:val="center"/>
        <w:tblCellMar>
          <w:left w:w="70" w:type="dxa"/>
          <w:right w:w="70" w:type="dxa"/>
        </w:tblCellMar>
        <w:tblLook w:val="04A0" w:firstRow="1" w:lastRow="0" w:firstColumn="1" w:lastColumn="0" w:noHBand="0" w:noVBand="1"/>
      </w:tblPr>
      <w:tblGrid>
        <w:gridCol w:w="1612"/>
        <w:gridCol w:w="1612"/>
        <w:gridCol w:w="1612"/>
        <w:gridCol w:w="1612"/>
      </w:tblGrid>
      <w:tr w:rsidR="00DA4593" w:rsidRPr="00221649" w14:paraId="3FCC3A53" w14:textId="77777777" w:rsidTr="007E35D6">
        <w:trPr>
          <w:trHeight w:val="624"/>
          <w:jc w:val="center"/>
        </w:trPr>
        <w:tc>
          <w:tcPr>
            <w:tcW w:w="1612"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06EF8A08" w14:textId="77777777" w:rsidR="00DA4593" w:rsidRPr="00221649" w:rsidRDefault="00DA4593" w:rsidP="00DA4593">
            <w:pPr>
              <w:spacing w:after="0" w:line="240" w:lineRule="auto"/>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Escalón</w:t>
            </w:r>
          </w:p>
        </w:tc>
        <w:tc>
          <w:tcPr>
            <w:tcW w:w="1612" w:type="dxa"/>
            <w:tcBorders>
              <w:top w:val="single" w:sz="12" w:space="0" w:color="000000"/>
              <w:left w:val="nil"/>
              <w:bottom w:val="single" w:sz="12" w:space="0" w:color="000000"/>
              <w:right w:val="single" w:sz="4" w:space="0" w:color="000000"/>
            </w:tcBorders>
            <w:shd w:val="clear" w:color="auto" w:fill="auto"/>
            <w:vAlign w:val="bottom"/>
            <w:hideMark/>
          </w:tcPr>
          <w:p w14:paraId="2E8EF86C" w14:textId="77777777" w:rsidR="00DA4593" w:rsidRPr="00221649" w:rsidRDefault="00DA4593" w:rsidP="00DA4593">
            <w:pPr>
              <w:spacing w:after="0" w:line="240" w:lineRule="auto"/>
              <w:jc w:val="center"/>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Chi-cuadrado</w:t>
            </w:r>
          </w:p>
        </w:tc>
        <w:tc>
          <w:tcPr>
            <w:tcW w:w="1612" w:type="dxa"/>
            <w:tcBorders>
              <w:top w:val="single" w:sz="12" w:space="0" w:color="000000"/>
              <w:left w:val="nil"/>
              <w:bottom w:val="single" w:sz="12" w:space="0" w:color="000000"/>
              <w:right w:val="single" w:sz="4" w:space="0" w:color="000000"/>
            </w:tcBorders>
            <w:shd w:val="clear" w:color="auto" w:fill="auto"/>
            <w:vAlign w:val="bottom"/>
            <w:hideMark/>
          </w:tcPr>
          <w:p w14:paraId="3DDD24D2" w14:textId="77777777" w:rsidR="00DA4593" w:rsidRPr="00221649" w:rsidRDefault="00DA4593" w:rsidP="00DA4593">
            <w:pPr>
              <w:spacing w:after="0" w:line="240" w:lineRule="auto"/>
              <w:jc w:val="center"/>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gl</w:t>
            </w:r>
          </w:p>
        </w:tc>
        <w:tc>
          <w:tcPr>
            <w:tcW w:w="1612" w:type="dxa"/>
            <w:tcBorders>
              <w:top w:val="single" w:sz="12" w:space="0" w:color="000000"/>
              <w:left w:val="nil"/>
              <w:bottom w:val="single" w:sz="12" w:space="0" w:color="000000"/>
              <w:right w:val="single" w:sz="12" w:space="0" w:color="000000"/>
            </w:tcBorders>
            <w:shd w:val="clear" w:color="auto" w:fill="auto"/>
            <w:vAlign w:val="bottom"/>
            <w:hideMark/>
          </w:tcPr>
          <w:p w14:paraId="67DA611B" w14:textId="77777777" w:rsidR="00DA4593" w:rsidRPr="00221649" w:rsidRDefault="00DA4593" w:rsidP="00DA4593">
            <w:pPr>
              <w:spacing w:after="0" w:line="240" w:lineRule="auto"/>
              <w:jc w:val="center"/>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Sig.</w:t>
            </w:r>
          </w:p>
        </w:tc>
      </w:tr>
      <w:tr w:rsidR="00DA4593" w:rsidRPr="00DA4593" w14:paraId="67D88731" w14:textId="77777777" w:rsidTr="007E35D6">
        <w:trPr>
          <w:trHeight w:val="624"/>
          <w:jc w:val="center"/>
        </w:trPr>
        <w:tc>
          <w:tcPr>
            <w:tcW w:w="1612" w:type="dxa"/>
            <w:tcBorders>
              <w:top w:val="nil"/>
              <w:left w:val="single" w:sz="12" w:space="0" w:color="000000"/>
              <w:bottom w:val="single" w:sz="12" w:space="0" w:color="000000"/>
              <w:right w:val="single" w:sz="12" w:space="0" w:color="000000"/>
            </w:tcBorders>
            <w:shd w:val="clear" w:color="auto" w:fill="auto"/>
            <w:noWrap/>
            <w:hideMark/>
          </w:tcPr>
          <w:p w14:paraId="18E6631D" w14:textId="77777777" w:rsidR="00DA4593" w:rsidRPr="00221649" w:rsidRDefault="00DA4593" w:rsidP="00DA4593">
            <w:pPr>
              <w:spacing w:after="0" w:line="240" w:lineRule="auto"/>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1</w:t>
            </w:r>
          </w:p>
        </w:tc>
        <w:tc>
          <w:tcPr>
            <w:tcW w:w="1612" w:type="dxa"/>
            <w:tcBorders>
              <w:top w:val="nil"/>
              <w:left w:val="nil"/>
              <w:bottom w:val="single" w:sz="12" w:space="0" w:color="000000"/>
              <w:right w:val="single" w:sz="4" w:space="0" w:color="000000"/>
            </w:tcBorders>
            <w:shd w:val="clear" w:color="auto" w:fill="auto"/>
            <w:noWrap/>
            <w:vAlign w:val="center"/>
            <w:hideMark/>
          </w:tcPr>
          <w:p w14:paraId="597504A8" w14:textId="77777777" w:rsidR="00DA4593" w:rsidRPr="00221649" w:rsidRDefault="00DA4593" w:rsidP="00DA4593">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8.773</w:t>
            </w:r>
          </w:p>
        </w:tc>
        <w:tc>
          <w:tcPr>
            <w:tcW w:w="1612" w:type="dxa"/>
            <w:tcBorders>
              <w:top w:val="nil"/>
              <w:left w:val="nil"/>
              <w:bottom w:val="single" w:sz="12" w:space="0" w:color="000000"/>
              <w:right w:val="single" w:sz="4" w:space="0" w:color="000000"/>
            </w:tcBorders>
            <w:shd w:val="clear" w:color="auto" w:fill="auto"/>
            <w:noWrap/>
            <w:vAlign w:val="center"/>
            <w:hideMark/>
          </w:tcPr>
          <w:p w14:paraId="794098EA" w14:textId="77777777" w:rsidR="00DA4593" w:rsidRPr="00221649" w:rsidRDefault="00DA4593" w:rsidP="00DA4593">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8</w:t>
            </w:r>
          </w:p>
        </w:tc>
        <w:tc>
          <w:tcPr>
            <w:tcW w:w="1612" w:type="dxa"/>
            <w:tcBorders>
              <w:top w:val="nil"/>
              <w:left w:val="nil"/>
              <w:bottom w:val="single" w:sz="12" w:space="0" w:color="000000"/>
              <w:right w:val="single" w:sz="12" w:space="0" w:color="000000"/>
            </w:tcBorders>
            <w:shd w:val="clear" w:color="auto" w:fill="auto"/>
            <w:noWrap/>
            <w:vAlign w:val="center"/>
            <w:hideMark/>
          </w:tcPr>
          <w:p w14:paraId="3E373AD3" w14:textId="77777777" w:rsidR="00DA4593" w:rsidRPr="00DA4593" w:rsidRDefault="00DA4593" w:rsidP="00DA4593">
            <w:pPr>
              <w:spacing w:after="0" w:line="240" w:lineRule="auto"/>
              <w:jc w:val="right"/>
              <w:rPr>
                <w:rFonts w:ascii="Arial" w:eastAsia="Times New Roman" w:hAnsi="Arial" w:cs="Arial"/>
                <w:color w:val="000000"/>
                <w:kern w:val="0"/>
                <w:sz w:val="24"/>
                <w:szCs w:val="24"/>
                <w:lang w:eastAsia="es-NI"/>
                <w14:ligatures w14:val="none"/>
              </w:rPr>
            </w:pPr>
            <w:r w:rsidRPr="00221649">
              <w:rPr>
                <w:rFonts w:ascii="Arial" w:eastAsia="Times New Roman" w:hAnsi="Arial" w:cs="Arial"/>
                <w:color w:val="000000"/>
                <w:kern w:val="0"/>
                <w:sz w:val="24"/>
                <w:szCs w:val="24"/>
                <w:lang w:eastAsia="es-NI"/>
                <w14:ligatures w14:val="none"/>
              </w:rPr>
              <w:t>.362</w:t>
            </w:r>
          </w:p>
        </w:tc>
      </w:tr>
    </w:tbl>
    <w:p w14:paraId="33A8D51B" w14:textId="4B949E0E" w:rsidR="0087639D" w:rsidRPr="00DA021B" w:rsidRDefault="0087639D" w:rsidP="00DA021B">
      <w:pPr>
        <w:spacing w:after="250" w:line="261" w:lineRule="auto"/>
        <w:ind w:left="355" w:hanging="10"/>
        <w:rPr>
          <w:rFonts w:ascii="Arial" w:eastAsia="Arial" w:hAnsi="Arial" w:cs="Arial"/>
          <w:color w:val="000000"/>
          <w:sz w:val="24"/>
          <w:szCs w:val="24"/>
          <w:lang w:eastAsia="es-NI"/>
        </w:rPr>
      </w:pPr>
    </w:p>
    <w:sectPr w:rsidR="0087639D" w:rsidRPr="00DA021B" w:rsidSect="00FA3171">
      <w:headerReference w:type="default" r:id="rId43"/>
      <w:footerReference w:type="default" r:id="rId44"/>
      <w:headerReference w:type="first" r:id="rId45"/>
      <w:footerReference w:type="first" r:id="rId46"/>
      <w:pgSz w:w="12240" w:h="15840"/>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476FD" w14:textId="77777777" w:rsidR="005B0F58" w:rsidRDefault="005B0F58" w:rsidP="001B4BBE">
      <w:pPr>
        <w:spacing w:after="0" w:line="240" w:lineRule="auto"/>
      </w:pPr>
      <w:r>
        <w:separator/>
      </w:r>
    </w:p>
  </w:endnote>
  <w:endnote w:type="continuationSeparator" w:id="0">
    <w:p w14:paraId="21F18675" w14:textId="77777777" w:rsidR="005B0F58" w:rsidRDefault="005B0F58" w:rsidP="001B4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1BDCE" w14:textId="204E8B8A" w:rsidR="005A4A21" w:rsidRPr="005A4A21" w:rsidRDefault="005A4A21" w:rsidP="005A4A21">
    <w:pPr>
      <w:pStyle w:val="Piedepgina"/>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687733"/>
      <w:docPartObj>
        <w:docPartGallery w:val="Page Numbers (Bottom of Page)"/>
        <w:docPartUnique/>
      </w:docPartObj>
    </w:sdtPr>
    <w:sdtEndPr>
      <w:rPr>
        <w:rFonts w:ascii="Arial" w:hAnsi="Arial" w:cs="Arial"/>
      </w:rPr>
    </w:sdtEndPr>
    <w:sdtContent>
      <w:p w14:paraId="233A8F24" w14:textId="77777777" w:rsidR="005A4A21" w:rsidRPr="005A4A21" w:rsidRDefault="005A4A21" w:rsidP="005A4A21">
        <w:pPr>
          <w:pStyle w:val="Piedepgina"/>
          <w:jc w:val="center"/>
          <w:rPr>
            <w:rFonts w:ascii="Arial" w:hAnsi="Arial" w:cs="Arial"/>
          </w:rPr>
        </w:pPr>
        <w:r w:rsidRPr="005A4A21">
          <w:rPr>
            <w:rFonts w:ascii="Arial" w:hAnsi="Arial" w:cs="Arial"/>
          </w:rPr>
          <w:fldChar w:fldCharType="begin"/>
        </w:r>
        <w:r w:rsidRPr="005A4A21">
          <w:rPr>
            <w:rFonts w:ascii="Arial" w:hAnsi="Arial" w:cs="Arial"/>
          </w:rPr>
          <w:instrText>PAGE   \* MERGEFORMAT</w:instrText>
        </w:r>
        <w:r w:rsidRPr="005A4A21">
          <w:rPr>
            <w:rFonts w:ascii="Arial" w:hAnsi="Arial" w:cs="Arial"/>
          </w:rPr>
          <w:fldChar w:fldCharType="separate"/>
        </w:r>
        <w:r w:rsidRPr="005A4A21">
          <w:rPr>
            <w:rFonts w:ascii="Arial" w:hAnsi="Arial" w:cs="Arial"/>
            <w:lang w:val="es-ES"/>
          </w:rPr>
          <w:t>2</w:t>
        </w:r>
        <w:r w:rsidRPr="005A4A21">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753820108"/>
      <w:docPartObj>
        <w:docPartGallery w:val="Page Numbers (Bottom of Page)"/>
        <w:docPartUnique/>
      </w:docPartObj>
    </w:sdtPr>
    <w:sdtContent>
      <w:p w14:paraId="5DE8C78E" w14:textId="7E1EE078" w:rsidR="00FA3171" w:rsidRPr="005A4A21" w:rsidRDefault="00FA3171" w:rsidP="00FA3171">
        <w:pPr>
          <w:pStyle w:val="Piedepgina"/>
          <w:jc w:val="center"/>
          <w:rPr>
            <w:rFonts w:ascii="Arial" w:hAnsi="Arial" w:cs="Arial"/>
          </w:rPr>
        </w:pPr>
        <w:r w:rsidRPr="005A4A21">
          <w:rPr>
            <w:rFonts w:ascii="Arial" w:hAnsi="Arial" w:cs="Arial"/>
          </w:rPr>
          <w:fldChar w:fldCharType="begin"/>
        </w:r>
        <w:r w:rsidRPr="005A4A21">
          <w:rPr>
            <w:rFonts w:ascii="Arial" w:hAnsi="Arial" w:cs="Arial"/>
          </w:rPr>
          <w:instrText>PAGE   \* MERGEFORMAT</w:instrText>
        </w:r>
        <w:r w:rsidRPr="005A4A21">
          <w:rPr>
            <w:rFonts w:ascii="Arial" w:hAnsi="Arial" w:cs="Arial"/>
          </w:rPr>
          <w:fldChar w:fldCharType="separate"/>
        </w:r>
        <w:r w:rsidRPr="005A4A21">
          <w:rPr>
            <w:rFonts w:ascii="Arial" w:hAnsi="Arial" w:cs="Arial"/>
            <w:lang w:val="es-ES"/>
          </w:rPr>
          <w:t>2</w:t>
        </w:r>
        <w:r w:rsidRPr="005A4A21">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5F8AA" w14:textId="77777777" w:rsidR="005B0F58" w:rsidRDefault="005B0F58" w:rsidP="001B4BBE">
      <w:pPr>
        <w:spacing w:after="0" w:line="240" w:lineRule="auto"/>
      </w:pPr>
      <w:r>
        <w:separator/>
      </w:r>
    </w:p>
  </w:footnote>
  <w:footnote w:type="continuationSeparator" w:id="0">
    <w:p w14:paraId="4A40B82D" w14:textId="77777777" w:rsidR="005B0F58" w:rsidRDefault="005B0F58" w:rsidP="001B4BBE">
      <w:pPr>
        <w:spacing w:after="0" w:line="240" w:lineRule="auto"/>
      </w:pPr>
      <w:r>
        <w:continuationSeparator/>
      </w:r>
    </w:p>
  </w:footnote>
  <w:footnote w:id="1">
    <w:p w14:paraId="63B0254D" w14:textId="77777777" w:rsidR="006575E7" w:rsidRDefault="006575E7" w:rsidP="00976B34">
      <w:pPr>
        <w:pStyle w:val="Textonotapie"/>
        <w:jc w:val="both"/>
      </w:pPr>
      <w:r>
        <w:rPr>
          <w:rStyle w:val="Refdenotaalpie"/>
        </w:rPr>
        <w:footnoteRef/>
      </w:r>
      <w:r>
        <w:t xml:space="preserve"> </w:t>
      </w:r>
      <w:r>
        <w:rPr>
          <w:rFonts w:asciiTheme="majorHAnsi" w:hAnsiTheme="majorHAnsi" w:cstheme="majorHAnsi"/>
          <w:szCs w:val="24"/>
        </w:rPr>
        <w:t>El modelo logístico es muy común en análisis de fenómenos de crecimiento, como población, PNB, oferta monetaria, etc. Para conocer los detalles teóricos y prácticos de los modelos Logit y probit véase J.S Kramer, The Logit for Economists, Edward Arnoldo, Londres, 1991.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B7425" w14:textId="6B34AD30" w:rsidR="00B67FE7" w:rsidRPr="00B67FE7" w:rsidRDefault="00B67FE7" w:rsidP="00B67FE7">
    <w:pPr>
      <w:pStyle w:val="Encabezado"/>
      <w:jc w:val="center"/>
      <w:rPr>
        <w:sz w:val="24"/>
        <w:szCs w:val="24"/>
      </w:rPr>
    </w:pPr>
    <w:r w:rsidRPr="007A4FF2">
      <w:rPr>
        <w:sz w:val="24"/>
        <w:szCs w:val="24"/>
      </w:rPr>
      <w:t>Impulsores del emprendimiento en Hogares de Nicaragua. Un análisis sobre sus factores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BC9F8" w14:textId="77777777" w:rsidR="00B67FE7" w:rsidRPr="00B67FE7" w:rsidRDefault="00B67FE7" w:rsidP="00B67FE7">
    <w:pPr>
      <w:pStyle w:val="Encabezado"/>
      <w:jc w:val="center"/>
      <w:rPr>
        <w:sz w:val="24"/>
        <w:szCs w:val="24"/>
      </w:rPr>
    </w:pPr>
    <w:r w:rsidRPr="007A4FF2">
      <w:rPr>
        <w:sz w:val="24"/>
        <w:szCs w:val="24"/>
      </w:rPr>
      <w:t>Impulsores del emprendimiento en Hogares de Nicaragua. Un análisis sobre sus factores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F40D7" w14:textId="4E230487" w:rsidR="00D82C8C" w:rsidRPr="007A4FF2" w:rsidRDefault="00D82C8C" w:rsidP="00D82C8C">
    <w:pPr>
      <w:pStyle w:val="Encabezado"/>
      <w:jc w:val="center"/>
      <w:rPr>
        <w:sz w:val="24"/>
        <w:szCs w:val="24"/>
      </w:rPr>
    </w:pPr>
    <w:r w:rsidRPr="007A4FF2">
      <w:rPr>
        <w:sz w:val="24"/>
        <w:szCs w:val="24"/>
      </w:rPr>
      <w:t>Impulsores del emprendimiento en Hogares de Nicaragua. Un análisis sobre sus factores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6E28"/>
    <w:multiLevelType w:val="hybridMultilevel"/>
    <w:tmpl w:val="9EE67AD6"/>
    <w:lvl w:ilvl="0" w:tplc="CED8F500">
      <w:start w:val="1"/>
      <w:numFmt w:val="upperRoman"/>
      <w:lvlText w:val="%1X."/>
      <w:lvlJc w:val="righ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081A07C5"/>
    <w:multiLevelType w:val="hybridMultilevel"/>
    <w:tmpl w:val="4142D71C"/>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 w15:restartNumberingAfterBreak="0">
    <w:nsid w:val="092D392B"/>
    <w:multiLevelType w:val="multilevel"/>
    <w:tmpl w:val="4A5AB4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25822"/>
    <w:multiLevelType w:val="multilevel"/>
    <w:tmpl w:val="55AC35F6"/>
    <w:lvl w:ilvl="0">
      <w:start w:val="1"/>
      <w:numFmt w:val="none"/>
      <w:lvlText w:val="VI."/>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927C51"/>
    <w:multiLevelType w:val="hybridMultilevel"/>
    <w:tmpl w:val="1B82AF90"/>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5" w15:restartNumberingAfterBreak="0">
    <w:nsid w:val="15D70B0E"/>
    <w:multiLevelType w:val="hybridMultilevel"/>
    <w:tmpl w:val="E72E6816"/>
    <w:lvl w:ilvl="0" w:tplc="CED8F500">
      <w:start w:val="1"/>
      <w:numFmt w:val="upperRoman"/>
      <w:lvlText w:val="%1X."/>
      <w:lvlJc w:val="righ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15:restartNumberingAfterBreak="0">
    <w:nsid w:val="17C40081"/>
    <w:multiLevelType w:val="multilevel"/>
    <w:tmpl w:val="A00C9D16"/>
    <w:lvl w:ilvl="0">
      <w:start w:val="1"/>
      <w:numFmt w:val="none"/>
      <w:lvlText w:val="9.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C814DD"/>
    <w:multiLevelType w:val="multilevel"/>
    <w:tmpl w:val="FC308192"/>
    <w:lvl w:ilvl="0">
      <w:start w:val="1"/>
      <w:numFmt w:val="none"/>
      <w:lvlText w:val="V."/>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E0D2216"/>
    <w:multiLevelType w:val="hybridMultilevel"/>
    <w:tmpl w:val="A2BA5778"/>
    <w:lvl w:ilvl="0" w:tplc="4C0A000B">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9" w15:restartNumberingAfterBreak="0">
    <w:nsid w:val="20645271"/>
    <w:multiLevelType w:val="multilevel"/>
    <w:tmpl w:val="E1AC0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812037"/>
    <w:multiLevelType w:val="multilevel"/>
    <w:tmpl w:val="40E87868"/>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785A94"/>
    <w:multiLevelType w:val="hybridMultilevel"/>
    <w:tmpl w:val="CDACD5FC"/>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2" w15:restartNumberingAfterBreak="0">
    <w:nsid w:val="2A82680E"/>
    <w:multiLevelType w:val="hybridMultilevel"/>
    <w:tmpl w:val="7BA2947E"/>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3" w15:restartNumberingAfterBreak="0">
    <w:nsid w:val="2A890000"/>
    <w:multiLevelType w:val="hybridMultilevel"/>
    <w:tmpl w:val="D15AF93E"/>
    <w:lvl w:ilvl="0" w:tplc="4C0A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C85C39"/>
    <w:multiLevelType w:val="hybridMultilevel"/>
    <w:tmpl w:val="9E3AB6CC"/>
    <w:lvl w:ilvl="0" w:tplc="4C0A000B">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5" w15:restartNumberingAfterBreak="0">
    <w:nsid w:val="3721396C"/>
    <w:multiLevelType w:val="multilevel"/>
    <w:tmpl w:val="9A60C09C"/>
    <w:lvl w:ilvl="0">
      <w:start w:val="1"/>
      <w:numFmt w:val="none"/>
      <w:lvlText w:val="9.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E57C45"/>
    <w:multiLevelType w:val="multilevel"/>
    <w:tmpl w:val="74E2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A9227C"/>
    <w:multiLevelType w:val="multilevel"/>
    <w:tmpl w:val="555875D8"/>
    <w:lvl w:ilvl="0">
      <w:start w:val="1"/>
      <w:numFmt w:val="none"/>
      <w:lvlText w:val="VII."/>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BD56DCF"/>
    <w:multiLevelType w:val="multilevel"/>
    <w:tmpl w:val="D6AAF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EC6B38"/>
    <w:multiLevelType w:val="hybridMultilevel"/>
    <w:tmpl w:val="3BEEA1D4"/>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0" w15:restartNumberingAfterBreak="0">
    <w:nsid w:val="509F3544"/>
    <w:multiLevelType w:val="multilevel"/>
    <w:tmpl w:val="AD122EBE"/>
    <w:lvl w:ilvl="0">
      <w:start w:val="1"/>
      <w:numFmt w:val="none"/>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70F2212"/>
    <w:multiLevelType w:val="multilevel"/>
    <w:tmpl w:val="792E74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4B0FD5"/>
    <w:multiLevelType w:val="multilevel"/>
    <w:tmpl w:val="45809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405D88"/>
    <w:multiLevelType w:val="multilevel"/>
    <w:tmpl w:val="885A5168"/>
    <w:lvl w:ilvl="0">
      <w:start w:val="8"/>
      <w:numFmt w:val="decimal"/>
      <w:lvlText w:val="%1"/>
      <w:lvlJc w:val="left"/>
      <w:pPr>
        <w:ind w:left="2726" w:hanging="1081"/>
      </w:pPr>
      <w:rPr>
        <w:rFonts w:hint="default"/>
      </w:rPr>
    </w:lvl>
    <w:lvl w:ilvl="1">
      <w:start w:val="2"/>
      <w:numFmt w:val="none"/>
      <w:lvlText w:val="9.2"/>
      <w:lvlJc w:val="left"/>
      <w:pPr>
        <w:ind w:left="2726" w:hanging="1081"/>
      </w:pPr>
      <w:rPr>
        <w:rFonts w:hint="default"/>
      </w:rPr>
    </w:lvl>
    <w:lvl w:ilvl="2">
      <w:start w:val="1"/>
      <w:numFmt w:val="decimal"/>
      <w:lvlText w:val="%1.%2.%3"/>
      <w:lvlJc w:val="left"/>
      <w:pPr>
        <w:ind w:left="2726" w:hanging="1081"/>
      </w:pPr>
      <w:rPr>
        <w:rFonts w:hint="default"/>
      </w:rPr>
    </w:lvl>
    <w:lvl w:ilvl="3">
      <w:start w:val="1"/>
      <w:numFmt w:val="decimal"/>
      <w:lvlText w:val="%1.%2.%3.%4"/>
      <w:lvlJc w:val="left"/>
      <w:pPr>
        <w:ind w:left="2726" w:hanging="1081"/>
      </w:pPr>
      <w:rPr>
        <w:rFonts w:hint="default"/>
      </w:rPr>
    </w:lvl>
    <w:lvl w:ilvl="4">
      <w:start w:val="1"/>
      <w:numFmt w:val="decimal"/>
      <w:lvlText w:val="%1.%2.%3.%4.%5"/>
      <w:lvlJc w:val="left"/>
      <w:pPr>
        <w:ind w:left="2726" w:hanging="1081"/>
      </w:pPr>
      <w:rPr>
        <w:rFonts w:ascii="Arial" w:eastAsia="Arial" w:hAnsi="Arial" w:cs="Arial" w:hint="default"/>
        <w:b/>
        <w:bCs/>
        <w:w w:val="99"/>
        <w:sz w:val="24"/>
        <w:szCs w:val="24"/>
      </w:rPr>
    </w:lvl>
    <w:lvl w:ilvl="5">
      <w:numFmt w:val="bullet"/>
      <w:lvlText w:val="•"/>
      <w:lvlJc w:val="left"/>
      <w:pPr>
        <w:ind w:left="7040" w:hanging="1081"/>
      </w:pPr>
      <w:rPr>
        <w:rFonts w:hint="default"/>
      </w:rPr>
    </w:lvl>
    <w:lvl w:ilvl="6">
      <w:numFmt w:val="bullet"/>
      <w:lvlText w:val="•"/>
      <w:lvlJc w:val="left"/>
      <w:pPr>
        <w:ind w:left="7904" w:hanging="1081"/>
      </w:pPr>
      <w:rPr>
        <w:rFonts w:hint="default"/>
      </w:rPr>
    </w:lvl>
    <w:lvl w:ilvl="7">
      <w:numFmt w:val="bullet"/>
      <w:lvlText w:val="•"/>
      <w:lvlJc w:val="left"/>
      <w:pPr>
        <w:ind w:left="8768" w:hanging="1081"/>
      </w:pPr>
      <w:rPr>
        <w:rFonts w:hint="default"/>
      </w:rPr>
    </w:lvl>
    <w:lvl w:ilvl="8">
      <w:numFmt w:val="bullet"/>
      <w:lvlText w:val="•"/>
      <w:lvlJc w:val="left"/>
      <w:pPr>
        <w:ind w:left="9632" w:hanging="1081"/>
      </w:pPr>
      <w:rPr>
        <w:rFonts w:hint="default"/>
      </w:rPr>
    </w:lvl>
  </w:abstractNum>
  <w:abstractNum w:abstractNumId="24" w15:restartNumberingAfterBreak="0">
    <w:nsid w:val="5BD53F2E"/>
    <w:multiLevelType w:val="multilevel"/>
    <w:tmpl w:val="8A240740"/>
    <w:lvl w:ilvl="0">
      <w:start w:val="1"/>
      <w:numFmt w:val="none"/>
      <w:lvlText w:val="XI."/>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3847D79"/>
    <w:multiLevelType w:val="hybridMultilevel"/>
    <w:tmpl w:val="ACF60DA0"/>
    <w:lvl w:ilvl="0" w:tplc="4C0A000B">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6" w15:restartNumberingAfterBreak="0">
    <w:nsid w:val="6CCF0472"/>
    <w:multiLevelType w:val="multilevel"/>
    <w:tmpl w:val="2762290C"/>
    <w:lvl w:ilvl="0">
      <w:start w:val="8"/>
      <w:numFmt w:val="decimal"/>
      <w:lvlText w:val="%1"/>
      <w:lvlJc w:val="left"/>
      <w:pPr>
        <w:ind w:left="2726" w:hanging="1081"/>
      </w:pPr>
      <w:rPr>
        <w:rFonts w:hint="default"/>
      </w:rPr>
    </w:lvl>
    <w:lvl w:ilvl="1">
      <w:start w:val="2"/>
      <w:numFmt w:val="decimal"/>
      <w:lvlText w:val="%1.1"/>
      <w:lvlJc w:val="left"/>
      <w:pPr>
        <w:ind w:left="2726" w:hanging="1081"/>
      </w:pPr>
      <w:rPr>
        <w:rFonts w:hint="default"/>
      </w:rPr>
    </w:lvl>
    <w:lvl w:ilvl="2">
      <w:start w:val="1"/>
      <w:numFmt w:val="decimal"/>
      <w:pStyle w:val="Ttulo3"/>
      <w:lvlText w:val="%1.%2.%3"/>
      <w:lvlJc w:val="left"/>
      <w:pPr>
        <w:ind w:left="2726" w:hanging="1081"/>
      </w:pPr>
      <w:rPr>
        <w:rFonts w:hint="default"/>
      </w:rPr>
    </w:lvl>
    <w:lvl w:ilvl="3">
      <w:start w:val="1"/>
      <w:numFmt w:val="decimal"/>
      <w:lvlText w:val="%1.%2.%3.%4"/>
      <w:lvlJc w:val="left"/>
      <w:pPr>
        <w:ind w:left="2726" w:hanging="1081"/>
      </w:pPr>
      <w:rPr>
        <w:rFonts w:hint="default"/>
      </w:rPr>
    </w:lvl>
    <w:lvl w:ilvl="4">
      <w:start w:val="1"/>
      <w:numFmt w:val="decimal"/>
      <w:lvlText w:val="%1.%2.%3.%4.%5"/>
      <w:lvlJc w:val="left"/>
      <w:pPr>
        <w:ind w:left="2726" w:hanging="1081"/>
      </w:pPr>
      <w:rPr>
        <w:rFonts w:ascii="Arial" w:eastAsia="Arial" w:hAnsi="Arial" w:cs="Arial" w:hint="default"/>
        <w:b/>
        <w:bCs/>
        <w:w w:val="99"/>
        <w:sz w:val="24"/>
        <w:szCs w:val="24"/>
      </w:rPr>
    </w:lvl>
    <w:lvl w:ilvl="5">
      <w:numFmt w:val="bullet"/>
      <w:lvlText w:val="•"/>
      <w:lvlJc w:val="left"/>
      <w:pPr>
        <w:ind w:left="7040" w:hanging="1081"/>
      </w:pPr>
      <w:rPr>
        <w:rFonts w:hint="default"/>
      </w:rPr>
    </w:lvl>
    <w:lvl w:ilvl="6">
      <w:numFmt w:val="bullet"/>
      <w:lvlText w:val="•"/>
      <w:lvlJc w:val="left"/>
      <w:pPr>
        <w:ind w:left="7904" w:hanging="1081"/>
      </w:pPr>
      <w:rPr>
        <w:rFonts w:hint="default"/>
      </w:rPr>
    </w:lvl>
    <w:lvl w:ilvl="7">
      <w:numFmt w:val="bullet"/>
      <w:lvlText w:val="•"/>
      <w:lvlJc w:val="left"/>
      <w:pPr>
        <w:ind w:left="8768" w:hanging="1081"/>
      </w:pPr>
      <w:rPr>
        <w:rFonts w:hint="default"/>
      </w:rPr>
    </w:lvl>
    <w:lvl w:ilvl="8">
      <w:numFmt w:val="bullet"/>
      <w:lvlText w:val="•"/>
      <w:lvlJc w:val="left"/>
      <w:pPr>
        <w:ind w:left="9632" w:hanging="1081"/>
      </w:pPr>
      <w:rPr>
        <w:rFonts w:hint="default"/>
      </w:rPr>
    </w:lvl>
  </w:abstractNum>
  <w:abstractNum w:abstractNumId="27" w15:restartNumberingAfterBreak="0">
    <w:nsid w:val="6FE7510E"/>
    <w:multiLevelType w:val="multilevel"/>
    <w:tmpl w:val="655620D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18F5A1D"/>
    <w:multiLevelType w:val="multilevel"/>
    <w:tmpl w:val="446423E2"/>
    <w:lvl w:ilvl="0">
      <w:start w:val="1"/>
      <w:numFmt w:val="none"/>
      <w:lvlText w:val="5.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79F5625"/>
    <w:multiLevelType w:val="multilevel"/>
    <w:tmpl w:val="78582BD2"/>
    <w:lvl w:ilvl="0">
      <w:start w:val="1"/>
      <w:numFmt w:val="upperRoman"/>
      <w:lvlText w:val="%1II."/>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BCB6968"/>
    <w:multiLevelType w:val="hybridMultilevel"/>
    <w:tmpl w:val="9D2AEB2C"/>
    <w:lvl w:ilvl="0" w:tplc="6276B3A6">
      <w:start w:val="1"/>
      <w:numFmt w:val="upperRoman"/>
      <w:lvlText w:val="%1I."/>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0229496">
    <w:abstractNumId w:val="30"/>
  </w:num>
  <w:num w:numId="2" w16cid:durableId="112797398">
    <w:abstractNumId w:val="7"/>
  </w:num>
  <w:num w:numId="3" w16cid:durableId="1551651176">
    <w:abstractNumId w:val="20"/>
  </w:num>
  <w:num w:numId="4" w16cid:durableId="1548836078">
    <w:abstractNumId w:val="28"/>
  </w:num>
  <w:num w:numId="5" w16cid:durableId="1745906798">
    <w:abstractNumId w:val="3"/>
  </w:num>
  <w:num w:numId="6" w16cid:durableId="434788428">
    <w:abstractNumId w:val="17"/>
  </w:num>
  <w:num w:numId="7" w16cid:durableId="1844585516">
    <w:abstractNumId w:val="24"/>
  </w:num>
  <w:num w:numId="8" w16cid:durableId="987396133">
    <w:abstractNumId w:val="13"/>
  </w:num>
  <w:num w:numId="9" w16cid:durableId="1643383132">
    <w:abstractNumId w:val="30"/>
    <w:lvlOverride w:ilvl="0">
      <w:lvl w:ilvl="0" w:tplc="6276B3A6">
        <w:start w:val="1"/>
        <w:numFmt w:val="none"/>
        <w:lvlText w:val="VIII."/>
        <w:lvlJc w:val="right"/>
        <w:pPr>
          <w:ind w:left="720" w:hanging="360"/>
        </w:pPr>
        <w:rPr>
          <w:rFonts w:hint="default"/>
        </w:rPr>
      </w:lvl>
    </w:lvlOverride>
    <w:lvlOverride w:ilvl="1">
      <w:lvl w:ilvl="1" w:tplc="FFFFFFFF">
        <w:start w:val="1"/>
        <w:numFmt w:val="lowerLetter"/>
        <w:lvlText w:val="%2."/>
        <w:lvlJc w:val="left"/>
        <w:pPr>
          <w:ind w:left="1440" w:hanging="360"/>
        </w:pPr>
        <w:rPr>
          <w:rFonts w:hint="default"/>
        </w:rPr>
      </w:lvl>
    </w:lvlOverride>
    <w:lvlOverride w:ilvl="2">
      <w:lvl w:ilvl="2" w:tplc="FFFFFFFF">
        <w:start w:val="1"/>
        <w:numFmt w:val="lowerRoman"/>
        <w:lvlText w:val="%3."/>
        <w:lvlJc w:val="right"/>
        <w:pPr>
          <w:ind w:left="2160" w:hanging="180"/>
        </w:pPr>
        <w:rPr>
          <w:rFonts w:hint="default"/>
        </w:rPr>
      </w:lvl>
    </w:lvlOverride>
    <w:lvlOverride w:ilvl="3">
      <w:lvl w:ilvl="3" w:tplc="FFFFFFFF">
        <w:start w:val="1"/>
        <w:numFmt w:val="decimal"/>
        <w:lvlText w:val="%4."/>
        <w:lvlJc w:val="left"/>
        <w:pPr>
          <w:ind w:left="2880" w:hanging="360"/>
        </w:pPr>
        <w:rPr>
          <w:rFonts w:hint="default"/>
        </w:rPr>
      </w:lvl>
    </w:lvlOverride>
    <w:lvlOverride w:ilvl="4">
      <w:lvl w:ilvl="4" w:tplc="FFFFFFFF">
        <w:start w:val="1"/>
        <w:numFmt w:val="lowerLetter"/>
        <w:lvlText w:val="%5."/>
        <w:lvlJc w:val="left"/>
        <w:pPr>
          <w:ind w:left="3600" w:hanging="360"/>
        </w:pPr>
        <w:rPr>
          <w:rFonts w:hint="default"/>
        </w:rPr>
      </w:lvl>
    </w:lvlOverride>
    <w:lvlOverride w:ilvl="5">
      <w:lvl w:ilvl="5" w:tplc="FFFFFFFF">
        <w:start w:val="1"/>
        <w:numFmt w:val="lowerRoman"/>
        <w:lvlText w:val="%6."/>
        <w:lvlJc w:val="right"/>
        <w:pPr>
          <w:ind w:left="4320" w:hanging="180"/>
        </w:pPr>
        <w:rPr>
          <w:rFonts w:hint="default"/>
        </w:rPr>
      </w:lvl>
    </w:lvlOverride>
    <w:lvlOverride w:ilvl="6">
      <w:lvl w:ilvl="6" w:tplc="FFFFFFFF">
        <w:start w:val="1"/>
        <w:numFmt w:val="decimal"/>
        <w:lvlText w:val="%7."/>
        <w:lvlJc w:val="left"/>
        <w:pPr>
          <w:ind w:left="5040" w:hanging="360"/>
        </w:pPr>
        <w:rPr>
          <w:rFonts w:hint="default"/>
        </w:rPr>
      </w:lvl>
    </w:lvlOverride>
    <w:lvlOverride w:ilvl="7">
      <w:lvl w:ilvl="7" w:tplc="FFFFFFFF">
        <w:start w:val="1"/>
        <w:numFmt w:val="lowerLetter"/>
        <w:lvlText w:val="%8."/>
        <w:lvlJc w:val="left"/>
        <w:pPr>
          <w:ind w:left="5760" w:hanging="360"/>
        </w:pPr>
        <w:rPr>
          <w:rFonts w:hint="default"/>
        </w:rPr>
      </w:lvl>
    </w:lvlOverride>
    <w:lvlOverride w:ilvl="8">
      <w:lvl w:ilvl="8" w:tplc="FFFFFFFF">
        <w:start w:val="1"/>
        <w:numFmt w:val="lowerRoman"/>
        <w:lvlText w:val="%9."/>
        <w:lvlJc w:val="right"/>
        <w:pPr>
          <w:ind w:left="6480" w:hanging="180"/>
        </w:pPr>
        <w:rPr>
          <w:rFonts w:hint="default"/>
        </w:rPr>
      </w:lvl>
    </w:lvlOverride>
  </w:num>
  <w:num w:numId="10" w16cid:durableId="1537038884">
    <w:abstractNumId w:val="2"/>
  </w:num>
  <w:num w:numId="11" w16cid:durableId="159657180">
    <w:abstractNumId w:val="29"/>
  </w:num>
  <w:num w:numId="12" w16cid:durableId="1260022483">
    <w:abstractNumId w:val="30"/>
    <w:lvlOverride w:ilvl="0">
      <w:lvl w:ilvl="0" w:tplc="6276B3A6">
        <w:start w:val="1"/>
        <w:numFmt w:val="none"/>
        <w:lvlText w:val="IV."/>
        <w:lvlJc w:val="right"/>
        <w:pPr>
          <w:ind w:left="720" w:hanging="360"/>
        </w:pPr>
        <w:rPr>
          <w:rFonts w:hint="default"/>
        </w:rPr>
      </w:lvl>
    </w:lvlOverride>
    <w:lvlOverride w:ilvl="1">
      <w:lvl w:ilvl="1" w:tplc="FFFFFFFF">
        <w:start w:val="1"/>
        <w:numFmt w:val="lowerLetter"/>
        <w:lvlText w:val="%2."/>
        <w:lvlJc w:val="left"/>
        <w:pPr>
          <w:ind w:left="1440" w:hanging="360"/>
        </w:pPr>
        <w:rPr>
          <w:rFonts w:hint="default"/>
        </w:rPr>
      </w:lvl>
    </w:lvlOverride>
    <w:lvlOverride w:ilvl="2">
      <w:lvl w:ilvl="2" w:tplc="FFFFFFFF">
        <w:start w:val="1"/>
        <w:numFmt w:val="lowerRoman"/>
        <w:lvlText w:val="%3."/>
        <w:lvlJc w:val="right"/>
        <w:pPr>
          <w:ind w:left="2160" w:hanging="180"/>
        </w:pPr>
        <w:rPr>
          <w:rFonts w:hint="default"/>
        </w:rPr>
      </w:lvl>
    </w:lvlOverride>
    <w:lvlOverride w:ilvl="3">
      <w:lvl w:ilvl="3" w:tplc="FFFFFFFF">
        <w:start w:val="1"/>
        <w:numFmt w:val="decimal"/>
        <w:lvlText w:val="%4."/>
        <w:lvlJc w:val="left"/>
        <w:pPr>
          <w:ind w:left="2880" w:hanging="360"/>
        </w:pPr>
        <w:rPr>
          <w:rFonts w:hint="default"/>
        </w:rPr>
      </w:lvl>
    </w:lvlOverride>
    <w:lvlOverride w:ilvl="4">
      <w:lvl w:ilvl="4" w:tplc="FFFFFFFF">
        <w:start w:val="1"/>
        <w:numFmt w:val="lowerLetter"/>
        <w:lvlText w:val="%5."/>
        <w:lvlJc w:val="left"/>
        <w:pPr>
          <w:ind w:left="3600" w:hanging="360"/>
        </w:pPr>
        <w:rPr>
          <w:rFonts w:hint="default"/>
        </w:rPr>
      </w:lvl>
    </w:lvlOverride>
    <w:lvlOverride w:ilvl="5">
      <w:lvl w:ilvl="5" w:tplc="FFFFFFFF">
        <w:start w:val="1"/>
        <w:numFmt w:val="lowerRoman"/>
        <w:lvlText w:val="%6."/>
        <w:lvlJc w:val="right"/>
        <w:pPr>
          <w:ind w:left="4320" w:hanging="180"/>
        </w:pPr>
        <w:rPr>
          <w:rFonts w:hint="default"/>
        </w:rPr>
      </w:lvl>
    </w:lvlOverride>
    <w:lvlOverride w:ilvl="6">
      <w:lvl w:ilvl="6" w:tplc="FFFFFFFF">
        <w:start w:val="1"/>
        <w:numFmt w:val="decimal"/>
        <w:lvlText w:val="%7."/>
        <w:lvlJc w:val="left"/>
        <w:pPr>
          <w:ind w:left="5040" w:hanging="360"/>
        </w:pPr>
        <w:rPr>
          <w:rFonts w:hint="default"/>
        </w:rPr>
      </w:lvl>
    </w:lvlOverride>
    <w:lvlOverride w:ilvl="7">
      <w:lvl w:ilvl="7" w:tplc="FFFFFFFF">
        <w:start w:val="1"/>
        <w:numFmt w:val="lowerLetter"/>
        <w:lvlText w:val="%8."/>
        <w:lvlJc w:val="left"/>
        <w:pPr>
          <w:ind w:left="5760" w:hanging="360"/>
        </w:pPr>
        <w:rPr>
          <w:rFonts w:hint="default"/>
        </w:rPr>
      </w:lvl>
    </w:lvlOverride>
    <w:lvlOverride w:ilvl="8">
      <w:lvl w:ilvl="8" w:tplc="FFFFFFFF">
        <w:start w:val="1"/>
        <w:numFmt w:val="lowerRoman"/>
        <w:lvlText w:val="%9."/>
        <w:lvlJc w:val="right"/>
        <w:pPr>
          <w:ind w:left="6480" w:hanging="180"/>
        </w:pPr>
        <w:rPr>
          <w:rFonts w:hint="default"/>
        </w:rPr>
      </w:lvl>
    </w:lvlOverride>
  </w:num>
  <w:num w:numId="13" w16cid:durableId="222376141">
    <w:abstractNumId w:val="5"/>
    <w:lvlOverride w:ilvl="0">
      <w:lvl w:ilvl="0" w:tplc="CED8F500">
        <w:start w:val="1"/>
        <w:numFmt w:val="none"/>
        <w:lvlText w:val="X."/>
        <w:lvlJc w:val="right"/>
        <w:pPr>
          <w:ind w:left="720" w:hanging="360"/>
        </w:pPr>
        <w:rPr>
          <w:rFonts w:hint="default"/>
        </w:rPr>
      </w:lvl>
    </w:lvlOverride>
    <w:lvlOverride w:ilvl="1">
      <w:lvl w:ilvl="1" w:tplc="4C0A0019">
        <w:start w:val="1"/>
        <w:numFmt w:val="lowerLetter"/>
        <w:lvlText w:val="%2."/>
        <w:lvlJc w:val="left"/>
        <w:pPr>
          <w:ind w:left="1440" w:hanging="360"/>
        </w:pPr>
        <w:rPr>
          <w:rFonts w:hint="default"/>
        </w:rPr>
      </w:lvl>
    </w:lvlOverride>
    <w:lvlOverride w:ilvl="2">
      <w:lvl w:ilvl="2" w:tplc="4C0A001B">
        <w:start w:val="1"/>
        <w:numFmt w:val="lowerRoman"/>
        <w:lvlText w:val="%3."/>
        <w:lvlJc w:val="right"/>
        <w:pPr>
          <w:ind w:left="2160" w:hanging="180"/>
        </w:pPr>
        <w:rPr>
          <w:rFonts w:hint="default"/>
        </w:rPr>
      </w:lvl>
    </w:lvlOverride>
    <w:lvlOverride w:ilvl="3">
      <w:lvl w:ilvl="3" w:tplc="4C0A000F">
        <w:start w:val="1"/>
        <w:numFmt w:val="decimal"/>
        <w:lvlText w:val="%4."/>
        <w:lvlJc w:val="left"/>
        <w:pPr>
          <w:ind w:left="2880" w:hanging="360"/>
        </w:pPr>
        <w:rPr>
          <w:rFonts w:hint="default"/>
        </w:rPr>
      </w:lvl>
    </w:lvlOverride>
    <w:lvlOverride w:ilvl="4">
      <w:lvl w:ilvl="4" w:tplc="4C0A0019">
        <w:start w:val="1"/>
        <w:numFmt w:val="lowerLetter"/>
        <w:lvlText w:val="%5."/>
        <w:lvlJc w:val="left"/>
        <w:pPr>
          <w:ind w:left="3600" w:hanging="360"/>
        </w:pPr>
        <w:rPr>
          <w:rFonts w:hint="default"/>
        </w:rPr>
      </w:lvl>
    </w:lvlOverride>
    <w:lvlOverride w:ilvl="5">
      <w:lvl w:ilvl="5" w:tplc="4C0A001B">
        <w:start w:val="1"/>
        <w:numFmt w:val="lowerRoman"/>
        <w:lvlText w:val="%6."/>
        <w:lvlJc w:val="right"/>
        <w:pPr>
          <w:ind w:left="4320" w:hanging="180"/>
        </w:pPr>
        <w:rPr>
          <w:rFonts w:hint="default"/>
        </w:rPr>
      </w:lvl>
    </w:lvlOverride>
    <w:lvlOverride w:ilvl="6">
      <w:lvl w:ilvl="6" w:tplc="4C0A000F">
        <w:start w:val="1"/>
        <w:numFmt w:val="decimal"/>
        <w:lvlText w:val="%7."/>
        <w:lvlJc w:val="left"/>
        <w:pPr>
          <w:ind w:left="5040" w:hanging="360"/>
        </w:pPr>
        <w:rPr>
          <w:rFonts w:hint="default"/>
        </w:rPr>
      </w:lvl>
    </w:lvlOverride>
    <w:lvlOverride w:ilvl="7">
      <w:lvl w:ilvl="7" w:tplc="4C0A0019">
        <w:start w:val="1"/>
        <w:numFmt w:val="lowerLetter"/>
        <w:lvlText w:val="%8."/>
        <w:lvlJc w:val="left"/>
        <w:pPr>
          <w:ind w:left="5760" w:hanging="360"/>
        </w:pPr>
        <w:rPr>
          <w:rFonts w:hint="default"/>
        </w:rPr>
      </w:lvl>
    </w:lvlOverride>
    <w:lvlOverride w:ilvl="8">
      <w:lvl w:ilvl="8" w:tplc="4C0A001B">
        <w:start w:val="1"/>
        <w:numFmt w:val="lowerRoman"/>
        <w:lvlText w:val="%9."/>
        <w:lvlJc w:val="right"/>
        <w:pPr>
          <w:ind w:left="6480" w:hanging="180"/>
        </w:pPr>
        <w:rPr>
          <w:rFonts w:hint="default"/>
        </w:rPr>
      </w:lvl>
    </w:lvlOverride>
  </w:num>
  <w:num w:numId="14" w16cid:durableId="1426925642">
    <w:abstractNumId w:val="10"/>
  </w:num>
  <w:num w:numId="15" w16cid:durableId="602998432">
    <w:abstractNumId w:val="22"/>
  </w:num>
  <w:num w:numId="16" w16cid:durableId="1831628418">
    <w:abstractNumId w:val="19"/>
  </w:num>
  <w:num w:numId="17" w16cid:durableId="365184331">
    <w:abstractNumId w:val="1"/>
  </w:num>
  <w:num w:numId="18" w16cid:durableId="1328241999">
    <w:abstractNumId w:val="21"/>
  </w:num>
  <w:num w:numId="19" w16cid:durableId="948928180">
    <w:abstractNumId w:val="9"/>
  </w:num>
  <w:num w:numId="20" w16cid:durableId="1648630676">
    <w:abstractNumId w:val="16"/>
  </w:num>
  <w:num w:numId="21" w16cid:durableId="1354377168">
    <w:abstractNumId w:val="0"/>
  </w:num>
  <w:num w:numId="22" w16cid:durableId="432170403">
    <w:abstractNumId w:val="26"/>
  </w:num>
  <w:num w:numId="23" w16cid:durableId="1146161309">
    <w:abstractNumId w:val="26"/>
    <w:lvlOverride w:ilvl="0">
      <w:lvl w:ilvl="0">
        <w:start w:val="8"/>
        <w:numFmt w:val="decimal"/>
        <w:lvlText w:val="%1"/>
        <w:lvlJc w:val="left"/>
        <w:pPr>
          <w:ind w:left="2726" w:hanging="1081"/>
        </w:pPr>
        <w:rPr>
          <w:rFonts w:hint="default"/>
        </w:rPr>
      </w:lvl>
    </w:lvlOverride>
    <w:lvlOverride w:ilvl="1">
      <w:lvl w:ilvl="1">
        <w:start w:val="2"/>
        <w:numFmt w:val="none"/>
        <w:lvlText w:val="9.1."/>
        <w:lvlJc w:val="left"/>
        <w:pPr>
          <w:ind w:left="2726" w:hanging="1081"/>
        </w:pPr>
        <w:rPr>
          <w:rFonts w:hint="default"/>
        </w:rPr>
      </w:lvl>
    </w:lvlOverride>
    <w:lvlOverride w:ilvl="2">
      <w:lvl w:ilvl="2">
        <w:start w:val="1"/>
        <w:numFmt w:val="decimal"/>
        <w:pStyle w:val="Ttulo3"/>
        <w:lvlText w:val="%1.%2.%3"/>
        <w:lvlJc w:val="left"/>
        <w:pPr>
          <w:ind w:left="2726" w:hanging="1081"/>
        </w:pPr>
        <w:rPr>
          <w:rFonts w:hint="default"/>
        </w:rPr>
      </w:lvl>
    </w:lvlOverride>
    <w:lvlOverride w:ilvl="3">
      <w:lvl w:ilvl="3">
        <w:start w:val="1"/>
        <w:numFmt w:val="decimal"/>
        <w:lvlText w:val="%1.%2.%3.%4"/>
        <w:lvlJc w:val="left"/>
        <w:pPr>
          <w:ind w:left="2726" w:hanging="1081"/>
        </w:pPr>
        <w:rPr>
          <w:rFonts w:hint="default"/>
        </w:rPr>
      </w:lvl>
    </w:lvlOverride>
    <w:lvlOverride w:ilvl="4">
      <w:lvl w:ilvl="4">
        <w:start w:val="1"/>
        <w:numFmt w:val="decimal"/>
        <w:lvlText w:val="%1.%2.%3.%4.%5"/>
        <w:lvlJc w:val="left"/>
        <w:pPr>
          <w:ind w:left="2726" w:hanging="1081"/>
        </w:pPr>
        <w:rPr>
          <w:rFonts w:ascii="Arial" w:eastAsia="Arial" w:hAnsi="Arial" w:cs="Arial" w:hint="default"/>
          <w:b/>
          <w:bCs/>
          <w:w w:val="99"/>
          <w:sz w:val="24"/>
          <w:szCs w:val="24"/>
        </w:rPr>
      </w:lvl>
    </w:lvlOverride>
    <w:lvlOverride w:ilvl="5">
      <w:lvl w:ilvl="5">
        <w:numFmt w:val="bullet"/>
        <w:lvlText w:val="•"/>
        <w:lvlJc w:val="left"/>
        <w:pPr>
          <w:ind w:left="7040" w:hanging="1081"/>
        </w:pPr>
        <w:rPr>
          <w:rFonts w:hint="default"/>
        </w:rPr>
      </w:lvl>
    </w:lvlOverride>
    <w:lvlOverride w:ilvl="6">
      <w:lvl w:ilvl="6">
        <w:numFmt w:val="bullet"/>
        <w:lvlText w:val="•"/>
        <w:lvlJc w:val="left"/>
        <w:pPr>
          <w:ind w:left="7904" w:hanging="1081"/>
        </w:pPr>
        <w:rPr>
          <w:rFonts w:hint="default"/>
        </w:rPr>
      </w:lvl>
    </w:lvlOverride>
    <w:lvlOverride w:ilvl="7">
      <w:lvl w:ilvl="7">
        <w:numFmt w:val="bullet"/>
        <w:lvlText w:val="•"/>
        <w:lvlJc w:val="left"/>
        <w:pPr>
          <w:ind w:left="8768" w:hanging="1081"/>
        </w:pPr>
        <w:rPr>
          <w:rFonts w:hint="default"/>
        </w:rPr>
      </w:lvl>
    </w:lvlOverride>
    <w:lvlOverride w:ilvl="8">
      <w:lvl w:ilvl="8">
        <w:numFmt w:val="bullet"/>
        <w:lvlText w:val="•"/>
        <w:lvlJc w:val="left"/>
        <w:pPr>
          <w:ind w:left="9632" w:hanging="1081"/>
        </w:pPr>
        <w:rPr>
          <w:rFonts w:hint="default"/>
        </w:rPr>
      </w:lvl>
    </w:lvlOverride>
  </w:num>
  <w:num w:numId="24" w16cid:durableId="966618581">
    <w:abstractNumId w:val="23"/>
  </w:num>
  <w:num w:numId="25" w16cid:durableId="1012301415">
    <w:abstractNumId w:val="6"/>
  </w:num>
  <w:num w:numId="26" w16cid:durableId="2075736510">
    <w:abstractNumId w:val="6"/>
    <w:lvlOverride w:ilvl="0">
      <w:lvl w:ilvl="0">
        <w:start w:val="1"/>
        <w:numFmt w:val="none"/>
        <w:lvlText w:val="9.1.2"/>
        <w:lvlJc w:val="left"/>
        <w:pPr>
          <w:ind w:left="360" w:hanging="360"/>
        </w:pPr>
        <w:rPr>
          <w:rFonts w:hint="default"/>
          <w:b/>
          <w:bCs/>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16cid:durableId="338047865">
    <w:abstractNumId w:val="25"/>
  </w:num>
  <w:num w:numId="28" w16cid:durableId="210851119">
    <w:abstractNumId w:val="12"/>
  </w:num>
  <w:num w:numId="29" w16cid:durableId="1546404028">
    <w:abstractNumId w:val="27"/>
  </w:num>
  <w:num w:numId="30" w16cid:durableId="666205867">
    <w:abstractNumId w:val="14"/>
  </w:num>
  <w:num w:numId="31" w16cid:durableId="1697385706">
    <w:abstractNumId w:val="8"/>
  </w:num>
  <w:num w:numId="32" w16cid:durableId="1566792894">
    <w:abstractNumId w:val="15"/>
  </w:num>
  <w:num w:numId="33" w16cid:durableId="2054192066">
    <w:abstractNumId w:val="11"/>
  </w:num>
  <w:num w:numId="34" w16cid:durableId="127013291">
    <w:abstractNumId w:val="4"/>
  </w:num>
  <w:num w:numId="35" w16cid:durableId="92526065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2F"/>
    <w:rsid w:val="00003D58"/>
    <w:rsid w:val="00007C6A"/>
    <w:rsid w:val="00012EA6"/>
    <w:rsid w:val="00012EFD"/>
    <w:rsid w:val="0001366C"/>
    <w:rsid w:val="00015E24"/>
    <w:rsid w:val="0001738C"/>
    <w:rsid w:val="0001741C"/>
    <w:rsid w:val="00020307"/>
    <w:rsid w:val="00021CD7"/>
    <w:rsid w:val="0002241D"/>
    <w:rsid w:val="000242DC"/>
    <w:rsid w:val="0002551F"/>
    <w:rsid w:val="00025CD3"/>
    <w:rsid w:val="00026BF4"/>
    <w:rsid w:val="000270CC"/>
    <w:rsid w:val="00027339"/>
    <w:rsid w:val="00027794"/>
    <w:rsid w:val="0003144C"/>
    <w:rsid w:val="000342FF"/>
    <w:rsid w:val="00035EEE"/>
    <w:rsid w:val="00042CF3"/>
    <w:rsid w:val="00044375"/>
    <w:rsid w:val="000450F8"/>
    <w:rsid w:val="00046A05"/>
    <w:rsid w:val="0004734F"/>
    <w:rsid w:val="00047D5F"/>
    <w:rsid w:val="00047FF7"/>
    <w:rsid w:val="0005025B"/>
    <w:rsid w:val="000523EB"/>
    <w:rsid w:val="00052BD2"/>
    <w:rsid w:val="000533BC"/>
    <w:rsid w:val="00053B47"/>
    <w:rsid w:val="00054AED"/>
    <w:rsid w:val="00055D40"/>
    <w:rsid w:val="0006027C"/>
    <w:rsid w:val="00060D5F"/>
    <w:rsid w:val="0006242F"/>
    <w:rsid w:val="000635EE"/>
    <w:rsid w:val="0006565E"/>
    <w:rsid w:val="0006573F"/>
    <w:rsid w:val="00066DD8"/>
    <w:rsid w:val="00066F58"/>
    <w:rsid w:val="00070D59"/>
    <w:rsid w:val="000710EB"/>
    <w:rsid w:val="00071348"/>
    <w:rsid w:val="0007186F"/>
    <w:rsid w:val="00071B38"/>
    <w:rsid w:val="0007223A"/>
    <w:rsid w:val="000756C3"/>
    <w:rsid w:val="000771AC"/>
    <w:rsid w:val="000772EF"/>
    <w:rsid w:val="00081E90"/>
    <w:rsid w:val="00081FC4"/>
    <w:rsid w:val="00082911"/>
    <w:rsid w:val="00083B47"/>
    <w:rsid w:val="00084B97"/>
    <w:rsid w:val="00084F30"/>
    <w:rsid w:val="00086967"/>
    <w:rsid w:val="00086D3F"/>
    <w:rsid w:val="00094453"/>
    <w:rsid w:val="00096555"/>
    <w:rsid w:val="000A00AE"/>
    <w:rsid w:val="000A0318"/>
    <w:rsid w:val="000A11E0"/>
    <w:rsid w:val="000A17E6"/>
    <w:rsid w:val="000A1C41"/>
    <w:rsid w:val="000A2231"/>
    <w:rsid w:val="000A2C65"/>
    <w:rsid w:val="000A3062"/>
    <w:rsid w:val="000A6F9A"/>
    <w:rsid w:val="000A713F"/>
    <w:rsid w:val="000B2B8C"/>
    <w:rsid w:val="000B2F22"/>
    <w:rsid w:val="000B4229"/>
    <w:rsid w:val="000B487C"/>
    <w:rsid w:val="000B5E1F"/>
    <w:rsid w:val="000B69C9"/>
    <w:rsid w:val="000B7EA4"/>
    <w:rsid w:val="000B7EC6"/>
    <w:rsid w:val="000C000A"/>
    <w:rsid w:val="000C003E"/>
    <w:rsid w:val="000C2E42"/>
    <w:rsid w:val="000C34AF"/>
    <w:rsid w:val="000C3A1B"/>
    <w:rsid w:val="000C3E13"/>
    <w:rsid w:val="000C5830"/>
    <w:rsid w:val="000C674A"/>
    <w:rsid w:val="000D009B"/>
    <w:rsid w:val="000D03D0"/>
    <w:rsid w:val="000D1409"/>
    <w:rsid w:val="000D14FC"/>
    <w:rsid w:val="000D3BA7"/>
    <w:rsid w:val="000D3C6B"/>
    <w:rsid w:val="000D49B8"/>
    <w:rsid w:val="000D5285"/>
    <w:rsid w:val="000D5C80"/>
    <w:rsid w:val="000D72B0"/>
    <w:rsid w:val="000E1639"/>
    <w:rsid w:val="000E30CF"/>
    <w:rsid w:val="000E4073"/>
    <w:rsid w:val="000E4309"/>
    <w:rsid w:val="000E431C"/>
    <w:rsid w:val="000E4E6F"/>
    <w:rsid w:val="000E598F"/>
    <w:rsid w:val="000E5F8E"/>
    <w:rsid w:val="000F0650"/>
    <w:rsid w:val="000F28A1"/>
    <w:rsid w:val="000F29B4"/>
    <w:rsid w:val="000F4BFD"/>
    <w:rsid w:val="000F59BD"/>
    <w:rsid w:val="000F6732"/>
    <w:rsid w:val="000F7713"/>
    <w:rsid w:val="00100307"/>
    <w:rsid w:val="00100386"/>
    <w:rsid w:val="00100FD6"/>
    <w:rsid w:val="0010194D"/>
    <w:rsid w:val="0010517D"/>
    <w:rsid w:val="00105A40"/>
    <w:rsid w:val="0010635F"/>
    <w:rsid w:val="001069AA"/>
    <w:rsid w:val="0010792A"/>
    <w:rsid w:val="00110B27"/>
    <w:rsid w:val="001117C4"/>
    <w:rsid w:val="0011193F"/>
    <w:rsid w:val="001137C3"/>
    <w:rsid w:val="0011674C"/>
    <w:rsid w:val="0011678E"/>
    <w:rsid w:val="00117D80"/>
    <w:rsid w:val="0012044F"/>
    <w:rsid w:val="001212D2"/>
    <w:rsid w:val="001216CE"/>
    <w:rsid w:val="001233B2"/>
    <w:rsid w:val="00125743"/>
    <w:rsid w:val="00125B50"/>
    <w:rsid w:val="001263A2"/>
    <w:rsid w:val="00127F5B"/>
    <w:rsid w:val="001309BD"/>
    <w:rsid w:val="00130C6E"/>
    <w:rsid w:val="00132F6B"/>
    <w:rsid w:val="00134035"/>
    <w:rsid w:val="0013469F"/>
    <w:rsid w:val="00134A48"/>
    <w:rsid w:val="00136655"/>
    <w:rsid w:val="00136EB7"/>
    <w:rsid w:val="001400CD"/>
    <w:rsid w:val="00140D84"/>
    <w:rsid w:val="00141095"/>
    <w:rsid w:val="00142800"/>
    <w:rsid w:val="00142C54"/>
    <w:rsid w:val="00145604"/>
    <w:rsid w:val="00147A9A"/>
    <w:rsid w:val="00151CFD"/>
    <w:rsid w:val="00151D2F"/>
    <w:rsid w:val="00155C4A"/>
    <w:rsid w:val="00156BBD"/>
    <w:rsid w:val="00156E35"/>
    <w:rsid w:val="00160893"/>
    <w:rsid w:val="0016146C"/>
    <w:rsid w:val="00161862"/>
    <w:rsid w:val="00162BBA"/>
    <w:rsid w:val="00162D68"/>
    <w:rsid w:val="00163046"/>
    <w:rsid w:val="001662AD"/>
    <w:rsid w:val="00166B72"/>
    <w:rsid w:val="001672FE"/>
    <w:rsid w:val="001675B0"/>
    <w:rsid w:val="00171F8E"/>
    <w:rsid w:val="001732C1"/>
    <w:rsid w:val="001733A6"/>
    <w:rsid w:val="0017392A"/>
    <w:rsid w:val="00173D6A"/>
    <w:rsid w:val="0017414B"/>
    <w:rsid w:val="00174862"/>
    <w:rsid w:val="00174F36"/>
    <w:rsid w:val="00175ED4"/>
    <w:rsid w:val="00176819"/>
    <w:rsid w:val="00177F08"/>
    <w:rsid w:val="0018541E"/>
    <w:rsid w:val="001859D6"/>
    <w:rsid w:val="00186154"/>
    <w:rsid w:val="001865F7"/>
    <w:rsid w:val="001906C6"/>
    <w:rsid w:val="00190BE3"/>
    <w:rsid w:val="00190DDA"/>
    <w:rsid w:val="00191C5E"/>
    <w:rsid w:val="001977CF"/>
    <w:rsid w:val="00197CD1"/>
    <w:rsid w:val="001A0279"/>
    <w:rsid w:val="001A0FCF"/>
    <w:rsid w:val="001A1416"/>
    <w:rsid w:val="001A1A1D"/>
    <w:rsid w:val="001A3411"/>
    <w:rsid w:val="001A3D8F"/>
    <w:rsid w:val="001A439D"/>
    <w:rsid w:val="001A5BB4"/>
    <w:rsid w:val="001A5FB7"/>
    <w:rsid w:val="001A6C22"/>
    <w:rsid w:val="001A71F7"/>
    <w:rsid w:val="001A7F61"/>
    <w:rsid w:val="001B0222"/>
    <w:rsid w:val="001B02EE"/>
    <w:rsid w:val="001B260C"/>
    <w:rsid w:val="001B4BBE"/>
    <w:rsid w:val="001B5400"/>
    <w:rsid w:val="001B54C7"/>
    <w:rsid w:val="001B5B4D"/>
    <w:rsid w:val="001B6415"/>
    <w:rsid w:val="001C08BC"/>
    <w:rsid w:val="001C3574"/>
    <w:rsid w:val="001C37A4"/>
    <w:rsid w:val="001C5FC3"/>
    <w:rsid w:val="001C6118"/>
    <w:rsid w:val="001C6DFC"/>
    <w:rsid w:val="001C7877"/>
    <w:rsid w:val="001D0D89"/>
    <w:rsid w:val="001D1545"/>
    <w:rsid w:val="001D26CE"/>
    <w:rsid w:val="001D3255"/>
    <w:rsid w:val="001D3287"/>
    <w:rsid w:val="001D3EE1"/>
    <w:rsid w:val="001D3F12"/>
    <w:rsid w:val="001D49A5"/>
    <w:rsid w:val="001D5389"/>
    <w:rsid w:val="001D555B"/>
    <w:rsid w:val="001D5A70"/>
    <w:rsid w:val="001D5CF7"/>
    <w:rsid w:val="001D6045"/>
    <w:rsid w:val="001D65D9"/>
    <w:rsid w:val="001D6A42"/>
    <w:rsid w:val="001D721D"/>
    <w:rsid w:val="001E0209"/>
    <w:rsid w:val="001E041B"/>
    <w:rsid w:val="001E1B88"/>
    <w:rsid w:val="001E3CB4"/>
    <w:rsid w:val="001E5F39"/>
    <w:rsid w:val="001F1520"/>
    <w:rsid w:val="001F33CD"/>
    <w:rsid w:val="001F3413"/>
    <w:rsid w:val="001F54A0"/>
    <w:rsid w:val="001F5564"/>
    <w:rsid w:val="001F583B"/>
    <w:rsid w:val="001F733F"/>
    <w:rsid w:val="001F7618"/>
    <w:rsid w:val="00201D36"/>
    <w:rsid w:val="002028AB"/>
    <w:rsid w:val="00202EF2"/>
    <w:rsid w:val="00203E0A"/>
    <w:rsid w:val="002049A4"/>
    <w:rsid w:val="00206369"/>
    <w:rsid w:val="0020694F"/>
    <w:rsid w:val="00207861"/>
    <w:rsid w:val="00207943"/>
    <w:rsid w:val="00211054"/>
    <w:rsid w:val="002129B6"/>
    <w:rsid w:val="00212DBC"/>
    <w:rsid w:val="00214DD1"/>
    <w:rsid w:val="002156C8"/>
    <w:rsid w:val="00216F70"/>
    <w:rsid w:val="00217061"/>
    <w:rsid w:val="00217851"/>
    <w:rsid w:val="002202A0"/>
    <w:rsid w:val="00221649"/>
    <w:rsid w:val="00223D5D"/>
    <w:rsid w:val="0022459F"/>
    <w:rsid w:val="002269D6"/>
    <w:rsid w:val="00226E16"/>
    <w:rsid w:val="002276BD"/>
    <w:rsid w:val="0023031C"/>
    <w:rsid w:val="002311F8"/>
    <w:rsid w:val="002337D6"/>
    <w:rsid w:val="00234163"/>
    <w:rsid w:val="002341D0"/>
    <w:rsid w:val="002354B9"/>
    <w:rsid w:val="002362CD"/>
    <w:rsid w:val="0023714E"/>
    <w:rsid w:val="00237784"/>
    <w:rsid w:val="002419F0"/>
    <w:rsid w:val="0024282C"/>
    <w:rsid w:val="00243F5D"/>
    <w:rsid w:val="002440A6"/>
    <w:rsid w:val="00244DB7"/>
    <w:rsid w:val="00246276"/>
    <w:rsid w:val="0024668B"/>
    <w:rsid w:val="002477CE"/>
    <w:rsid w:val="002479C0"/>
    <w:rsid w:val="00251D35"/>
    <w:rsid w:val="00255095"/>
    <w:rsid w:val="002565AD"/>
    <w:rsid w:val="00256F58"/>
    <w:rsid w:val="0025798F"/>
    <w:rsid w:val="00261C1E"/>
    <w:rsid w:val="002632D4"/>
    <w:rsid w:val="00264602"/>
    <w:rsid w:val="002653E0"/>
    <w:rsid w:val="002663C6"/>
    <w:rsid w:val="00266F0C"/>
    <w:rsid w:val="0027102E"/>
    <w:rsid w:val="00271120"/>
    <w:rsid w:val="00271252"/>
    <w:rsid w:val="00272ED4"/>
    <w:rsid w:val="0027428A"/>
    <w:rsid w:val="00277D3B"/>
    <w:rsid w:val="00277E75"/>
    <w:rsid w:val="00281731"/>
    <w:rsid w:val="002824A0"/>
    <w:rsid w:val="0028415E"/>
    <w:rsid w:val="002858DA"/>
    <w:rsid w:val="00285CAA"/>
    <w:rsid w:val="00285EEE"/>
    <w:rsid w:val="00286CA4"/>
    <w:rsid w:val="00286F8F"/>
    <w:rsid w:val="00287748"/>
    <w:rsid w:val="00290A1F"/>
    <w:rsid w:val="00290DA5"/>
    <w:rsid w:val="00291776"/>
    <w:rsid w:val="00291AE4"/>
    <w:rsid w:val="00292595"/>
    <w:rsid w:val="00292953"/>
    <w:rsid w:val="00293825"/>
    <w:rsid w:val="00294101"/>
    <w:rsid w:val="00295088"/>
    <w:rsid w:val="00295C95"/>
    <w:rsid w:val="00295CFE"/>
    <w:rsid w:val="002A17B2"/>
    <w:rsid w:val="002A23D0"/>
    <w:rsid w:val="002A2F4B"/>
    <w:rsid w:val="002A30D0"/>
    <w:rsid w:val="002A4258"/>
    <w:rsid w:val="002A4A43"/>
    <w:rsid w:val="002B0CA7"/>
    <w:rsid w:val="002B14B5"/>
    <w:rsid w:val="002B1A29"/>
    <w:rsid w:val="002B32FE"/>
    <w:rsid w:val="002B5125"/>
    <w:rsid w:val="002B5D0C"/>
    <w:rsid w:val="002B6FC2"/>
    <w:rsid w:val="002C09A9"/>
    <w:rsid w:val="002C15E2"/>
    <w:rsid w:val="002C2737"/>
    <w:rsid w:val="002C2CC5"/>
    <w:rsid w:val="002C44E1"/>
    <w:rsid w:val="002C7D55"/>
    <w:rsid w:val="002D0AA5"/>
    <w:rsid w:val="002D1E4B"/>
    <w:rsid w:val="002D2016"/>
    <w:rsid w:val="002D3D57"/>
    <w:rsid w:val="002D4353"/>
    <w:rsid w:val="002D4590"/>
    <w:rsid w:val="002D5C6D"/>
    <w:rsid w:val="002D6F11"/>
    <w:rsid w:val="002D7C8B"/>
    <w:rsid w:val="002D7D92"/>
    <w:rsid w:val="002E098D"/>
    <w:rsid w:val="002E0E09"/>
    <w:rsid w:val="002E2D6F"/>
    <w:rsid w:val="002E4E05"/>
    <w:rsid w:val="002E51D7"/>
    <w:rsid w:val="002E54D8"/>
    <w:rsid w:val="002E567E"/>
    <w:rsid w:val="002F0791"/>
    <w:rsid w:val="002F0970"/>
    <w:rsid w:val="002F15D6"/>
    <w:rsid w:val="002F1E80"/>
    <w:rsid w:val="002F205F"/>
    <w:rsid w:val="002F2E2F"/>
    <w:rsid w:val="002F342B"/>
    <w:rsid w:val="002F3D7D"/>
    <w:rsid w:val="002F6034"/>
    <w:rsid w:val="002F60BA"/>
    <w:rsid w:val="002F6673"/>
    <w:rsid w:val="002F78E0"/>
    <w:rsid w:val="002F7C6D"/>
    <w:rsid w:val="00300677"/>
    <w:rsid w:val="00300C9A"/>
    <w:rsid w:val="0030113B"/>
    <w:rsid w:val="003014DE"/>
    <w:rsid w:val="0030417B"/>
    <w:rsid w:val="0030482C"/>
    <w:rsid w:val="00304E16"/>
    <w:rsid w:val="00305A9D"/>
    <w:rsid w:val="00306F72"/>
    <w:rsid w:val="00310CBA"/>
    <w:rsid w:val="00310D03"/>
    <w:rsid w:val="00311689"/>
    <w:rsid w:val="00312023"/>
    <w:rsid w:val="00312AA9"/>
    <w:rsid w:val="00315899"/>
    <w:rsid w:val="00316120"/>
    <w:rsid w:val="00316B7E"/>
    <w:rsid w:val="00316D6C"/>
    <w:rsid w:val="00316FBA"/>
    <w:rsid w:val="00320DAF"/>
    <w:rsid w:val="00321449"/>
    <w:rsid w:val="00321C68"/>
    <w:rsid w:val="00321FA3"/>
    <w:rsid w:val="00323175"/>
    <w:rsid w:val="0032329A"/>
    <w:rsid w:val="00325DBF"/>
    <w:rsid w:val="00326E6E"/>
    <w:rsid w:val="003307C7"/>
    <w:rsid w:val="003309B3"/>
    <w:rsid w:val="0033358D"/>
    <w:rsid w:val="00336979"/>
    <w:rsid w:val="00336C28"/>
    <w:rsid w:val="00336FD6"/>
    <w:rsid w:val="00337E43"/>
    <w:rsid w:val="00341E13"/>
    <w:rsid w:val="00343E5A"/>
    <w:rsid w:val="0034435C"/>
    <w:rsid w:val="00344C44"/>
    <w:rsid w:val="00346173"/>
    <w:rsid w:val="00347091"/>
    <w:rsid w:val="00347AFF"/>
    <w:rsid w:val="00350486"/>
    <w:rsid w:val="00351747"/>
    <w:rsid w:val="0035255E"/>
    <w:rsid w:val="00354030"/>
    <w:rsid w:val="00354877"/>
    <w:rsid w:val="00357B9A"/>
    <w:rsid w:val="0036068A"/>
    <w:rsid w:val="0036075F"/>
    <w:rsid w:val="00360861"/>
    <w:rsid w:val="00362122"/>
    <w:rsid w:val="00363284"/>
    <w:rsid w:val="003649C1"/>
    <w:rsid w:val="0036518D"/>
    <w:rsid w:val="0036552E"/>
    <w:rsid w:val="003666D3"/>
    <w:rsid w:val="00367906"/>
    <w:rsid w:val="00367CBD"/>
    <w:rsid w:val="003700BD"/>
    <w:rsid w:val="00370CB6"/>
    <w:rsid w:val="00370DE1"/>
    <w:rsid w:val="00372A6D"/>
    <w:rsid w:val="00372F5A"/>
    <w:rsid w:val="00374631"/>
    <w:rsid w:val="00374801"/>
    <w:rsid w:val="00375E4B"/>
    <w:rsid w:val="0037700D"/>
    <w:rsid w:val="00377F47"/>
    <w:rsid w:val="0038056F"/>
    <w:rsid w:val="00380F66"/>
    <w:rsid w:val="003824D9"/>
    <w:rsid w:val="003856E7"/>
    <w:rsid w:val="00385C85"/>
    <w:rsid w:val="00385D84"/>
    <w:rsid w:val="003863B3"/>
    <w:rsid w:val="0038683F"/>
    <w:rsid w:val="00392A7D"/>
    <w:rsid w:val="003931E9"/>
    <w:rsid w:val="003934CF"/>
    <w:rsid w:val="003A12EA"/>
    <w:rsid w:val="003A328E"/>
    <w:rsid w:val="003A476A"/>
    <w:rsid w:val="003A4D29"/>
    <w:rsid w:val="003A5A6C"/>
    <w:rsid w:val="003A5B04"/>
    <w:rsid w:val="003A5BD7"/>
    <w:rsid w:val="003A628A"/>
    <w:rsid w:val="003A6741"/>
    <w:rsid w:val="003A694B"/>
    <w:rsid w:val="003B0F5D"/>
    <w:rsid w:val="003B195B"/>
    <w:rsid w:val="003B1D30"/>
    <w:rsid w:val="003B1DF3"/>
    <w:rsid w:val="003B1E90"/>
    <w:rsid w:val="003B2268"/>
    <w:rsid w:val="003B2A1C"/>
    <w:rsid w:val="003B4258"/>
    <w:rsid w:val="003B589D"/>
    <w:rsid w:val="003B5D8F"/>
    <w:rsid w:val="003B640C"/>
    <w:rsid w:val="003B6715"/>
    <w:rsid w:val="003B6EA9"/>
    <w:rsid w:val="003B7456"/>
    <w:rsid w:val="003C02AA"/>
    <w:rsid w:val="003C0853"/>
    <w:rsid w:val="003C088B"/>
    <w:rsid w:val="003C0A56"/>
    <w:rsid w:val="003C111C"/>
    <w:rsid w:val="003C1649"/>
    <w:rsid w:val="003C1EAB"/>
    <w:rsid w:val="003C20DC"/>
    <w:rsid w:val="003C3C6D"/>
    <w:rsid w:val="003C3E80"/>
    <w:rsid w:val="003C5DC2"/>
    <w:rsid w:val="003C694D"/>
    <w:rsid w:val="003C6D16"/>
    <w:rsid w:val="003C76B4"/>
    <w:rsid w:val="003D0379"/>
    <w:rsid w:val="003D10E8"/>
    <w:rsid w:val="003D185A"/>
    <w:rsid w:val="003D67AB"/>
    <w:rsid w:val="003E2B2D"/>
    <w:rsid w:val="003E55E0"/>
    <w:rsid w:val="003F02E5"/>
    <w:rsid w:val="003F076E"/>
    <w:rsid w:val="003F0CEA"/>
    <w:rsid w:val="003F1285"/>
    <w:rsid w:val="003F1A23"/>
    <w:rsid w:val="003F2D7F"/>
    <w:rsid w:val="003F3098"/>
    <w:rsid w:val="003F5EAE"/>
    <w:rsid w:val="003F7AB8"/>
    <w:rsid w:val="00400B1E"/>
    <w:rsid w:val="00401134"/>
    <w:rsid w:val="004016EE"/>
    <w:rsid w:val="004026A8"/>
    <w:rsid w:val="004037E2"/>
    <w:rsid w:val="004048D3"/>
    <w:rsid w:val="004054E1"/>
    <w:rsid w:val="00405523"/>
    <w:rsid w:val="00406F77"/>
    <w:rsid w:val="0041250E"/>
    <w:rsid w:val="00413D39"/>
    <w:rsid w:val="00413E81"/>
    <w:rsid w:val="00415AA1"/>
    <w:rsid w:val="004164DD"/>
    <w:rsid w:val="0041704F"/>
    <w:rsid w:val="00417631"/>
    <w:rsid w:val="004217E1"/>
    <w:rsid w:val="00421A00"/>
    <w:rsid w:val="004223D4"/>
    <w:rsid w:val="00423F63"/>
    <w:rsid w:val="00425C87"/>
    <w:rsid w:val="00426E76"/>
    <w:rsid w:val="004272D9"/>
    <w:rsid w:val="00431338"/>
    <w:rsid w:val="0043137A"/>
    <w:rsid w:val="00432CC8"/>
    <w:rsid w:val="00432E28"/>
    <w:rsid w:val="00433B84"/>
    <w:rsid w:val="00433CED"/>
    <w:rsid w:val="004358A8"/>
    <w:rsid w:val="00435CE1"/>
    <w:rsid w:val="00435E84"/>
    <w:rsid w:val="00436853"/>
    <w:rsid w:val="00441033"/>
    <w:rsid w:val="0044189E"/>
    <w:rsid w:val="00441D59"/>
    <w:rsid w:val="00442C35"/>
    <w:rsid w:val="00443969"/>
    <w:rsid w:val="004447C0"/>
    <w:rsid w:val="00444891"/>
    <w:rsid w:val="00447516"/>
    <w:rsid w:val="004508C1"/>
    <w:rsid w:val="00450C2D"/>
    <w:rsid w:val="00450F8E"/>
    <w:rsid w:val="00451472"/>
    <w:rsid w:val="00452963"/>
    <w:rsid w:val="00454D32"/>
    <w:rsid w:val="00454E72"/>
    <w:rsid w:val="004550F9"/>
    <w:rsid w:val="0045656F"/>
    <w:rsid w:val="00456CC3"/>
    <w:rsid w:val="00457130"/>
    <w:rsid w:val="0045741D"/>
    <w:rsid w:val="00460424"/>
    <w:rsid w:val="0046109F"/>
    <w:rsid w:val="00462537"/>
    <w:rsid w:val="00462A46"/>
    <w:rsid w:val="004657D2"/>
    <w:rsid w:val="00466363"/>
    <w:rsid w:val="0046680C"/>
    <w:rsid w:val="004678CE"/>
    <w:rsid w:val="0047018C"/>
    <w:rsid w:val="00470543"/>
    <w:rsid w:val="0047113A"/>
    <w:rsid w:val="004711E4"/>
    <w:rsid w:val="00471482"/>
    <w:rsid w:val="00472229"/>
    <w:rsid w:val="0047246C"/>
    <w:rsid w:val="004727C6"/>
    <w:rsid w:val="004732D6"/>
    <w:rsid w:val="00476631"/>
    <w:rsid w:val="00476F5D"/>
    <w:rsid w:val="00480485"/>
    <w:rsid w:val="00481DAB"/>
    <w:rsid w:val="0048237C"/>
    <w:rsid w:val="00482E85"/>
    <w:rsid w:val="004837F0"/>
    <w:rsid w:val="00483AF4"/>
    <w:rsid w:val="004847CE"/>
    <w:rsid w:val="004849A0"/>
    <w:rsid w:val="00484A02"/>
    <w:rsid w:val="00486334"/>
    <w:rsid w:val="00486FDC"/>
    <w:rsid w:val="0048768F"/>
    <w:rsid w:val="004906A9"/>
    <w:rsid w:val="004907FA"/>
    <w:rsid w:val="004908CD"/>
    <w:rsid w:val="00490EF5"/>
    <w:rsid w:val="00492654"/>
    <w:rsid w:val="004927D6"/>
    <w:rsid w:val="00492987"/>
    <w:rsid w:val="00492B58"/>
    <w:rsid w:val="00492CB9"/>
    <w:rsid w:val="0049396E"/>
    <w:rsid w:val="00493E1F"/>
    <w:rsid w:val="004948E5"/>
    <w:rsid w:val="0049690D"/>
    <w:rsid w:val="004A20F4"/>
    <w:rsid w:val="004A2D16"/>
    <w:rsid w:val="004A3039"/>
    <w:rsid w:val="004A3CB7"/>
    <w:rsid w:val="004A3E33"/>
    <w:rsid w:val="004A46D0"/>
    <w:rsid w:val="004A6CE8"/>
    <w:rsid w:val="004A7036"/>
    <w:rsid w:val="004A7C7A"/>
    <w:rsid w:val="004B061A"/>
    <w:rsid w:val="004B2289"/>
    <w:rsid w:val="004B54F2"/>
    <w:rsid w:val="004B585A"/>
    <w:rsid w:val="004B7A74"/>
    <w:rsid w:val="004C01D9"/>
    <w:rsid w:val="004C14C8"/>
    <w:rsid w:val="004C3E2F"/>
    <w:rsid w:val="004C58A4"/>
    <w:rsid w:val="004C65BB"/>
    <w:rsid w:val="004C6E8D"/>
    <w:rsid w:val="004C7765"/>
    <w:rsid w:val="004C7D10"/>
    <w:rsid w:val="004C7F48"/>
    <w:rsid w:val="004D0D2C"/>
    <w:rsid w:val="004D12FF"/>
    <w:rsid w:val="004D3A8E"/>
    <w:rsid w:val="004D3EA7"/>
    <w:rsid w:val="004D3EB1"/>
    <w:rsid w:val="004D52F5"/>
    <w:rsid w:val="004D6AD3"/>
    <w:rsid w:val="004D719C"/>
    <w:rsid w:val="004E0D89"/>
    <w:rsid w:val="004E1195"/>
    <w:rsid w:val="004E2281"/>
    <w:rsid w:val="004E2810"/>
    <w:rsid w:val="004E38C6"/>
    <w:rsid w:val="004E3E0C"/>
    <w:rsid w:val="004E3F3F"/>
    <w:rsid w:val="004E6153"/>
    <w:rsid w:val="004E61A2"/>
    <w:rsid w:val="004F2FDD"/>
    <w:rsid w:val="004F3536"/>
    <w:rsid w:val="004F361F"/>
    <w:rsid w:val="004F3C89"/>
    <w:rsid w:val="004F448D"/>
    <w:rsid w:val="004F44FF"/>
    <w:rsid w:val="004F6103"/>
    <w:rsid w:val="004F6C6B"/>
    <w:rsid w:val="004F70A1"/>
    <w:rsid w:val="005011A5"/>
    <w:rsid w:val="00501D5D"/>
    <w:rsid w:val="0050235B"/>
    <w:rsid w:val="00503553"/>
    <w:rsid w:val="005051C2"/>
    <w:rsid w:val="00505951"/>
    <w:rsid w:val="00506068"/>
    <w:rsid w:val="00506D45"/>
    <w:rsid w:val="00510B9D"/>
    <w:rsid w:val="00511CCB"/>
    <w:rsid w:val="00515EAD"/>
    <w:rsid w:val="00515F4D"/>
    <w:rsid w:val="00516519"/>
    <w:rsid w:val="00516642"/>
    <w:rsid w:val="0051752A"/>
    <w:rsid w:val="00517595"/>
    <w:rsid w:val="00517A58"/>
    <w:rsid w:val="00520510"/>
    <w:rsid w:val="00520BB2"/>
    <w:rsid w:val="00521097"/>
    <w:rsid w:val="00521230"/>
    <w:rsid w:val="0052127C"/>
    <w:rsid w:val="00524E1C"/>
    <w:rsid w:val="00525CE6"/>
    <w:rsid w:val="00527563"/>
    <w:rsid w:val="005277F9"/>
    <w:rsid w:val="00530160"/>
    <w:rsid w:val="00530B5F"/>
    <w:rsid w:val="00530C76"/>
    <w:rsid w:val="00530F35"/>
    <w:rsid w:val="00532520"/>
    <w:rsid w:val="00532B57"/>
    <w:rsid w:val="005348D4"/>
    <w:rsid w:val="00536399"/>
    <w:rsid w:val="00536658"/>
    <w:rsid w:val="00536748"/>
    <w:rsid w:val="00540A9E"/>
    <w:rsid w:val="00540D8A"/>
    <w:rsid w:val="005413B3"/>
    <w:rsid w:val="00546B7C"/>
    <w:rsid w:val="00547BCC"/>
    <w:rsid w:val="00550522"/>
    <w:rsid w:val="005507BB"/>
    <w:rsid w:val="00550D94"/>
    <w:rsid w:val="00551B0F"/>
    <w:rsid w:val="00552AA1"/>
    <w:rsid w:val="00553353"/>
    <w:rsid w:val="00553DF6"/>
    <w:rsid w:val="005544B9"/>
    <w:rsid w:val="0055663F"/>
    <w:rsid w:val="005569CF"/>
    <w:rsid w:val="00556F26"/>
    <w:rsid w:val="0055710F"/>
    <w:rsid w:val="00557121"/>
    <w:rsid w:val="00557CAB"/>
    <w:rsid w:val="00557E66"/>
    <w:rsid w:val="005616F0"/>
    <w:rsid w:val="0056283F"/>
    <w:rsid w:val="0056355A"/>
    <w:rsid w:val="0056488C"/>
    <w:rsid w:val="00564FC1"/>
    <w:rsid w:val="00565580"/>
    <w:rsid w:val="00566245"/>
    <w:rsid w:val="00566C45"/>
    <w:rsid w:val="005676F7"/>
    <w:rsid w:val="00567830"/>
    <w:rsid w:val="0057155A"/>
    <w:rsid w:val="005726FF"/>
    <w:rsid w:val="00573C81"/>
    <w:rsid w:val="00573EEA"/>
    <w:rsid w:val="00575197"/>
    <w:rsid w:val="00575ABB"/>
    <w:rsid w:val="00577E86"/>
    <w:rsid w:val="00580C98"/>
    <w:rsid w:val="00580CB9"/>
    <w:rsid w:val="00581647"/>
    <w:rsid w:val="00581C45"/>
    <w:rsid w:val="00582936"/>
    <w:rsid w:val="005851B3"/>
    <w:rsid w:val="00587F06"/>
    <w:rsid w:val="00590961"/>
    <w:rsid w:val="00591CE9"/>
    <w:rsid w:val="0059211F"/>
    <w:rsid w:val="0059238A"/>
    <w:rsid w:val="0059503D"/>
    <w:rsid w:val="00595C8E"/>
    <w:rsid w:val="00595EF3"/>
    <w:rsid w:val="00596C32"/>
    <w:rsid w:val="00597067"/>
    <w:rsid w:val="005A02EB"/>
    <w:rsid w:val="005A15F1"/>
    <w:rsid w:val="005A4A21"/>
    <w:rsid w:val="005A4C83"/>
    <w:rsid w:val="005A5572"/>
    <w:rsid w:val="005A71F7"/>
    <w:rsid w:val="005B0F58"/>
    <w:rsid w:val="005B1088"/>
    <w:rsid w:val="005B1521"/>
    <w:rsid w:val="005B15DF"/>
    <w:rsid w:val="005B4CA7"/>
    <w:rsid w:val="005B6DAE"/>
    <w:rsid w:val="005B6DB6"/>
    <w:rsid w:val="005B77B9"/>
    <w:rsid w:val="005B78AD"/>
    <w:rsid w:val="005C0838"/>
    <w:rsid w:val="005C1648"/>
    <w:rsid w:val="005C27E1"/>
    <w:rsid w:val="005C2864"/>
    <w:rsid w:val="005C2FA5"/>
    <w:rsid w:val="005C3991"/>
    <w:rsid w:val="005C62AE"/>
    <w:rsid w:val="005C6AE1"/>
    <w:rsid w:val="005C6B73"/>
    <w:rsid w:val="005D253F"/>
    <w:rsid w:val="005D5304"/>
    <w:rsid w:val="005D536B"/>
    <w:rsid w:val="005D5916"/>
    <w:rsid w:val="005E0B4F"/>
    <w:rsid w:val="005E0D0E"/>
    <w:rsid w:val="005E10CA"/>
    <w:rsid w:val="005E158E"/>
    <w:rsid w:val="005E26E1"/>
    <w:rsid w:val="005E3EA1"/>
    <w:rsid w:val="005E4A6F"/>
    <w:rsid w:val="005E5723"/>
    <w:rsid w:val="005E5B98"/>
    <w:rsid w:val="005E76AF"/>
    <w:rsid w:val="005E798B"/>
    <w:rsid w:val="005F1B02"/>
    <w:rsid w:val="005F29CB"/>
    <w:rsid w:val="005F4846"/>
    <w:rsid w:val="005F7F34"/>
    <w:rsid w:val="00602AD7"/>
    <w:rsid w:val="00602E86"/>
    <w:rsid w:val="0060497F"/>
    <w:rsid w:val="00605194"/>
    <w:rsid w:val="00605953"/>
    <w:rsid w:val="00605C68"/>
    <w:rsid w:val="006063DB"/>
    <w:rsid w:val="0060718A"/>
    <w:rsid w:val="00607385"/>
    <w:rsid w:val="00607A7F"/>
    <w:rsid w:val="00607B50"/>
    <w:rsid w:val="00615F0A"/>
    <w:rsid w:val="00617282"/>
    <w:rsid w:val="0061757B"/>
    <w:rsid w:val="00617D30"/>
    <w:rsid w:val="00621030"/>
    <w:rsid w:val="0062125D"/>
    <w:rsid w:val="006213BD"/>
    <w:rsid w:val="00621672"/>
    <w:rsid w:val="006216EA"/>
    <w:rsid w:val="0062598F"/>
    <w:rsid w:val="00625D60"/>
    <w:rsid w:val="00626F56"/>
    <w:rsid w:val="0062722B"/>
    <w:rsid w:val="00627B68"/>
    <w:rsid w:val="00631E47"/>
    <w:rsid w:val="006323D0"/>
    <w:rsid w:val="00633384"/>
    <w:rsid w:val="00633FA7"/>
    <w:rsid w:val="006343C4"/>
    <w:rsid w:val="006343DA"/>
    <w:rsid w:val="00634B9C"/>
    <w:rsid w:val="00635D35"/>
    <w:rsid w:val="00635EAB"/>
    <w:rsid w:val="00636192"/>
    <w:rsid w:val="006410C5"/>
    <w:rsid w:val="00641136"/>
    <w:rsid w:val="00641749"/>
    <w:rsid w:val="006429C7"/>
    <w:rsid w:val="00642E31"/>
    <w:rsid w:val="00643E30"/>
    <w:rsid w:val="00644605"/>
    <w:rsid w:val="0064639D"/>
    <w:rsid w:val="00646A59"/>
    <w:rsid w:val="00647901"/>
    <w:rsid w:val="0065019D"/>
    <w:rsid w:val="00650999"/>
    <w:rsid w:val="006511C8"/>
    <w:rsid w:val="006519ED"/>
    <w:rsid w:val="00652A62"/>
    <w:rsid w:val="00653032"/>
    <w:rsid w:val="00653FC0"/>
    <w:rsid w:val="00654079"/>
    <w:rsid w:val="00654EFC"/>
    <w:rsid w:val="00655938"/>
    <w:rsid w:val="006575E7"/>
    <w:rsid w:val="006577D5"/>
    <w:rsid w:val="006609B1"/>
    <w:rsid w:val="00661149"/>
    <w:rsid w:val="0066136E"/>
    <w:rsid w:val="00661EA1"/>
    <w:rsid w:val="0066208D"/>
    <w:rsid w:val="0066241E"/>
    <w:rsid w:val="006643BA"/>
    <w:rsid w:val="00665650"/>
    <w:rsid w:val="006659D9"/>
    <w:rsid w:val="00665AF1"/>
    <w:rsid w:val="00665BB5"/>
    <w:rsid w:val="00666163"/>
    <w:rsid w:val="0066793D"/>
    <w:rsid w:val="006701FF"/>
    <w:rsid w:val="006706FA"/>
    <w:rsid w:val="00670D14"/>
    <w:rsid w:val="00671560"/>
    <w:rsid w:val="00672853"/>
    <w:rsid w:val="00673A50"/>
    <w:rsid w:val="006767C5"/>
    <w:rsid w:val="00681289"/>
    <w:rsid w:val="00681499"/>
    <w:rsid w:val="006823D0"/>
    <w:rsid w:val="006825C3"/>
    <w:rsid w:val="00683127"/>
    <w:rsid w:val="006857D7"/>
    <w:rsid w:val="006859EC"/>
    <w:rsid w:val="006867B1"/>
    <w:rsid w:val="00691B04"/>
    <w:rsid w:val="0069468A"/>
    <w:rsid w:val="006946AB"/>
    <w:rsid w:val="00694865"/>
    <w:rsid w:val="00694B93"/>
    <w:rsid w:val="00696F2A"/>
    <w:rsid w:val="006A0954"/>
    <w:rsid w:val="006A0F60"/>
    <w:rsid w:val="006A0FC2"/>
    <w:rsid w:val="006A2C97"/>
    <w:rsid w:val="006A5D43"/>
    <w:rsid w:val="006B0053"/>
    <w:rsid w:val="006B0361"/>
    <w:rsid w:val="006B19EB"/>
    <w:rsid w:val="006B1A78"/>
    <w:rsid w:val="006B25FF"/>
    <w:rsid w:val="006B2BE8"/>
    <w:rsid w:val="006B322C"/>
    <w:rsid w:val="006B3878"/>
    <w:rsid w:val="006B5941"/>
    <w:rsid w:val="006B7E12"/>
    <w:rsid w:val="006C08E2"/>
    <w:rsid w:val="006C0ACD"/>
    <w:rsid w:val="006C0B02"/>
    <w:rsid w:val="006C1805"/>
    <w:rsid w:val="006C628F"/>
    <w:rsid w:val="006C6C65"/>
    <w:rsid w:val="006C7531"/>
    <w:rsid w:val="006C7CC3"/>
    <w:rsid w:val="006D0BEE"/>
    <w:rsid w:val="006D1F14"/>
    <w:rsid w:val="006D5CCD"/>
    <w:rsid w:val="006D762F"/>
    <w:rsid w:val="006E0A50"/>
    <w:rsid w:val="006E0E38"/>
    <w:rsid w:val="006E2EBA"/>
    <w:rsid w:val="006E3DD2"/>
    <w:rsid w:val="006E43ED"/>
    <w:rsid w:val="006E459D"/>
    <w:rsid w:val="006E585C"/>
    <w:rsid w:val="006E63AE"/>
    <w:rsid w:val="006E6C29"/>
    <w:rsid w:val="006E6FEB"/>
    <w:rsid w:val="006E7810"/>
    <w:rsid w:val="006F02E5"/>
    <w:rsid w:val="006F0566"/>
    <w:rsid w:val="006F1D46"/>
    <w:rsid w:val="006F1DAD"/>
    <w:rsid w:val="006F2A8E"/>
    <w:rsid w:val="006F40C4"/>
    <w:rsid w:val="006F427D"/>
    <w:rsid w:val="006F5B4A"/>
    <w:rsid w:val="006F77F8"/>
    <w:rsid w:val="006F787F"/>
    <w:rsid w:val="00700C49"/>
    <w:rsid w:val="00701826"/>
    <w:rsid w:val="00701D18"/>
    <w:rsid w:val="00702AAC"/>
    <w:rsid w:val="00702FF9"/>
    <w:rsid w:val="007037DA"/>
    <w:rsid w:val="00703C5D"/>
    <w:rsid w:val="00704083"/>
    <w:rsid w:val="0070413B"/>
    <w:rsid w:val="007067A5"/>
    <w:rsid w:val="00707909"/>
    <w:rsid w:val="00710D7B"/>
    <w:rsid w:val="00710E1A"/>
    <w:rsid w:val="007119E2"/>
    <w:rsid w:val="00714FD7"/>
    <w:rsid w:val="0071647A"/>
    <w:rsid w:val="0071717A"/>
    <w:rsid w:val="00717245"/>
    <w:rsid w:val="00717469"/>
    <w:rsid w:val="0072012B"/>
    <w:rsid w:val="00720295"/>
    <w:rsid w:val="00720B46"/>
    <w:rsid w:val="00722990"/>
    <w:rsid w:val="00722AFB"/>
    <w:rsid w:val="00723346"/>
    <w:rsid w:val="00723FF3"/>
    <w:rsid w:val="0072543E"/>
    <w:rsid w:val="00726181"/>
    <w:rsid w:val="00727AE6"/>
    <w:rsid w:val="0073087B"/>
    <w:rsid w:val="007308B5"/>
    <w:rsid w:val="00730A64"/>
    <w:rsid w:val="00732066"/>
    <w:rsid w:val="00733CCD"/>
    <w:rsid w:val="007340BF"/>
    <w:rsid w:val="00734F22"/>
    <w:rsid w:val="00735B93"/>
    <w:rsid w:val="00735F88"/>
    <w:rsid w:val="0073643B"/>
    <w:rsid w:val="00737325"/>
    <w:rsid w:val="0074040A"/>
    <w:rsid w:val="007413DB"/>
    <w:rsid w:val="00742767"/>
    <w:rsid w:val="00742BDC"/>
    <w:rsid w:val="00742C8A"/>
    <w:rsid w:val="0074351C"/>
    <w:rsid w:val="007446BC"/>
    <w:rsid w:val="0074650D"/>
    <w:rsid w:val="007505A8"/>
    <w:rsid w:val="00750B10"/>
    <w:rsid w:val="007528C3"/>
    <w:rsid w:val="00752C80"/>
    <w:rsid w:val="00753174"/>
    <w:rsid w:val="0075381A"/>
    <w:rsid w:val="00757A22"/>
    <w:rsid w:val="007603DD"/>
    <w:rsid w:val="00761E4E"/>
    <w:rsid w:val="00763146"/>
    <w:rsid w:val="007646A1"/>
    <w:rsid w:val="00765BAB"/>
    <w:rsid w:val="007704BE"/>
    <w:rsid w:val="0077130D"/>
    <w:rsid w:val="00772BA3"/>
    <w:rsid w:val="00774655"/>
    <w:rsid w:val="00775992"/>
    <w:rsid w:val="00776D95"/>
    <w:rsid w:val="00777E32"/>
    <w:rsid w:val="007805A4"/>
    <w:rsid w:val="00781576"/>
    <w:rsid w:val="007815E8"/>
    <w:rsid w:val="00783417"/>
    <w:rsid w:val="0078342D"/>
    <w:rsid w:val="007843EB"/>
    <w:rsid w:val="00785304"/>
    <w:rsid w:val="00786EA8"/>
    <w:rsid w:val="00787E66"/>
    <w:rsid w:val="0079053E"/>
    <w:rsid w:val="00791359"/>
    <w:rsid w:val="00791674"/>
    <w:rsid w:val="00791E3F"/>
    <w:rsid w:val="00793777"/>
    <w:rsid w:val="00794A14"/>
    <w:rsid w:val="00794B49"/>
    <w:rsid w:val="007951BC"/>
    <w:rsid w:val="007A0F8F"/>
    <w:rsid w:val="007A4FF2"/>
    <w:rsid w:val="007A6966"/>
    <w:rsid w:val="007A7955"/>
    <w:rsid w:val="007B0702"/>
    <w:rsid w:val="007B47E0"/>
    <w:rsid w:val="007B485F"/>
    <w:rsid w:val="007B6CF3"/>
    <w:rsid w:val="007B7701"/>
    <w:rsid w:val="007C0E98"/>
    <w:rsid w:val="007C3E6F"/>
    <w:rsid w:val="007C4303"/>
    <w:rsid w:val="007C7368"/>
    <w:rsid w:val="007C7607"/>
    <w:rsid w:val="007D24DC"/>
    <w:rsid w:val="007D3BD2"/>
    <w:rsid w:val="007D465C"/>
    <w:rsid w:val="007D46AC"/>
    <w:rsid w:val="007D562E"/>
    <w:rsid w:val="007D5F15"/>
    <w:rsid w:val="007D787F"/>
    <w:rsid w:val="007E01D5"/>
    <w:rsid w:val="007E1723"/>
    <w:rsid w:val="007E279C"/>
    <w:rsid w:val="007E32B8"/>
    <w:rsid w:val="007E33FB"/>
    <w:rsid w:val="007E35D6"/>
    <w:rsid w:val="007E3E88"/>
    <w:rsid w:val="007E41A6"/>
    <w:rsid w:val="007E64AD"/>
    <w:rsid w:val="007F0BA2"/>
    <w:rsid w:val="007F0F15"/>
    <w:rsid w:val="007F16C6"/>
    <w:rsid w:val="007F3B91"/>
    <w:rsid w:val="007F3C17"/>
    <w:rsid w:val="007F42E2"/>
    <w:rsid w:val="007F4A1D"/>
    <w:rsid w:val="00801319"/>
    <w:rsid w:val="008014E4"/>
    <w:rsid w:val="00802201"/>
    <w:rsid w:val="008027F0"/>
    <w:rsid w:val="00804E62"/>
    <w:rsid w:val="00805035"/>
    <w:rsid w:val="00806C95"/>
    <w:rsid w:val="00806F05"/>
    <w:rsid w:val="008071F9"/>
    <w:rsid w:val="0080793F"/>
    <w:rsid w:val="00807B5B"/>
    <w:rsid w:val="00814AEC"/>
    <w:rsid w:val="00814B54"/>
    <w:rsid w:val="00814E2A"/>
    <w:rsid w:val="00815313"/>
    <w:rsid w:val="008155FC"/>
    <w:rsid w:val="008165CA"/>
    <w:rsid w:val="008167E5"/>
    <w:rsid w:val="00821667"/>
    <w:rsid w:val="00821EA4"/>
    <w:rsid w:val="00821F4B"/>
    <w:rsid w:val="008226E4"/>
    <w:rsid w:val="008228B7"/>
    <w:rsid w:val="00822D7B"/>
    <w:rsid w:val="00822D85"/>
    <w:rsid w:val="008268C2"/>
    <w:rsid w:val="00827FED"/>
    <w:rsid w:val="00832611"/>
    <w:rsid w:val="0083275B"/>
    <w:rsid w:val="008328DB"/>
    <w:rsid w:val="00833096"/>
    <w:rsid w:val="008331FB"/>
    <w:rsid w:val="0083432E"/>
    <w:rsid w:val="00834351"/>
    <w:rsid w:val="008346D5"/>
    <w:rsid w:val="00834958"/>
    <w:rsid w:val="0083686D"/>
    <w:rsid w:val="00837076"/>
    <w:rsid w:val="00840B7F"/>
    <w:rsid w:val="0084109F"/>
    <w:rsid w:val="00842293"/>
    <w:rsid w:val="00842DA3"/>
    <w:rsid w:val="00843887"/>
    <w:rsid w:val="00845805"/>
    <w:rsid w:val="008504B1"/>
    <w:rsid w:val="00850BCB"/>
    <w:rsid w:val="00851C98"/>
    <w:rsid w:val="00853517"/>
    <w:rsid w:val="0085396A"/>
    <w:rsid w:val="00853F79"/>
    <w:rsid w:val="008548FD"/>
    <w:rsid w:val="00854A19"/>
    <w:rsid w:val="00855CEC"/>
    <w:rsid w:val="0085627F"/>
    <w:rsid w:val="0085662E"/>
    <w:rsid w:val="00856B3B"/>
    <w:rsid w:val="00861A6F"/>
    <w:rsid w:val="00861E05"/>
    <w:rsid w:val="00864E2D"/>
    <w:rsid w:val="00865582"/>
    <w:rsid w:val="008657B1"/>
    <w:rsid w:val="0086798E"/>
    <w:rsid w:val="00867EAD"/>
    <w:rsid w:val="00874452"/>
    <w:rsid w:val="008744A1"/>
    <w:rsid w:val="00874EF8"/>
    <w:rsid w:val="00875A80"/>
    <w:rsid w:val="00876001"/>
    <w:rsid w:val="0087639D"/>
    <w:rsid w:val="00877727"/>
    <w:rsid w:val="008801EA"/>
    <w:rsid w:val="0088027F"/>
    <w:rsid w:val="00880E50"/>
    <w:rsid w:val="00881015"/>
    <w:rsid w:val="008824FB"/>
    <w:rsid w:val="00883B2D"/>
    <w:rsid w:val="00884141"/>
    <w:rsid w:val="008847C5"/>
    <w:rsid w:val="008851ED"/>
    <w:rsid w:val="00885465"/>
    <w:rsid w:val="00885DF1"/>
    <w:rsid w:val="00886763"/>
    <w:rsid w:val="00893AB7"/>
    <w:rsid w:val="00894A4A"/>
    <w:rsid w:val="00895198"/>
    <w:rsid w:val="0089693C"/>
    <w:rsid w:val="008A02E3"/>
    <w:rsid w:val="008A045A"/>
    <w:rsid w:val="008A04F5"/>
    <w:rsid w:val="008A1264"/>
    <w:rsid w:val="008A1E83"/>
    <w:rsid w:val="008A3B57"/>
    <w:rsid w:val="008A3E12"/>
    <w:rsid w:val="008A49F0"/>
    <w:rsid w:val="008A4A98"/>
    <w:rsid w:val="008A4B82"/>
    <w:rsid w:val="008A6911"/>
    <w:rsid w:val="008B09F6"/>
    <w:rsid w:val="008B0B7B"/>
    <w:rsid w:val="008B2B7E"/>
    <w:rsid w:val="008B2FCD"/>
    <w:rsid w:val="008B3FF9"/>
    <w:rsid w:val="008B4662"/>
    <w:rsid w:val="008B4B27"/>
    <w:rsid w:val="008B69D9"/>
    <w:rsid w:val="008B7748"/>
    <w:rsid w:val="008C056E"/>
    <w:rsid w:val="008C123B"/>
    <w:rsid w:val="008C225E"/>
    <w:rsid w:val="008C2865"/>
    <w:rsid w:val="008C2A4E"/>
    <w:rsid w:val="008C490C"/>
    <w:rsid w:val="008C4ACB"/>
    <w:rsid w:val="008C6521"/>
    <w:rsid w:val="008C6739"/>
    <w:rsid w:val="008C6C5F"/>
    <w:rsid w:val="008C72A1"/>
    <w:rsid w:val="008D09E0"/>
    <w:rsid w:val="008D0CA4"/>
    <w:rsid w:val="008D1D66"/>
    <w:rsid w:val="008D3698"/>
    <w:rsid w:val="008D3CE2"/>
    <w:rsid w:val="008D3DD4"/>
    <w:rsid w:val="008D6F1A"/>
    <w:rsid w:val="008D7A1B"/>
    <w:rsid w:val="008E08A0"/>
    <w:rsid w:val="008E1354"/>
    <w:rsid w:val="008E1C69"/>
    <w:rsid w:val="008E1C79"/>
    <w:rsid w:val="008E272B"/>
    <w:rsid w:val="008E421C"/>
    <w:rsid w:val="008E5AB1"/>
    <w:rsid w:val="008E6A71"/>
    <w:rsid w:val="008E7482"/>
    <w:rsid w:val="008E7A50"/>
    <w:rsid w:val="008F08A2"/>
    <w:rsid w:val="008F1016"/>
    <w:rsid w:val="008F14BE"/>
    <w:rsid w:val="008F2525"/>
    <w:rsid w:val="008F4542"/>
    <w:rsid w:val="008F46EA"/>
    <w:rsid w:val="008F6422"/>
    <w:rsid w:val="008F78D9"/>
    <w:rsid w:val="009007A6"/>
    <w:rsid w:val="00900A3E"/>
    <w:rsid w:val="00901D62"/>
    <w:rsid w:val="00903269"/>
    <w:rsid w:val="00904E34"/>
    <w:rsid w:val="009059D9"/>
    <w:rsid w:val="00907D88"/>
    <w:rsid w:val="00912728"/>
    <w:rsid w:val="00912934"/>
    <w:rsid w:val="0091332D"/>
    <w:rsid w:val="0091353D"/>
    <w:rsid w:val="00913D2D"/>
    <w:rsid w:val="00913F2F"/>
    <w:rsid w:val="00914E2E"/>
    <w:rsid w:val="00914F25"/>
    <w:rsid w:val="00914FDF"/>
    <w:rsid w:val="00915A1A"/>
    <w:rsid w:val="00915EB4"/>
    <w:rsid w:val="00916841"/>
    <w:rsid w:val="0091794A"/>
    <w:rsid w:val="00920383"/>
    <w:rsid w:val="009208A4"/>
    <w:rsid w:val="009212FF"/>
    <w:rsid w:val="00923ED6"/>
    <w:rsid w:val="00925143"/>
    <w:rsid w:val="00925407"/>
    <w:rsid w:val="00926AE7"/>
    <w:rsid w:val="009274BC"/>
    <w:rsid w:val="00927DC3"/>
    <w:rsid w:val="00927FB6"/>
    <w:rsid w:val="00930299"/>
    <w:rsid w:val="00933978"/>
    <w:rsid w:val="00934A8A"/>
    <w:rsid w:val="0093540E"/>
    <w:rsid w:val="0093585B"/>
    <w:rsid w:val="0093590F"/>
    <w:rsid w:val="00936319"/>
    <w:rsid w:val="0093685A"/>
    <w:rsid w:val="0093700C"/>
    <w:rsid w:val="009370FB"/>
    <w:rsid w:val="0093767E"/>
    <w:rsid w:val="00942607"/>
    <w:rsid w:val="009426AE"/>
    <w:rsid w:val="0094275A"/>
    <w:rsid w:val="009433CA"/>
    <w:rsid w:val="00943685"/>
    <w:rsid w:val="00944040"/>
    <w:rsid w:val="009443A6"/>
    <w:rsid w:val="00944924"/>
    <w:rsid w:val="00947976"/>
    <w:rsid w:val="00951906"/>
    <w:rsid w:val="00953D64"/>
    <w:rsid w:val="00953D9B"/>
    <w:rsid w:val="00954461"/>
    <w:rsid w:val="00954582"/>
    <w:rsid w:val="009554D0"/>
    <w:rsid w:val="009558D0"/>
    <w:rsid w:val="00955D5C"/>
    <w:rsid w:val="0095615F"/>
    <w:rsid w:val="009569BA"/>
    <w:rsid w:val="0096043A"/>
    <w:rsid w:val="00961ABD"/>
    <w:rsid w:val="0096244B"/>
    <w:rsid w:val="009624F9"/>
    <w:rsid w:val="0096505C"/>
    <w:rsid w:val="009650C8"/>
    <w:rsid w:val="00965F8B"/>
    <w:rsid w:val="00966A67"/>
    <w:rsid w:val="009676D3"/>
    <w:rsid w:val="0097066A"/>
    <w:rsid w:val="00971715"/>
    <w:rsid w:val="0097174B"/>
    <w:rsid w:val="009725F4"/>
    <w:rsid w:val="00972A1B"/>
    <w:rsid w:val="00974896"/>
    <w:rsid w:val="00974A25"/>
    <w:rsid w:val="00974DFE"/>
    <w:rsid w:val="00974E2B"/>
    <w:rsid w:val="00974FAB"/>
    <w:rsid w:val="00975123"/>
    <w:rsid w:val="009767AB"/>
    <w:rsid w:val="00976870"/>
    <w:rsid w:val="00976B34"/>
    <w:rsid w:val="0098080D"/>
    <w:rsid w:val="009814B1"/>
    <w:rsid w:val="00981786"/>
    <w:rsid w:val="00981898"/>
    <w:rsid w:val="00981E2B"/>
    <w:rsid w:val="00982510"/>
    <w:rsid w:val="00982719"/>
    <w:rsid w:val="00983147"/>
    <w:rsid w:val="009846A0"/>
    <w:rsid w:val="00986AF1"/>
    <w:rsid w:val="00987254"/>
    <w:rsid w:val="00987558"/>
    <w:rsid w:val="00987B8D"/>
    <w:rsid w:val="00987C39"/>
    <w:rsid w:val="0099163A"/>
    <w:rsid w:val="00991E8B"/>
    <w:rsid w:val="00991EE2"/>
    <w:rsid w:val="009952D8"/>
    <w:rsid w:val="00995718"/>
    <w:rsid w:val="009A049E"/>
    <w:rsid w:val="009A1BF6"/>
    <w:rsid w:val="009A1D9E"/>
    <w:rsid w:val="009A3192"/>
    <w:rsid w:val="009A37FE"/>
    <w:rsid w:val="009A4C51"/>
    <w:rsid w:val="009A5919"/>
    <w:rsid w:val="009A5961"/>
    <w:rsid w:val="009A727D"/>
    <w:rsid w:val="009B124B"/>
    <w:rsid w:val="009B2131"/>
    <w:rsid w:val="009B7543"/>
    <w:rsid w:val="009B7760"/>
    <w:rsid w:val="009C16D5"/>
    <w:rsid w:val="009C2CBB"/>
    <w:rsid w:val="009C4264"/>
    <w:rsid w:val="009C57D8"/>
    <w:rsid w:val="009C6A6B"/>
    <w:rsid w:val="009C6C63"/>
    <w:rsid w:val="009C792B"/>
    <w:rsid w:val="009D1B30"/>
    <w:rsid w:val="009D37EF"/>
    <w:rsid w:val="009D46FC"/>
    <w:rsid w:val="009D47D0"/>
    <w:rsid w:val="009D57F4"/>
    <w:rsid w:val="009D753A"/>
    <w:rsid w:val="009D76B1"/>
    <w:rsid w:val="009E0512"/>
    <w:rsid w:val="009E0C0F"/>
    <w:rsid w:val="009E2832"/>
    <w:rsid w:val="009E32C2"/>
    <w:rsid w:val="009E4480"/>
    <w:rsid w:val="009E66F2"/>
    <w:rsid w:val="009E7330"/>
    <w:rsid w:val="009F0FB5"/>
    <w:rsid w:val="009F315E"/>
    <w:rsid w:val="009F31B4"/>
    <w:rsid w:val="009F381D"/>
    <w:rsid w:val="009F3D28"/>
    <w:rsid w:val="009F4522"/>
    <w:rsid w:val="009F488D"/>
    <w:rsid w:val="009F4F55"/>
    <w:rsid w:val="009F5153"/>
    <w:rsid w:val="009F59FE"/>
    <w:rsid w:val="009F61A9"/>
    <w:rsid w:val="009F71FB"/>
    <w:rsid w:val="009F7498"/>
    <w:rsid w:val="00A00801"/>
    <w:rsid w:val="00A00C2B"/>
    <w:rsid w:val="00A00DC4"/>
    <w:rsid w:val="00A033ED"/>
    <w:rsid w:val="00A053AA"/>
    <w:rsid w:val="00A05699"/>
    <w:rsid w:val="00A065AE"/>
    <w:rsid w:val="00A06832"/>
    <w:rsid w:val="00A110CE"/>
    <w:rsid w:val="00A123CC"/>
    <w:rsid w:val="00A13E6A"/>
    <w:rsid w:val="00A1427B"/>
    <w:rsid w:val="00A14B10"/>
    <w:rsid w:val="00A15719"/>
    <w:rsid w:val="00A1606B"/>
    <w:rsid w:val="00A17039"/>
    <w:rsid w:val="00A1760D"/>
    <w:rsid w:val="00A178F3"/>
    <w:rsid w:val="00A17B24"/>
    <w:rsid w:val="00A22637"/>
    <w:rsid w:val="00A23059"/>
    <w:rsid w:val="00A2322C"/>
    <w:rsid w:val="00A24A17"/>
    <w:rsid w:val="00A25350"/>
    <w:rsid w:val="00A257A8"/>
    <w:rsid w:val="00A268B8"/>
    <w:rsid w:val="00A2762A"/>
    <w:rsid w:val="00A30027"/>
    <w:rsid w:val="00A30864"/>
    <w:rsid w:val="00A31282"/>
    <w:rsid w:val="00A32549"/>
    <w:rsid w:val="00A32F6A"/>
    <w:rsid w:val="00A33058"/>
    <w:rsid w:val="00A343D0"/>
    <w:rsid w:val="00A34F3D"/>
    <w:rsid w:val="00A36511"/>
    <w:rsid w:val="00A40108"/>
    <w:rsid w:val="00A41F41"/>
    <w:rsid w:val="00A42829"/>
    <w:rsid w:val="00A4654B"/>
    <w:rsid w:val="00A511AF"/>
    <w:rsid w:val="00A528A5"/>
    <w:rsid w:val="00A54EEF"/>
    <w:rsid w:val="00A56357"/>
    <w:rsid w:val="00A56CB2"/>
    <w:rsid w:val="00A604B3"/>
    <w:rsid w:val="00A62CA9"/>
    <w:rsid w:val="00A630C1"/>
    <w:rsid w:val="00A63963"/>
    <w:rsid w:val="00A64632"/>
    <w:rsid w:val="00A6463E"/>
    <w:rsid w:val="00A652A4"/>
    <w:rsid w:val="00A668D0"/>
    <w:rsid w:val="00A702B7"/>
    <w:rsid w:val="00A712DC"/>
    <w:rsid w:val="00A726BE"/>
    <w:rsid w:val="00A73AF2"/>
    <w:rsid w:val="00A741C0"/>
    <w:rsid w:val="00A74B28"/>
    <w:rsid w:val="00A750F6"/>
    <w:rsid w:val="00A76BE5"/>
    <w:rsid w:val="00A76D12"/>
    <w:rsid w:val="00A76DA8"/>
    <w:rsid w:val="00A806E9"/>
    <w:rsid w:val="00A808E7"/>
    <w:rsid w:val="00A80C86"/>
    <w:rsid w:val="00A80E4D"/>
    <w:rsid w:val="00A8152C"/>
    <w:rsid w:val="00A82318"/>
    <w:rsid w:val="00A8474A"/>
    <w:rsid w:val="00A84812"/>
    <w:rsid w:val="00A84D07"/>
    <w:rsid w:val="00A84D42"/>
    <w:rsid w:val="00A85069"/>
    <w:rsid w:val="00A85516"/>
    <w:rsid w:val="00A87367"/>
    <w:rsid w:val="00A90784"/>
    <w:rsid w:val="00A93855"/>
    <w:rsid w:val="00A938AB"/>
    <w:rsid w:val="00A94050"/>
    <w:rsid w:val="00A946EA"/>
    <w:rsid w:val="00A96468"/>
    <w:rsid w:val="00A97279"/>
    <w:rsid w:val="00A978C3"/>
    <w:rsid w:val="00AA0272"/>
    <w:rsid w:val="00AA27FE"/>
    <w:rsid w:val="00AA2D36"/>
    <w:rsid w:val="00AA3B15"/>
    <w:rsid w:val="00AA44D5"/>
    <w:rsid w:val="00AA4BAF"/>
    <w:rsid w:val="00AA4DA5"/>
    <w:rsid w:val="00AB177E"/>
    <w:rsid w:val="00AB1FCD"/>
    <w:rsid w:val="00AB3E3D"/>
    <w:rsid w:val="00AB4E1F"/>
    <w:rsid w:val="00AB4E9F"/>
    <w:rsid w:val="00AB57BC"/>
    <w:rsid w:val="00AB6D3F"/>
    <w:rsid w:val="00AB74A2"/>
    <w:rsid w:val="00AB7B81"/>
    <w:rsid w:val="00AC093F"/>
    <w:rsid w:val="00AC144B"/>
    <w:rsid w:val="00AC2F7A"/>
    <w:rsid w:val="00AC6A6B"/>
    <w:rsid w:val="00AC6D7B"/>
    <w:rsid w:val="00AC7053"/>
    <w:rsid w:val="00AD0349"/>
    <w:rsid w:val="00AD0C85"/>
    <w:rsid w:val="00AD11F9"/>
    <w:rsid w:val="00AD18BE"/>
    <w:rsid w:val="00AD1E9F"/>
    <w:rsid w:val="00AD29A9"/>
    <w:rsid w:val="00AD3363"/>
    <w:rsid w:val="00AD4452"/>
    <w:rsid w:val="00AD4DF1"/>
    <w:rsid w:val="00AD4FB5"/>
    <w:rsid w:val="00AD5C55"/>
    <w:rsid w:val="00AD5CF1"/>
    <w:rsid w:val="00AD5D3E"/>
    <w:rsid w:val="00AD6D3A"/>
    <w:rsid w:val="00AD7D21"/>
    <w:rsid w:val="00AD7EA0"/>
    <w:rsid w:val="00AD7EE3"/>
    <w:rsid w:val="00AE4607"/>
    <w:rsid w:val="00AE4917"/>
    <w:rsid w:val="00AE4A4B"/>
    <w:rsid w:val="00AE75CA"/>
    <w:rsid w:val="00AF374D"/>
    <w:rsid w:val="00AF3894"/>
    <w:rsid w:val="00AF3C9D"/>
    <w:rsid w:val="00AF4361"/>
    <w:rsid w:val="00AF499A"/>
    <w:rsid w:val="00AF5374"/>
    <w:rsid w:val="00AF5BE6"/>
    <w:rsid w:val="00B002DA"/>
    <w:rsid w:val="00B00A78"/>
    <w:rsid w:val="00B00D55"/>
    <w:rsid w:val="00B02203"/>
    <w:rsid w:val="00B028F6"/>
    <w:rsid w:val="00B034E0"/>
    <w:rsid w:val="00B06A85"/>
    <w:rsid w:val="00B06BDC"/>
    <w:rsid w:val="00B104FF"/>
    <w:rsid w:val="00B11C52"/>
    <w:rsid w:val="00B132FD"/>
    <w:rsid w:val="00B14098"/>
    <w:rsid w:val="00B14AF3"/>
    <w:rsid w:val="00B14C01"/>
    <w:rsid w:val="00B14D16"/>
    <w:rsid w:val="00B15EEE"/>
    <w:rsid w:val="00B20910"/>
    <w:rsid w:val="00B21242"/>
    <w:rsid w:val="00B226BD"/>
    <w:rsid w:val="00B2294E"/>
    <w:rsid w:val="00B24A0F"/>
    <w:rsid w:val="00B24BAF"/>
    <w:rsid w:val="00B251AB"/>
    <w:rsid w:val="00B257B4"/>
    <w:rsid w:val="00B2617F"/>
    <w:rsid w:val="00B262F7"/>
    <w:rsid w:val="00B26D1B"/>
    <w:rsid w:val="00B27891"/>
    <w:rsid w:val="00B30B51"/>
    <w:rsid w:val="00B31D66"/>
    <w:rsid w:val="00B327EC"/>
    <w:rsid w:val="00B335ED"/>
    <w:rsid w:val="00B337BE"/>
    <w:rsid w:val="00B341EB"/>
    <w:rsid w:val="00B353FD"/>
    <w:rsid w:val="00B361B8"/>
    <w:rsid w:val="00B3700E"/>
    <w:rsid w:val="00B406DE"/>
    <w:rsid w:val="00B418EF"/>
    <w:rsid w:val="00B41C1F"/>
    <w:rsid w:val="00B42077"/>
    <w:rsid w:val="00B42260"/>
    <w:rsid w:val="00B42285"/>
    <w:rsid w:val="00B44AB2"/>
    <w:rsid w:val="00B45B50"/>
    <w:rsid w:val="00B479EF"/>
    <w:rsid w:val="00B50547"/>
    <w:rsid w:val="00B5161E"/>
    <w:rsid w:val="00B519AE"/>
    <w:rsid w:val="00B52068"/>
    <w:rsid w:val="00B529D4"/>
    <w:rsid w:val="00B54056"/>
    <w:rsid w:val="00B57099"/>
    <w:rsid w:val="00B61B05"/>
    <w:rsid w:val="00B63ED0"/>
    <w:rsid w:val="00B6521C"/>
    <w:rsid w:val="00B65633"/>
    <w:rsid w:val="00B67FE7"/>
    <w:rsid w:val="00B70C64"/>
    <w:rsid w:val="00B70DC9"/>
    <w:rsid w:val="00B72045"/>
    <w:rsid w:val="00B73FE7"/>
    <w:rsid w:val="00B74C65"/>
    <w:rsid w:val="00B74DB7"/>
    <w:rsid w:val="00B74FF4"/>
    <w:rsid w:val="00B75EA8"/>
    <w:rsid w:val="00B762FE"/>
    <w:rsid w:val="00B77265"/>
    <w:rsid w:val="00B80752"/>
    <w:rsid w:val="00B80ECB"/>
    <w:rsid w:val="00B82CC3"/>
    <w:rsid w:val="00B83343"/>
    <w:rsid w:val="00B84333"/>
    <w:rsid w:val="00B8452B"/>
    <w:rsid w:val="00B84D95"/>
    <w:rsid w:val="00B851C1"/>
    <w:rsid w:val="00B86F79"/>
    <w:rsid w:val="00B872FF"/>
    <w:rsid w:val="00B87B3E"/>
    <w:rsid w:val="00B912E1"/>
    <w:rsid w:val="00B91BB1"/>
    <w:rsid w:val="00B92EDE"/>
    <w:rsid w:val="00B94484"/>
    <w:rsid w:val="00B960AF"/>
    <w:rsid w:val="00BA08B1"/>
    <w:rsid w:val="00BA135A"/>
    <w:rsid w:val="00BA1DE9"/>
    <w:rsid w:val="00BA306F"/>
    <w:rsid w:val="00BA496A"/>
    <w:rsid w:val="00BA4BCB"/>
    <w:rsid w:val="00BA5614"/>
    <w:rsid w:val="00BA7439"/>
    <w:rsid w:val="00BB11CC"/>
    <w:rsid w:val="00BB37DD"/>
    <w:rsid w:val="00BB4321"/>
    <w:rsid w:val="00BB5252"/>
    <w:rsid w:val="00BB594F"/>
    <w:rsid w:val="00BB78EA"/>
    <w:rsid w:val="00BC04A9"/>
    <w:rsid w:val="00BC127A"/>
    <w:rsid w:val="00BC3A6D"/>
    <w:rsid w:val="00BC504D"/>
    <w:rsid w:val="00BC542C"/>
    <w:rsid w:val="00BC6391"/>
    <w:rsid w:val="00BC7550"/>
    <w:rsid w:val="00BD002E"/>
    <w:rsid w:val="00BD2607"/>
    <w:rsid w:val="00BD332C"/>
    <w:rsid w:val="00BD37CE"/>
    <w:rsid w:val="00BD4BCE"/>
    <w:rsid w:val="00BD4F77"/>
    <w:rsid w:val="00BD5BEF"/>
    <w:rsid w:val="00BD5F5B"/>
    <w:rsid w:val="00BD7740"/>
    <w:rsid w:val="00BE0088"/>
    <w:rsid w:val="00BE01CF"/>
    <w:rsid w:val="00BE1A54"/>
    <w:rsid w:val="00BE2C53"/>
    <w:rsid w:val="00BE5453"/>
    <w:rsid w:val="00BE7C03"/>
    <w:rsid w:val="00BF039D"/>
    <w:rsid w:val="00BF1A48"/>
    <w:rsid w:val="00BF1AFA"/>
    <w:rsid w:val="00BF1EB7"/>
    <w:rsid w:val="00BF31AF"/>
    <w:rsid w:val="00BF332E"/>
    <w:rsid w:val="00BF4B39"/>
    <w:rsid w:val="00BF4FAE"/>
    <w:rsid w:val="00BF5238"/>
    <w:rsid w:val="00BF7BAE"/>
    <w:rsid w:val="00BF7D7D"/>
    <w:rsid w:val="00C028B4"/>
    <w:rsid w:val="00C02DDB"/>
    <w:rsid w:val="00C02DEE"/>
    <w:rsid w:val="00C04D35"/>
    <w:rsid w:val="00C07822"/>
    <w:rsid w:val="00C07823"/>
    <w:rsid w:val="00C100F8"/>
    <w:rsid w:val="00C10330"/>
    <w:rsid w:val="00C107E2"/>
    <w:rsid w:val="00C1420F"/>
    <w:rsid w:val="00C16FC8"/>
    <w:rsid w:val="00C20605"/>
    <w:rsid w:val="00C20F52"/>
    <w:rsid w:val="00C20F68"/>
    <w:rsid w:val="00C216B9"/>
    <w:rsid w:val="00C220BE"/>
    <w:rsid w:val="00C2446D"/>
    <w:rsid w:val="00C24D0F"/>
    <w:rsid w:val="00C2502F"/>
    <w:rsid w:val="00C2529B"/>
    <w:rsid w:val="00C253A6"/>
    <w:rsid w:val="00C311B4"/>
    <w:rsid w:val="00C31B8D"/>
    <w:rsid w:val="00C32BB0"/>
    <w:rsid w:val="00C32C72"/>
    <w:rsid w:val="00C33193"/>
    <w:rsid w:val="00C33361"/>
    <w:rsid w:val="00C35CFC"/>
    <w:rsid w:val="00C36F63"/>
    <w:rsid w:val="00C37612"/>
    <w:rsid w:val="00C37E42"/>
    <w:rsid w:val="00C406B2"/>
    <w:rsid w:val="00C447FA"/>
    <w:rsid w:val="00C44CAD"/>
    <w:rsid w:val="00C45057"/>
    <w:rsid w:val="00C45711"/>
    <w:rsid w:val="00C46F1C"/>
    <w:rsid w:val="00C47200"/>
    <w:rsid w:val="00C50D7F"/>
    <w:rsid w:val="00C51A6D"/>
    <w:rsid w:val="00C51DCC"/>
    <w:rsid w:val="00C531B2"/>
    <w:rsid w:val="00C54202"/>
    <w:rsid w:val="00C554DE"/>
    <w:rsid w:val="00C55D8A"/>
    <w:rsid w:val="00C55EF9"/>
    <w:rsid w:val="00C64FD3"/>
    <w:rsid w:val="00C65218"/>
    <w:rsid w:val="00C656CB"/>
    <w:rsid w:val="00C65B9A"/>
    <w:rsid w:val="00C670A8"/>
    <w:rsid w:val="00C71D12"/>
    <w:rsid w:val="00C72658"/>
    <w:rsid w:val="00C75B54"/>
    <w:rsid w:val="00C81F78"/>
    <w:rsid w:val="00C821D4"/>
    <w:rsid w:val="00C82C76"/>
    <w:rsid w:val="00C82D24"/>
    <w:rsid w:val="00C82ED6"/>
    <w:rsid w:val="00C82F1B"/>
    <w:rsid w:val="00C8349A"/>
    <w:rsid w:val="00C84B4C"/>
    <w:rsid w:val="00C850EC"/>
    <w:rsid w:val="00C855D2"/>
    <w:rsid w:val="00C85D3F"/>
    <w:rsid w:val="00C85E43"/>
    <w:rsid w:val="00C8692B"/>
    <w:rsid w:val="00C86BA5"/>
    <w:rsid w:val="00C86CAE"/>
    <w:rsid w:val="00C8704C"/>
    <w:rsid w:val="00C870FE"/>
    <w:rsid w:val="00C90EB3"/>
    <w:rsid w:val="00C913A7"/>
    <w:rsid w:val="00C913F8"/>
    <w:rsid w:val="00C91ADA"/>
    <w:rsid w:val="00C91E17"/>
    <w:rsid w:val="00C92888"/>
    <w:rsid w:val="00C93023"/>
    <w:rsid w:val="00C93F7D"/>
    <w:rsid w:val="00C951A0"/>
    <w:rsid w:val="00C951AE"/>
    <w:rsid w:val="00C9544C"/>
    <w:rsid w:val="00CA3A75"/>
    <w:rsid w:val="00CA514C"/>
    <w:rsid w:val="00CA78C1"/>
    <w:rsid w:val="00CB34CA"/>
    <w:rsid w:val="00CB42B1"/>
    <w:rsid w:val="00CB5C4F"/>
    <w:rsid w:val="00CB7BBE"/>
    <w:rsid w:val="00CC0635"/>
    <w:rsid w:val="00CC0B5D"/>
    <w:rsid w:val="00CC121E"/>
    <w:rsid w:val="00CC603E"/>
    <w:rsid w:val="00CC61AC"/>
    <w:rsid w:val="00CC7F8A"/>
    <w:rsid w:val="00CD04F2"/>
    <w:rsid w:val="00CD135B"/>
    <w:rsid w:val="00CD3AAC"/>
    <w:rsid w:val="00CD657F"/>
    <w:rsid w:val="00CD7F90"/>
    <w:rsid w:val="00CE1377"/>
    <w:rsid w:val="00CE1DEE"/>
    <w:rsid w:val="00CE430A"/>
    <w:rsid w:val="00CE451B"/>
    <w:rsid w:val="00CE4615"/>
    <w:rsid w:val="00CE654D"/>
    <w:rsid w:val="00CE744A"/>
    <w:rsid w:val="00CE7608"/>
    <w:rsid w:val="00CE7AA0"/>
    <w:rsid w:val="00CF03D7"/>
    <w:rsid w:val="00CF09D1"/>
    <w:rsid w:val="00CF12AF"/>
    <w:rsid w:val="00CF1F6D"/>
    <w:rsid w:val="00CF20E6"/>
    <w:rsid w:val="00CF3507"/>
    <w:rsid w:val="00CF5784"/>
    <w:rsid w:val="00CF582D"/>
    <w:rsid w:val="00CF6F1A"/>
    <w:rsid w:val="00CF6F4B"/>
    <w:rsid w:val="00D00554"/>
    <w:rsid w:val="00D01CD7"/>
    <w:rsid w:val="00D02E17"/>
    <w:rsid w:val="00D045F3"/>
    <w:rsid w:val="00D046E1"/>
    <w:rsid w:val="00D0489D"/>
    <w:rsid w:val="00D05A7F"/>
    <w:rsid w:val="00D101D9"/>
    <w:rsid w:val="00D1090E"/>
    <w:rsid w:val="00D13AD0"/>
    <w:rsid w:val="00D13B9E"/>
    <w:rsid w:val="00D14B89"/>
    <w:rsid w:val="00D14EA6"/>
    <w:rsid w:val="00D15D19"/>
    <w:rsid w:val="00D15E96"/>
    <w:rsid w:val="00D15F8F"/>
    <w:rsid w:val="00D16027"/>
    <w:rsid w:val="00D1626D"/>
    <w:rsid w:val="00D1627C"/>
    <w:rsid w:val="00D16800"/>
    <w:rsid w:val="00D1693C"/>
    <w:rsid w:val="00D17F20"/>
    <w:rsid w:val="00D2018E"/>
    <w:rsid w:val="00D20914"/>
    <w:rsid w:val="00D21F47"/>
    <w:rsid w:val="00D2504F"/>
    <w:rsid w:val="00D250C3"/>
    <w:rsid w:val="00D2689F"/>
    <w:rsid w:val="00D26BA0"/>
    <w:rsid w:val="00D30D5D"/>
    <w:rsid w:val="00D32D49"/>
    <w:rsid w:val="00D32E56"/>
    <w:rsid w:val="00D3438E"/>
    <w:rsid w:val="00D34592"/>
    <w:rsid w:val="00D354E6"/>
    <w:rsid w:val="00D376D3"/>
    <w:rsid w:val="00D37CB8"/>
    <w:rsid w:val="00D405AF"/>
    <w:rsid w:val="00D4070B"/>
    <w:rsid w:val="00D4088B"/>
    <w:rsid w:val="00D4121A"/>
    <w:rsid w:val="00D43ECE"/>
    <w:rsid w:val="00D444BA"/>
    <w:rsid w:val="00D44AF4"/>
    <w:rsid w:val="00D44C3A"/>
    <w:rsid w:val="00D45240"/>
    <w:rsid w:val="00D45800"/>
    <w:rsid w:val="00D51447"/>
    <w:rsid w:val="00D52063"/>
    <w:rsid w:val="00D52118"/>
    <w:rsid w:val="00D52642"/>
    <w:rsid w:val="00D52DE3"/>
    <w:rsid w:val="00D53893"/>
    <w:rsid w:val="00D53B7F"/>
    <w:rsid w:val="00D54206"/>
    <w:rsid w:val="00D54505"/>
    <w:rsid w:val="00D54D38"/>
    <w:rsid w:val="00D567E3"/>
    <w:rsid w:val="00D60620"/>
    <w:rsid w:val="00D60812"/>
    <w:rsid w:val="00D61D6F"/>
    <w:rsid w:val="00D61FB0"/>
    <w:rsid w:val="00D624BE"/>
    <w:rsid w:val="00D62806"/>
    <w:rsid w:val="00D632A3"/>
    <w:rsid w:val="00D63AF1"/>
    <w:rsid w:val="00D63C21"/>
    <w:rsid w:val="00D65F61"/>
    <w:rsid w:val="00D66A8F"/>
    <w:rsid w:val="00D67907"/>
    <w:rsid w:val="00D719D8"/>
    <w:rsid w:val="00D71B47"/>
    <w:rsid w:val="00D7233C"/>
    <w:rsid w:val="00D72A99"/>
    <w:rsid w:val="00D73205"/>
    <w:rsid w:val="00D737B4"/>
    <w:rsid w:val="00D7380D"/>
    <w:rsid w:val="00D74A6A"/>
    <w:rsid w:val="00D75078"/>
    <w:rsid w:val="00D768BB"/>
    <w:rsid w:val="00D7789E"/>
    <w:rsid w:val="00D7795E"/>
    <w:rsid w:val="00D805CC"/>
    <w:rsid w:val="00D81004"/>
    <w:rsid w:val="00D8150F"/>
    <w:rsid w:val="00D82816"/>
    <w:rsid w:val="00D82C8C"/>
    <w:rsid w:val="00D82F0F"/>
    <w:rsid w:val="00D84EEB"/>
    <w:rsid w:val="00D871E9"/>
    <w:rsid w:val="00D87C08"/>
    <w:rsid w:val="00D9064B"/>
    <w:rsid w:val="00D90AE7"/>
    <w:rsid w:val="00D91339"/>
    <w:rsid w:val="00D92315"/>
    <w:rsid w:val="00D934B1"/>
    <w:rsid w:val="00D9367B"/>
    <w:rsid w:val="00D938BA"/>
    <w:rsid w:val="00D93A23"/>
    <w:rsid w:val="00D95810"/>
    <w:rsid w:val="00DA0116"/>
    <w:rsid w:val="00DA021B"/>
    <w:rsid w:val="00DA1C8C"/>
    <w:rsid w:val="00DA31A7"/>
    <w:rsid w:val="00DA4593"/>
    <w:rsid w:val="00DA5638"/>
    <w:rsid w:val="00DA6622"/>
    <w:rsid w:val="00DA7E63"/>
    <w:rsid w:val="00DB10DC"/>
    <w:rsid w:val="00DB20F6"/>
    <w:rsid w:val="00DB2880"/>
    <w:rsid w:val="00DB4623"/>
    <w:rsid w:val="00DB5D54"/>
    <w:rsid w:val="00DB6AEC"/>
    <w:rsid w:val="00DB6CA8"/>
    <w:rsid w:val="00DC028E"/>
    <w:rsid w:val="00DC0890"/>
    <w:rsid w:val="00DC0A48"/>
    <w:rsid w:val="00DC2F27"/>
    <w:rsid w:val="00DC3FD8"/>
    <w:rsid w:val="00DC4744"/>
    <w:rsid w:val="00DC5949"/>
    <w:rsid w:val="00DC76E8"/>
    <w:rsid w:val="00DD2098"/>
    <w:rsid w:val="00DD20EB"/>
    <w:rsid w:val="00DD2756"/>
    <w:rsid w:val="00DD488C"/>
    <w:rsid w:val="00DD72DD"/>
    <w:rsid w:val="00DD7F69"/>
    <w:rsid w:val="00DE1C7E"/>
    <w:rsid w:val="00DE2EFB"/>
    <w:rsid w:val="00DE324F"/>
    <w:rsid w:val="00DE32D3"/>
    <w:rsid w:val="00DE3AD1"/>
    <w:rsid w:val="00DE3DBD"/>
    <w:rsid w:val="00DE41F4"/>
    <w:rsid w:val="00DE5056"/>
    <w:rsid w:val="00DE521C"/>
    <w:rsid w:val="00DE64D6"/>
    <w:rsid w:val="00DE7AFC"/>
    <w:rsid w:val="00DE7EE8"/>
    <w:rsid w:val="00DF0A61"/>
    <w:rsid w:val="00DF1006"/>
    <w:rsid w:val="00DF102C"/>
    <w:rsid w:val="00DF111D"/>
    <w:rsid w:val="00DF1A65"/>
    <w:rsid w:val="00DF21B7"/>
    <w:rsid w:val="00DF3882"/>
    <w:rsid w:val="00DF5163"/>
    <w:rsid w:val="00DF5256"/>
    <w:rsid w:val="00DF5CAD"/>
    <w:rsid w:val="00DF6A26"/>
    <w:rsid w:val="00E001E3"/>
    <w:rsid w:val="00E005DF"/>
    <w:rsid w:val="00E006A9"/>
    <w:rsid w:val="00E010C5"/>
    <w:rsid w:val="00E023CE"/>
    <w:rsid w:val="00E03C1C"/>
    <w:rsid w:val="00E0470E"/>
    <w:rsid w:val="00E0504C"/>
    <w:rsid w:val="00E0581F"/>
    <w:rsid w:val="00E061D0"/>
    <w:rsid w:val="00E0644B"/>
    <w:rsid w:val="00E06911"/>
    <w:rsid w:val="00E10AA8"/>
    <w:rsid w:val="00E115CF"/>
    <w:rsid w:val="00E1165A"/>
    <w:rsid w:val="00E129E5"/>
    <w:rsid w:val="00E12E68"/>
    <w:rsid w:val="00E132F2"/>
    <w:rsid w:val="00E13BF7"/>
    <w:rsid w:val="00E13FBE"/>
    <w:rsid w:val="00E13FD9"/>
    <w:rsid w:val="00E155A8"/>
    <w:rsid w:val="00E16413"/>
    <w:rsid w:val="00E166FE"/>
    <w:rsid w:val="00E16E53"/>
    <w:rsid w:val="00E177FA"/>
    <w:rsid w:val="00E17D30"/>
    <w:rsid w:val="00E20B0E"/>
    <w:rsid w:val="00E2123E"/>
    <w:rsid w:val="00E22FA5"/>
    <w:rsid w:val="00E24711"/>
    <w:rsid w:val="00E24914"/>
    <w:rsid w:val="00E250E1"/>
    <w:rsid w:val="00E2516F"/>
    <w:rsid w:val="00E30437"/>
    <w:rsid w:val="00E31C57"/>
    <w:rsid w:val="00E32A96"/>
    <w:rsid w:val="00E3379E"/>
    <w:rsid w:val="00E34834"/>
    <w:rsid w:val="00E353CD"/>
    <w:rsid w:val="00E35984"/>
    <w:rsid w:val="00E3660D"/>
    <w:rsid w:val="00E36E87"/>
    <w:rsid w:val="00E402F5"/>
    <w:rsid w:val="00E4052D"/>
    <w:rsid w:val="00E43763"/>
    <w:rsid w:val="00E44192"/>
    <w:rsid w:val="00E44C5A"/>
    <w:rsid w:val="00E45A24"/>
    <w:rsid w:val="00E45F9A"/>
    <w:rsid w:val="00E464A4"/>
    <w:rsid w:val="00E46C1B"/>
    <w:rsid w:val="00E501E8"/>
    <w:rsid w:val="00E5203E"/>
    <w:rsid w:val="00E5271E"/>
    <w:rsid w:val="00E52A48"/>
    <w:rsid w:val="00E530B3"/>
    <w:rsid w:val="00E530BE"/>
    <w:rsid w:val="00E5445B"/>
    <w:rsid w:val="00E54964"/>
    <w:rsid w:val="00E54CDD"/>
    <w:rsid w:val="00E551E5"/>
    <w:rsid w:val="00E55477"/>
    <w:rsid w:val="00E5600A"/>
    <w:rsid w:val="00E56912"/>
    <w:rsid w:val="00E57E04"/>
    <w:rsid w:val="00E60EE4"/>
    <w:rsid w:val="00E61573"/>
    <w:rsid w:val="00E6213D"/>
    <w:rsid w:val="00E6395D"/>
    <w:rsid w:val="00E63C15"/>
    <w:rsid w:val="00E641E6"/>
    <w:rsid w:val="00E64213"/>
    <w:rsid w:val="00E64BE0"/>
    <w:rsid w:val="00E65D5B"/>
    <w:rsid w:val="00E66E80"/>
    <w:rsid w:val="00E66E84"/>
    <w:rsid w:val="00E67C88"/>
    <w:rsid w:val="00E70965"/>
    <w:rsid w:val="00E70C98"/>
    <w:rsid w:val="00E70D67"/>
    <w:rsid w:val="00E72725"/>
    <w:rsid w:val="00E7362D"/>
    <w:rsid w:val="00E75740"/>
    <w:rsid w:val="00E757E2"/>
    <w:rsid w:val="00E76F08"/>
    <w:rsid w:val="00E77646"/>
    <w:rsid w:val="00E77C8A"/>
    <w:rsid w:val="00E85427"/>
    <w:rsid w:val="00E878BA"/>
    <w:rsid w:val="00E9056A"/>
    <w:rsid w:val="00E913B3"/>
    <w:rsid w:val="00E91A5D"/>
    <w:rsid w:val="00E92824"/>
    <w:rsid w:val="00E95A78"/>
    <w:rsid w:val="00E96DC1"/>
    <w:rsid w:val="00EA021B"/>
    <w:rsid w:val="00EA071A"/>
    <w:rsid w:val="00EA0A37"/>
    <w:rsid w:val="00EA3ADB"/>
    <w:rsid w:val="00EA3EF1"/>
    <w:rsid w:val="00EA3F4B"/>
    <w:rsid w:val="00EA4BF1"/>
    <w:rsid w:val="00EA5983"/>
    <w:rsid w:val="00EA648F"/>
    <w:rsid w:val="00EA6AFF"/>
    <w:rsid w:val="00EA714E"/>
    <w:rsid w:val="00EB10C4"/>
    <w:rsid w:val="00EB2226"/>
    <w:rsid w:val="00EB28CF"/>
    <w:rsid w:val="00EB3312"/>
    <w:rsid w:val="00EB387A"/>
    <w:rsid w:val="00EB39EF"/>
    <w:rsid w:val="00EB5629"/>
    <w:rsid w:val="00EB5996"/>
    <w:rsid w:val="00EB69CD"/>
    <w:rsid w:val="00EB7344"/>
    <w:rsid w:val="00EB73D4"/>
    <w:rsid w:val="00EC02DF"/>
    <w:rsid w:val="00EC16AB"/>
    <w:rsid w:val="00EC2A28"/>
    <w:rsid w:val="00EC2B17"/>
    <w:rsid w:val="00EC3B05"/>
    <w:rsid w:val="00EC58E3"/>
    <w:rsid w:val="00EC65ED"/>
    <w:rsid w:val="00EC7BDA"/>
    <w:rsid w:val="00ED110A"/>
    <w:rsid w:val="00ED23BD"/>
    <w:rsid w:val="00ED458C"/>
    <w:rsid w:val="00ED4F68"/>
    <w:rsid w:val="00ED519E"/>
    <w:rsid w:val="00ED60E2"/>
    <w:rsid w:val="00ED7FF5"/>
    <w:rsid w:val="00EE154B"/>
    <w:rsid w:val="00EE2E90"/>
    <w:rsid w:val="00EE3834"/>
    <w:rsid w:val="00EE3DF1"/>
    <w:rsid w:val="00EE3E1D"/>
    <w:rsid w:val="00EE5494"/>
    <w:rsid w:val="00EE5C52"/>
    <w:rsid w:val="00EF0346"/>
    <w:rsid w:val="00EF03E6"/>
    <w:rsid w:val="00EF1E33"/>
    <w:rsid w:val="00EF1EFB"/>
    <w:rsid w:val="00EF2390"/>
    <w:rsid w:val="00EF4BAA"/>
    <w:rsid w:val="00EF4BD5"/>
    <w:rsid w:val="00EF5C58"/>
    <w:rsid w:val="00EF6621"/>
    <w:rsid w:val="00EF79DB"/>
    <w:rsid w:val="00F001B2"/>
    <w:rsid w:val="00F01B5C"/>
    <w:rsid w:val="00F01B63"/>
    <w:rsid w:val="00F02712"/>
    <w:rsid w:val="00F02B22"/>
    <w:rsid w:val="00F030FA"/>
    <w:rsid w:val="00F036F6"/>
    <w:rsid w:val="00F04560"/>
    <w:rsid w:val="00F04AF4"/>
    <w:rsid w:val="00F05A00"/>
    <w:rsid w:val="00F05B2B"/>
    <w:rsid w:val="00F06AC3"/>
    <w:rsid w:val="00F076AD"/>
    <w:rsid w:val="00F1185B"/>
    <w:rsid w:val="00F122EF"/>
    <w:rsid w:val="00F15964"/>
    <w:rsid w:val="00F15969"/>
    <w:rsid w:val="00F15A2D"/>
    <w:rsid w:val="00F2020C"/>
    <w:rsid w:val="00F22A90"/>
    <w:rsid w:val="00F2343F"/>
    <w:rsid w:val="00F260F5"/>
    <w:rsid w:val="00F26969"/>
    <w:rsid w:val="00F27A97"/>
    <w:rsid w:val="00F30C8A"/>
    <w:rsid w:val="00F30C9C"/>
    <w:rsid w:val="00F31A31"/>
    <w:rsid w:val="00F31D0E"/>
    <w:rsid w:val="00F31FB8"/>
    <w:rsid w:val="00F3321B"/>
    <w:rsid w:val="00F3513C"/>
    <w:rsid w:val="00F36F88"/>
    <w:rsid w:val="00F37DAE"/>
    <w:rsid w:val="00F44D2F"/>
    <w:rsid w:val="00F456A9"/>
    <w:rsid w:val="00F47443"/>
    <w:rsid w:val="00F47A51"/>
    <w:rsid w:val="00F51BC8"/>
    <w:rsid w:val="00F51DB5"/>
    <w:rsid w:val="00F526EB"/>
    <w:rsid w:val="00F52B36"/>
    <w:rsid w:val="00F5400B"/>
    <w:rsid w:val="00F556ED"/>
    <w:rsid w:val="00F57C5C"/>
    <w:rsid w:val="00F62CD5"/>
    <w:rsid w:val="00F63943"/>
    <w:rsid w:val="00F6395F"/>
    <w:rsid w:val="00F64D1E"/>
    <w:rsid w:val="00F655FD"/>
    <w:rsid w:val="00F65BE6"/>
    <w:rsid w:val="00F66D58"/>
    <w:rsid w:val="00F678C8"/>
    <w:rsid w:val="00F67EA5"/>
    <w:rsid w:val="00F702E6"/>
    <w:rsid w:val="00F70AB5"/>
    <w:rsid w:val="00F71704"/>
    <w:rsid w:val="00F71852"/>
    <w:rsid w:val="00F7249B"/>
    <w:rsid w:val="00F7282E"/>
    <w:rsid w:val="00F73374"/>
    <w:rsid w:val="00F74413"/>
    <w:rsid w:val="00F758D8"/>
    <w:rsid w:val="00F759D1"/>
    <w:rsid w:val="00F805AB"/>
    <w:rsid w:val="00F83A9A"/>
    <w:rsid w:val="00F83BB9"/>
    <w:rsid w:val="00F84348"/>
    <w:rsid w:val="00F84470"/>
    <w:rsid w:val="00F8498D"/>
    <w:rsid w:val="00F87025"/>
    <w:rsid w:val="00F876E2"/>
    <w:rsid w:val="00F93EF3"/>
    <w:rsid w:val="00F943A1"/>
    <w:rsid w:val="00F94617"/>
    <w:rsid w:val="00F94D36"/>
    <w:rsid w:val="00F97E09"/>
    <w:rsid w:val="00FA03D5"/>
    <w:rsid w:val="00FA07A3"/>
    <w:rsid w:val="00FA0EF9"/>
    <w:rsid w:val="00FA2602"/>
    <w:rsid w:val="00FA3171"/>
    <w:rsid w:val="00FA394E"/>
    <w:rsid w:val="00FA39D7"/>
    <w:rsid w:val="00FA3ADF"/>
    <w:rsid w:val="00FA5796"/>
    <w:rsid w:val="00FA5930"/>
    <w:rsid w:val="00FA6726"/>
    <w:rsid w:val="00FA6748"/>
    <w:rsid w:val="00FA7995"/>
    <w:rsid w:val="00FA7BB4"/>
    <w:rsid w:val="00FA7BCC"/>
    <w:rsid w:val="00FB0008"/>
    <w:rsid w:val="00FB1623"/>
    <w:rsid w:val="00FB1DB7"/>
    <w:rsid w:val="00FB2531"/>
    <w:rsid w:val="00FB30D0"/>
    <w:rsid w:val="00FB3759"/>
    <w:rsid w:val="00FB48D1"/>
    <w:rsid w:val="00FC1737"/>
    <w:rsid w:val="00FC182D"/>
    <w:rsid w:val="00FC1B0E"/>
    <w:rsid w:val="00FC2D03"/>
    <w:rsid w:val="00FC331A"/>
    <w:rsid w:val="00FC3E9B"/>
    <w:rsid w:val="00FC443B"/>
    <w:rsid w:val="00FC770F"/>
    <w:rsid w:val="00FD0508"/>
    <w:rsid w:val="00FD117D"/>
    <w:rsid w:val="00FD12BB"/>
    <w:rsid w:val="00FD17BD"/>
    <w:rsid w:val="00FD1A02"/>
    <w:rsid w:val="00FD310B"/>
    <w:rsid w:val="00FD3CFE"/>
    <w:rsid w:val="00FD4273"/>
    <w:rsid w:val="00FD4EB1"/>
    <w:rsid w:val="00FD764E"/>
    <w:rsid w:val="00FD7850"/>
    <w:rsid w:val="00FD7C89"/>
    <w:rsid w:val="00FE01AD"/>
    <w:rsid w:val="00FE0D59"/>
    <w:rsid w:val="00FE2EA3"/>
    <w:rsid w:val="00FE4D23"/>
    <w:rsid w:val="00FE628B"/>
    <w:rsid w:val="00FE655B"/>
    <w:rsid w:val="00FE6FBB"/>
    <w:rsid w:val="00FF0A39"/>
    <w:rsid w:val="00FF1182"/>
    <w:rsid w:val="00FF17E8"/>
    <w:rsid w:val="00FF1E8F"/>
    <w:rsid w:val="00FF4F96"/>
    <w:rsid w:val="00FF593A"/>
    <w:rsid w:val="00FF60C1"/>
    <w:rsid w:val="00FF616D"/>
    <w:rsid w:val="00FF7166"/>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AB5B"/>
  <w15:chartTrackingRefBased/>
  <w15:docId w15:val="{8800E178-0806-4ABC-A9AF-DFDC3876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N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4E"/>
    <w:pPr>
      <w:spacing w:line="256" w:lineRule="auto"/>
    </w:pPr>
    <w:rPr>
      <w:rFonts w:ascii="Calibri" w:eastAsia="Calibri" w:hAnsi="Calibri" w:cs="Times New Roman"/>
    </w:rPr>
  </w:style>
  <w:style w:type="paragraph" w:styleId="Ttulo1">
    <w:name w:val="heading 1"/>
    <w:basedOn w:val="Normal"/>
    <w:next w:val="Normal"/>
    <w:link w:val="Ttulo1Car"/>
    <w:uiPriority w:val="9"/>
    <w:qFormat/>
    <w:rsid w:val="004C3E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C3E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C3E2F"/>
    <w:pPr>
      <w:keepNext/>
      <w:keepLines/>
      <w:numPr>
        <w:ilvl w:val="2"/>
        <w:numId w:val="22"/>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C3E2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C3E2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C3E2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C3E2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C3E2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C3E2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3E2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C3E2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C3E2F"/>
    <w:rPr>
      <w:rFonts w:ascii="Calibri" w:eastAsiaTheme="majorEastAsia" w:hAnsi="Calibr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C3E2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C3E2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C3E2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C3E2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C3E2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C3E2F"/>
    <w:rPr>
      <w:rFonts w:eastAsiaTheme="majorEastAsia" w:cstheme="majorBidi"/>
      <w:color w:val="272727" w:themeColor="text1" w:themeTint="D8"/>
    </w:rPr>
  </w:style>
  <w:style w:type="paragraph" w:styleId="Ttulo">
    <w:name w:val="Title"/>
    <w:basedOn w:val="Normal"/>
    <w:next w:val="Normal"/>
    <w:link w:val="TtuloCar"/>
    <w:uiPriority w:val="10"/>
    <w:qFormat/>
    <w:rsid w:val="004C3E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C3E2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C3E2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C3E2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C3E2F"/>
    <w:pPr>
      <w:spacing w:before="160"/>
      <w:jc w:val="center"/>
    </w:pPr>
    <w:rPr>
      <w:i/>
      <w:iCs/>
      <w:color w:val="404040" w:themeColor="text1" w:themeTint="BF"/>
    </w:rPr>
  </w:style>
  <w:style w:type="character" w:customStyle="1" w:styleId="CitaCar">
    <w:name w:val="Cita Car"/>
    <w:basedOn w:val="Fuentedeprrafopredeter"/>
    <w:link w:val="Cita"/>
    <w:uiPriority w:val="29"/>
    <w:rsid w:val="004C3E2F"/>
    <w:rPr>
      <w:i/>
      <w:iCs/>
      <w:color w:val="404040" w:themeColor="text1" w:themeTint="BF"/>
    </w:rPr>
  </w:style>
  <w:style w:type="paragraph" w:styleId="Prrafodelista">
    <w:name w:val="List Paragraph"/>
    <w:basedOn w:val="Normal"/>
    <w:uiPriority w:val="34"/>
    <w:qFormat/>
    <w:rsid w:val="004C3E2F"/>
    <w:pPr>
      <w:ind w:left="720"/>
      <w:contextualSpacing/>
    </w:pPr>
  </w:style>
  <w:style w:type="character" w:styleId="nfasisintenso">
    <w:name w:val="Intense Emphasis"/>
    <w:basedOn w:val="Fuentedeprrafopredeter"/>
    <w:uiPriority w:val="21"/>
    <w:qFormat/>
    <w:rsid w:val="004C3E2F"/>
    <w:rPr>
      <w:i/>
      <w:iCs/>
      <w:color w:val="0F4761" w:themeColor="accent1" w:themeShade="BF"/>
    </w:rPr>
  </w:style>
  <w:style w:type="paragraph" w:styleId="Citadestacada">
    <w:name w:val="Intense Quote"/>
    <w:basedOn w:val="Normal"/>
    <w:next w:val="Normal"/>
    <w:link w:val="CitadestacadaCar"/>
    <w:uiPriority w:val="30"/>
    <w:qFormat/>
    <w:rsid w:val="004C3E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C3E2F"/>
    <w:rPr>
      <w:i/>
      <w:iCs/>
      <w:color w:val="0F4761" w:themeColor="accent1" w:themeShade="BF"/>
    </w:rPr>
  </w:style>
  <w:style w:type="character" w:styleId="Referenciaintensa">
    <w:name w:val="Intense Reference"/>
    <w:basedOn w:val="Fuentedeprrafopredeter"/>
    <w:uiPriority w:val="32"/>
    <w:qFormat/>
    <w:rsid w:val="004C3E2F"/>
    <w:rPr>
      <w:b/>
      <w:bCs/>
      <w:smallCaps/>
      <w:color w:val="0F4761" w:themeColor="accent1" w:themeShade="BF"/>
      <w:spacing w:val="5"/>
    </w:rPr>
  </w:style>
  <w:style w:type="paragraph" w:styleId="TDC2">
    <w:name w:val="toc 2"/>
    <w:basedOn w:val="Normal"/>
    <w:next w:val="Normal"/>
    <w:autoRedefine/>
    <w:uiPriority w:val="39"/>
    <w:unhideWhenUsed/>
    <w:rsid w:val="00607385"/>
    <w:pPr>
      <w:tabs>
        <w:tab w:val="left" w:pos="960"/>
        <w:tab w:val="right" w:leader="dot" w:pos="8828"/>
      </w:tabs>
      <w:spacing w:after="100" w:line="259" w:lineRule="auto"/>
      <w:ind w:left="220"/>
      <w:jc w:val="both"/>
    </w:pPr>
    <w:rPr>
      <w:rFonts w:asciiTheme="minorHAnsi" w:eastAsiaTheme="minorEastAsia" w:hAnsiTheme="minorHAnsi"/>
      <w:kern w:val="0"/>
      <w:lang w:eastAsia="es-NI"/>
      <w14:ligatures w14:val="none"/>
    </w:rPr>
  </w:style>
  <w:style w:type="paragraph" w:styleId="TDC1">
    <w:name w:val="toc 1"/>
    <w:basedOn w:val="Normal"/>
    <w:next w:val="Normal"/>
    <w:autoRedefine/>
    <w:uiPriority w:val="39"/>
    <w:unhideWhenUsed/>
    <w:rsid w:val="004C3E2F"/>
    <w:pPr>
      <w:spacing w:after="100" w:line="259" w:lineRule="auto"/>
    </w:pPr>
    <w:rPr>
      <w:rFonts w:asciiTheme="minorHAnsi" w:eastAsiaTheme="minorEastAsia" w:hAnsiTheme="minorHAnsi"/>
      <w:kern w:val="0"/>
      <w:lang w:eastAsia="es-NI"/>
      <w14:ligatures w14:val="none"/>
    </w:rPr>
  </w:style>
  <w:style w:type="paragraph" w:styleId="TDC3">
    <w:name w:val="toc 3"/>
    <w:basedOn w:val="Normal"/>
    <w:next w:val="Normal"/>
    <w:autoRedefine/>
    <w:uiPriority w:val="39"/>
    <w:unhideWhenUsed/>
    <w:rsid w:val="004C3E2F"/>
    <w:pPr>
      <w:spacing w:after="100" w:line="259" w:lineRule="auto"/>
      <w:ind w:left="440"/>
    </w:pPr>
    <w:rPr>
      <w:rFonts w:asciiTheme="minorHAnsi" w:eastAsiaTheme="minorEastAsia" w:hAnsiTheme="minorHAnsi"/>
      <w:kern w:val="0"/>
      <w:lang w:eastAsia="es-NI"/>
      <w14:ligatures w14:val="none"/>
    </w:rPr>
  </w:style>
  <w:style w:type="character" w:styleId="Hipervnculo">
    <w:name w:val="Hyperlink"/>
    <w:basedOn w:val="Fuentedeprrafopredeter"/>
    <w:uiPriority w:val="99"/>
    <w:unhideWhenUsed/>
    <w:rsid w:val="004C3E2F"/>
    <w:rPr>
      <w:color w:val="467886" w:themeColor="hyperlink"/>
      <w:u w:val="single"/>
    </w:rPr>
  </w:style>
  <w:style w:type="paragraph" w:styleId="Tabladeilustraciones">
    <w:name w:val="table of figures"/>
    <w:basedOn w:val="Normal"/>
    <w:next w:val="Normal"/>
    <w:uiPriority w:val="99"/>
    <w:unhideWhenUsed/>
    <w:rsid w:val="004C3E2F"/>
    <w:pPr>
      <w:spacing w:after="0"/>
    </w:pPr>
  </w:style>
  <w:style w:type="paragraph" w:styleId="Encabezado">
    <w:name w:val="header"/>
    <w:basedOn w:val="Normal"/>
    <w:link w:val="EncabezadoCar"/>
    <w:uiPriority w:val="99"/>
    <w:unhideWhenUsed/>
    <w:rsid w:val="001B4B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4BBE"/>
    <w:rPr>
      <w:rFonts w:ascii="Calibri" w:eastAsia="Calibri" w:hAnsi="Calibri" w:cs="Times New Roman"/>
    </w:rPr>
  </w:style>
  <w:style w:type="paragraph" w:styleId="Piedepgina">
    <w:name w:val="footer"/>
    <w:basedOn w:val="Normal"/>
    <w:link w:val="PiedepginaCar"/>
    <w:uiPriority w:val="99"/>
    <w:unhideWhenUsed/>
    <w:rsid w:val="001B4B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4BBE"/>
    <w:rPr>
      <w:rFonts w:ascii="Calibri" w:eastAsia="Calibri" w:hAnsi="Calibri" w:cs="Times New Roman"/>
    </w:rPr>
  </w:style>
  <w:style w:type="paragraph" w:styleId="Bibliografa">
    <w:name w:val="Bibliography"/>
    <w:basedOn w:val="Normal"/>
    <w:next w:val="Normal"/>
    <w:uiPriority w:val="37"/>
    <w:unhideWhenUsed/>
    <w:rsid w:val="0027428A"/>
    <w:pPr>
      <w:spacing w:after="240" w:line="240" w:lineRule="auto"/>
      <w:ind w:left="720" w:hanging="720"/>
    </w:pPr>
  </w:style>
  <w:style w:type="paragraph" w:styleId="NormalWeb">
    <w:name w:val="Normal (Web)"/>
    <w:basedOn w:val="Normal"/>
    <w:uiPriority w:val="99"/>
    <w:unhideWhenUsed/>
    <w:rsid w:val="006575E7"/>
    <w:pPr>
      <w:spacing w:before="100" w:beforeAutospacing="1" w:after="100" w:afterAutospacing="1" w:line="240" w:lineRule="auto"/>
    </w:pPr>
    <w:rPr>
      <w:rFonts w:ascii="Times New Roman" w:eastAsia="Times New Roman" w:hAnsi="Times New Roman"/>
      <w:kern w:val="0"/>
      <w:sz w:val="24"/>
      <w:szCs w:val="24"/>
      <w:lang w:eastAsia="es-NI"/>
      <w14:ligatures w14:val="none"/>
    </w:rPr>
  </w:style>
  <w:style w:type="paragraph" w:styleId="Textonotapie">
    <w:name w:val="footnote text"/>
    <w:basedOn w:val="Normal"/>
    <w:link w:val="TextonotapieCar"/>
    <w:uiPriority w:val="99"/>
    <w:unhideWhenUsed/>
    <w:rsid w:val="006575E7"/>
    <w:pPr>
      <w:spacing w:after="0" w:line="240" w:lineRule="auto"/>
    </w:pPr>
    <w:rPr>
      <w:rFonts w:asciiTheme="minorHAnsi" w:eastAsiaTheme="minorHAnsi" w:hAnsiTheme="minorHAnsi" w:cstheme="minorBidi"/>
      <w:kern w:val="0"/>
      <w:sz w:val="20"/>
      <w:szCs w:val="20"/>
      <w14:ligatures w14:val="none"/>
    </w:rPr>
  </w:style>
  <w:style w:type="character" w:customStyle="1" w:styleId="TextonotapieCar">
    <w:name w:val="Texto nota pie Car"/>
    <w:basedOn w:val="Fuentedeprrafopredeter"/>
    <w:link w:val="Textonotapie"/>
    <w:uiPriority w:val="99"/>
    <w:rsid w:val="006575E7"/>
    <w:rPr>
      <w:kern w:val="0"/>
      <w:sz w:val="20"/>
      <w:szCs w:val="20"/>
      <w14:ligatures w14:val="none"/>
    </w:rPr>
  </w:style>
  <w:style w:type="character" w:styleId="Refdenotaalpie">
    <w:name w:val="footnote reference"/>
    <w:basedOn w:val="Fuentedeprrafopredeter"/>
    <w:uiPriority w:val="99"/>
    <w:semiHidden/>
    <w:unhideWhenUsed/>
    <w:rsid w:val="006575E7"/>
    <w:rPr>
      <w:vertAlign w:val="superscript"/>
    </w:rPr>
  </w:style>
  <w:style w:type="paragraph" w:styleId="Textoindependiente">
    <w:name w:val="Body Text"/>
    <w:basedOn w:val="Normal"/>
    <w:link w:val="TextoindependienteCar"/>
    <w:uiPriority w:val="1"/>
    <w:qFormat/>
    <w:rsid w:val="00EE5494"/>
    <w:pPr>
      <w:widowControl w:val="0"/>
      <w:autoSpaceDE w:val="0"/>
      <w:autoSpaceDN w:val="0"/>
      <w:spacing w:after="0" w:line="240" w:lineRule="auto"/>
    </w:pPr>
    <w:rPr>
      <w:rFonts w:ascii="Arial" w:eastAsia="Arial" w:hAnsi="Arial" w:cs="Arial"/>
      <w:kern w:val="0"/>
      <w:sz w:val="24"/>
      <w:szCs w:val="24"/>
      <w:lang w:eastAsia="es-NI" w:bidi="es-NI"/>
      <w14:ligatures w14:val="none"/>
    </w:rPr>
  </w:style>
  <w:style w:type="character" w:customStyle="1" w:styleId="TextoindependienteCar">
    <w:name w:val="Texto independiente Car"/>
    <w:basedOn w:val="Fuentedeprrafopredeter"/>
    <w:link w:val="Textoindependiente"/>
    <w:uiPriority w:val="1"/>
    <w:rsid w:val="00EE5494"/>
    <w:rPr>
      <w:rFonts w:ascii="Arial" w:eastAsia="Arial" w:hAnsi="Arial" w:cs="Arial"/>
      <w:kern w:val="0"/>
      <w:sz w:val="24"/>
      <w:szCs w:val="24"/>
      <w:lang w:eastAsia="es-NI" w:bidi="es-NI"/>
      <w14:ligatures w14:val="none"/>
    </w:rPr>
  </w:style>
  <w:style w:type="table" w:styleId="Tablaconcuadrcula">
    <w:name w:val="Table Grid"/>
    <w:basedOn w:val="Tablanormal"/>
    <w:uiPriority w:val="59"/>
    <w:rsid w:val="0010792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10792A"/>
    <w:pPr>
      <w:spacing w:after="200" w:line="240" w:lineRule="auto"/>
    </w:pPr>
    <w:rPr>
      <w:rFonts w:asciiTheme="minorHAnsi" w:eastAsiaTheme="minorHAnsi" w:hAnsiTheme="minorHAnsi" w:cstheme="minorBidi"/>
      <w:b/>
      <w:bCs/>
      <w:color w:val="156082" w:themeColor="accent1"/>
      <w:kern w:val="0"/>
      <w:sz w:val="18"/>
      <w:szCs w:val="18"/>
      <w14:ligatures w14:val="none"/>
    </w:rPr>
  </w:style>
  <w:style w:type="table" w:customStyle="1" w:styleId="TableGrid">
    <w:name w:val="TableGrid"/>
    <w:rsid w:val="00E45F9A"/>
    <w:pPr>
      <w:spacing w:after="0" w:line="240" w:lineRule="auto"/>
    </w:pPr>
    <w:rPr>
      <w:rFonts w:eastAsiaTheme="minorEastAsia"/>
      <w:sz w:val="24"/>
      <w:szCs w:val="24"/>
      <w:lang w:eastAsia="es-NI"/>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1D3255"/>
    <w:rPr>
      <w:color w:val="605E5C"/>
      <w:shd w:val="clear" w:color="auto" w:fill="E1DFDD"/>
    </w:rPr>
  </w:style>
  <w:style w:type="paragraph" w:styleId="Revisin">
    <w:name w:val="Revision"/>
    <w:hidden/>
    <w:uiPriority w:val="99"/>
    <w:semiHidden/>
    <w:rsid w:val="006B036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0378">
      <w:bodyDiv w:val="1"/>
      <w:marLeft w:val="0"/>
      <w:marRight w:val="0"/>
      <w:marTop w:val="0"/>
      <w:marBottom w:val="0"/>
      <w:divBdr>
        <w:top w:val="none" w:sz="0" w:space="0" w:color="auto"/>
        <w:left w:val="none" w:sz="0" w:space="0" w:color="auto"/>
        <w:bottom w:val="none" w:sz="0" w:space="0" w:color="auto"/>
        <w:right w:val="none" w:sz="0" w:space="0" w:color="auto"/>
      </w:divBdr>
    </w:div>
    <w:div w:id="19403803">
      <w:bodyDiv w:val="1"/>
      <w:marLeft w:val="0"/>
      <w:marRight w:val="0"/>
      <w:marTop w:val="0"/>
      <w:marBottom w:val="0"/>
      <w:divBdr>
        <w:top w:val="none" w:sz="0" w:space="0" w:color="auto"/>
        <w:left w:val="none" w:sz="0" w:space="0" w:color="auto"/>
        <w:bottom w:val="none" w:sz="0" w:space="0" w:color="auto"/>
        <w:right w:val="none" w:sz="0" w:space="0" w:color="auto"/>
      </w:divBdr>
    </w:div>
    <w:div w:id="23291533">
      <w:bodyDiv w:val="1"/>
      <w:marLeft w:val="0"/>
      <w:marRight w:val="0"/>
      <w:marTop w:val="0"/>
      <w:marBottom w:val="0"/>
      <w:divBdr>
        <w:top w:val="none" w:sz="0" w:space="0" w:color="auto"/>
        <w:left w:val="none" w:sz="0" w:space="0" w:color="auto"/>
        <w:bottom w:val="none" w:sz="0" w:space="0" w:color="auto"/>
        <w:right w:val="none" w:sz="0" w:space="0" w:color="auto"/>
      </w:divBdr>
    </w:div>
    <w:div w:id="38357182">
      <w:bodyDiv w:val="1"/>
      <w:marLeft w:val="0"/>
      <w:marRight w:val="0"/>
      <w:marTop w:val="0"/>
      <w:marBottom w:val="0"/>
      <w:divBdr>
        <w:top w:val="none" w:sz="0" w:space="0" w:color="auto"/>
        <w:left w:val="none" w:sz="0" w:space="0" w:color="auto"/>
        <w:bottom w:val="none" w:sz="0" w:space="0" w:color="auto"/>
        <w:right w:val="none" w:sz="0" w:space="0" w:color="auto"/>
      </w:divBdr>
    </w:div>
    <w:div w:id="48967131">
      <w:bodyDiv w:val="1"/>
      <w:marLeft w:val="0"/>
      <w:marRight w:val="0"/>
      <w:marTop w:val="0"/>
      <w:marBottom w:val="0"/>
      <w:divBdr>
        <w:top w:val="none" w:sz="0" w:space="0" w:color="auto"/>
        <w:left w:val="none" w:sz="0" w:space="0" w:color="auto"/>
        <w:bottom w:val="none" w:sz="0" w:space="0" w:color="auto"/>
        <w:right w:val="none" w:sz="0" w:space="0" w:color="auto"/>
      </w:divBdr>
    </w:div>
    <w:div w:id="90319305">
      <w:bodyDiv w:val="1"/>
      <w:marLeft w:val="0"/>
      <w:marRight w:val="0"/>
      <w:marTop w:val="0"/>
      <w:marBottom w:val="0"/>
      <w:divBdr>
        <w:top w:val="none" w:sz="0" w:space="0" w:color="auto"/>
        <w:left w:val="none" w:sz="0" w:space="0" w:color="auto"/>
        <w:bottom w:val="none" w:sz="0" w:space="0" w:color="auto"/>
        <w:right w:val="none" w:sz="0" w:space="0" w:color="auto"/>
      </w:divBdr>
    </w:div>
    <w:div w:id="106780514">
      <w:bodyDiv w:val="1"/>
      <w:marLeft w:val="0"/>
      <w:marRight w:val="0"/>
      <w:marTop w:val="0"/>
      <w:marBottom w:val="0"/>
      <w:divBdr>
        <w:top w:val="none" w:sz="0" w:space="0" w:color="auto"/>
        <w:left w:val="none" w:sz="0" w:space="0" w:color="auto"/>
        <w:bottom w:val="none" w:sz="0" w:space="0" w:color="auto"/>
        <w:right w:val="none" w:sz="0" w:space="0" w:color="auto"/>
      </w:divBdr>
    </w:div>
    <w:div w:id="143470950">
      <w:bodyDiv w:val="1"/>
      <w:marLeft w:val="0"/>
      <w:marRight w:val="0"/>
      <w:marTop w:val="0"/>
      <w:marBottom w:val="0"/>
      <w:divBdr>
        <w:top w:val="none" w:sz="0" w:space="0" w:color="auto"/>
        <w:left w:val="none" w:sz="0" w:space="0" w:color="auto"/>
        <w:bottom w:val="none" w:sz="0" w:space="0" w:color="auto"/>
        <w:right w:val="none" w:sz="0" w:space="0" w:color="auto"/>
      </w:divBdr>
    </w:div>
    <w:div w:id="193428924">
      <w:bodyDiv w:val="1"/>
      <w:marLeft w:val="0"/>
      <w:marRight w:val="0"/>
      <w:marTop w:val="0"/>
      <w:marBottom w:val="0"/>
      <w:divBdr>
        <w:top w:val="none" w:sz="0" w:space="0" w:color="auto"/>
        <w:left w:val="none" w:sz="0" w:space="0" w:color="auto"/>
        <w:bottom w:val="none" w:sz="0" w:space="0" w:color="auto"/>
        <w:right w:val="none" w:sz="0" w:space="0" w:color="auto"/>
      </w:divBdr>
    </w:div>
    <w:div w:id="195852763">
      <w:bodyDiv w:val="1"/>
      <w:marLeft w:val="0"/>
      <w:marRight w:val="0"/>
      <w:marTop w:val="0"/>
      <w:marBottom w:val="0"/>
      <w:divBdr>
        <w:top w:val="none" w:sz="0" w:space="0" w:color="auto"/>
        <w:left w:val="none" w:sz="0" w:space="0" w:color="auto"/>
        <w:bottom w:val="none" w:sz="0" w:space="0" w:color="auto"/>
        <w:right w:val="none" w:sz="0" w:space="0" w:color="auto"/>
      </w:divBdr>
    </w:div>
    <w:div w:id="202331364">
      <w:bodyDiv w:val="1"/>
      <w:marLeft w:val="0"/>
      <w:marRight w:val="0"/>
      <w:marTop w:val="0"/>
      <w:marBottom w:val="0"/>
      <w:divBdr>
        <w:top w:val="none" w:sz="0" w:space="0" w:color="auto"/>
        <w:left w:val="none" w:sz="0" w:space="0" w:color="auto"/>
        <w:bottom w:val="none" w:sz="0" w:space="0" w:color="auto"/>
        <w:right w:val="none" w:sz="0" w:space="0" w:color="auto"/>
      </w:divBdr>
    </w:div>
    <w:div w:id="204565845">
      <w:bodyDiv w:val="1"/>
      <w:marLeft w:val="0"/>
      <w:marRight w:val="0"/>
      <w:marTop w:val="0"/>
      <w:marBottom w:val="0"/>
      <w:divBdr>
        <w:top w:val="none" w:sz="0" w:space="0" w:color="auto"/>
        <w:left w:val="none" w:sz="0" w:space="0" w:color="auto"/>
        <w:bottom w:val="none" w:sz="0" w:space="0" w:color="auto"/>
        <w:right w:val="none" w:sz="0" w:space="0" w:color="auto"/>
      </w:divBdr>
    </w:div>
    <w:div w:id="210075629">
      <w:bodyDiv w:val="1"/>
      <w:marLeft w:val="0"/>
      <w:marRight w:val="0"/>
      <w:marTop w:val="0"/>
      <w:marBottom w:val="0"/>
      <w:divBdr>
        <w:top w:val="none" w:sz="0" w:space="0" w:color="auto"/>
        <w:left w:val="none" w:sz="0" w:space="0" w:color="auto"/>
        <w:bottom w:val="none" w:sz="0" w:space="0" w:color="auto"/>
        <w:right w:val="none" w:sz="0" w:space="0" w:color="auto"/>
      </w:divBdr>
    </w:div>
    <w:div w:id="213935812">
      <w:bodyDiv w:val="1"/>
      <w:marLeft w:val="0"/>
      <w:marRight w:val="0"/>
      <w:marTop w:val="0"/>
      <w:marBottom w:val="0"/>
      <w:divBdr>
        <w:top w:val="none" w:sz="0" w:space="0" w:color="auto"/>
        <w:left w:val="none" w:sz="0" w:space="0" w:color="auto"/>
        <w:bottom w:val="none" w:sz="0" w:space="0" w:color="auto"/>
        <w:right w:val="none" w:sz="0" w:space="0" w:color="auto"/>
      </w:divBdr>
    </w:div>
    <w:div w:id="219948409">
      <w:bodyDiv w:val="1"/>
      <w:marLeft w:val="0"/>
      <w:marRight w:val="0"/>
      <w:marTop w:val="0"/>
      <w:marBottom w:val="0"/>
      <w:divBdr>
        <w:top w:val="none" w:sz="0" w:space="0" w:color="auto"/>
        <w:left w:val="none" w:sz="0" w:space="0" w:color="auto"/>
        <w:bottom w:val="none" w:sz="0" w:space="0" w:color="auto"/>
        <w:right w:val="none" w:sz="0" w:space="0" w:color="auto"/>
      </w:divBdr>
      <w:divsChild>
        <w:div w:id="713698364">
          <w:marLeft w:val="0"/>
          <w:marRight w:val="0"/>
          <w:marTop w:val="0"/>
          <w:marBottom w:val="0"/>
          <w:divBdr>
            <w:top w:val="none" w:sz="0" w:space="0" w:color="auto"/>
            <w:left w:val="none" w:sz="0" w:space="0" w:color="auto"/>
            <w:bottom w:val="none" w:sz="0" w:space="0" w:color="auto"/>
            <w:right w:val="none" w:sz="0" w:space="0" w:color="auto"/>
          </w:divBdr>
          <w:divsChild>
            <w:div w:id="1346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1647">
      <w:bodyDiv w:val="1"/>
      <w:marLeft w:val="0"/>
      <w:marRight w:val="0"/>
      <w:marTop w:val="0"/>
      <w:marBottom w:val="0"/>
      <w:divBdr>
        <w:top w:val="none" w:sz="0" w:space="0" w:color="auto"/>
        <w:left w:val="none" w:sz="0" w:space="0" w:color="auto"/>
        <w:bottom w:val="none" w:sz="0" w:space="0" w:color="auto"/>
        <w:right w:val="none" w:sz="0" w:space="0" w:color="auto"/>
      </w:divBdr>
    </w:div>
    <w:div w:id="312486021">
      <w:bodyDiv w:val="1"/>
      <w:marLeft w:val="0"/>
      <w:marRight w:val="0"/>
      <w:marTop w:val="0"/>
      <w:marBottom w:val="0"/>
      <w:divBdr>
        <w:top w:val="none" w:sz="0" w:space="0" w:color="auto"/>
        <w:left w:val="none" w:sz="0" w:space="0" w:color="auto"/>
        <w:bottom w:val="none" w:sz="0" w:space="0" w:color="auto"/>
        <w:right w:val="none" w:sz="0" w:space="0" w:color="auto"/>
      </w:divBdr>
    </w:div>
    <w:div w:id="314377884">
      <w:bodyDiv w:val="1"/>
      <w:marLeft w:val="0"/>
      <w:marRight w:val="0"/>
      <w:marTop w:val="0"/>
      <w:marBottom w:val="0"/>
      <w:divBdr>
        <w:top w:val="none" w:sz="0" w:space="0" w:color="auto"/>
        <w:left w:val="none" w:sz="0" w:space="0" w:color="auto"/>
        <w:bottom w:val="none" w:sz="0" w:space="0" w:color="auto"/>
        <w:right w:val="none" w:sz="0" w:space="0" w:color="auto"/>
      </w:divBdr>
    </w:div>
    <w:div w:id="334386640">
      <w:bodyDiv w:val="1"/>
      <w:marLeft w:val="0"/>
      <w:marRight w:val="0"/>
      <w:marTop w:val="0"/>
      <w:marBottom w:val="0"/>
      <w:divBdr>
        <w:top w:val="none" w:sz="0" w:space="0" w:color="auto"/>
        <w:left w:val="none" w:sz="0" w:space="0" w:color="auto"/>
        <w:bottom w:val="none" w:sz="0" w:space="0" w:color="auto"/>
        <w:right w:val="none" w:sz="0" w:space="0" w:color="auto"/>
      </w:divBdr>
    </w:div>
    <w:div w:id="334694600">
      <w:bodyDiv w:val="1"/>
      <w:marLeft w:val="0"/>
      <w:marRight w:val="0"/>
      <w:marTop w:val="0"/>
      <w:marBottom w:val="0"/>
      <w:divBdr>
        <w:top w:val="none" w:sz="0" w:space="0" w:color="auto"/>
        <w:left w:val="none" w:sz="0" w:space="0" w:color="auto"/>
        <w:bottom w:val="none" w:sz="0" w:space="0" w:color="auto"/>
        <w:right w:val="none" w:sz="0" w:space="0" w:color="auto"/>
      </w:divBdr>
    </w:div>
    <w:div w:id="376394090">
      <w:bodyDiv w:val="1"/>
      <w:marLeft w:val="0"/>
      <w:marRight w:val="0"/>
      <w:marTop w:val="0"/>
      <w:marBottom w:val="0"/>
      <w:divBdr>
        <w:top w:val="none" w:sz="0" w:space="0" w:color="auto"/>
        <w:left w:val="none" w:sz="0" w:space="0" w:color="auto"/>
        <w:bottom w:val="none" w:sz="0" w:space="0" w:color="auto"/>
        <w:right w:val="none" w:sz="0" w:space="0" w:color="auto"/>
      </w:divBdr>
    </w:div>
    <w:div w:id="377827433">
      <w:bodyDiv w:val="1"/>
      <w:marLeft w:val="0"/>
      <w:marRight w:val="0"/>
      <w:marTop w:val="0"/>
      <w:marBottom w:val="0"/>
      <w:divBdr>
        <w:top w:val="none" w:sz="0" w:space="0" w:color="auto"/>
        <w:left w:val="none" w:sz="0" w:space="0" w:color="auto"/>
        <w:bottom w:val="none" w:sz="0" w:space="0" w:color="auto"/>
        <w:right w:val="none" w:sz="0" w:space="0" w:color="auto"/>
      </w:divBdr>
    </w:div>
    <w:div w:id="386030442">
      <w:bodyDiv w:val="1"/>
      <w:marLeft w:val="0"/>
      <w:marRight w:val="0"/>
      <w:marTop w:val="0"/>
      <w:marBottom w:val="0"/>
      <w:divBdr>
        <w:top w:val="none" w:sz="0" w:space="0" w:color="auto"/>
        <w:left w:val="none" w:sz="0" w:space="0" w:color="auto"/>
        <w:bottom w:val="none" w:sz="0" w:space="0" w:color="auto"/>
        <w:right w:val="none" w:sz="0" w:space="0" w:color="auto"/>
      </w:divBdr>
    </w:div>
    <w:div w:id="389959605">
      <w:bodyDiv w:val="1"/>
      <w:marLeft w:val="0"/>
      <w:marRight w:val="0"/>
      <w:marTop w:val="0"/>
      <w:marBottom w:val="0"/>
      <w:divBdr>
        <w:top w:val="none" w:sz="0" w:space="0" w:color="auto"/>
        <w:left w:val="none" w:sz="0" w:space="0" w:color="auto"/>
        <w:bottom w:val="none" w:sz="0" w:space="0" w:color="auto"/>
        <w:right w:val="none" w:sz="0" w:space="0" w:color="auto"/>
      </w:divBdr>
    </w:div>
    <w:div w:id="431973184">
      <w:bodyDiv w:val="1"/>
      <w:marLeft w:val="0"/>
      <w:marRight w:val="0"/>
      <w:marTop w:val="0"/>
      <w:marBottom w:val="0"/>
      <w:divBdr>
        <w:top w:val="none" w:sz="0" w:space="0" w:color="auto"/>
        <w:left w:val="none" w:sz="0" w:space="0" w:color="auto"/>
        <w:bottom w:val="none" w:sz="0" w:space="0" w:color="auto"/>
        <w:right w:val="none" w:sz="0" w:space="0" w:color="auto"/>
      </w:divBdr>
    </w:div>
    <w:div w:id="443303455">
      <w:bodyDiv w:val="1"/>
      <w:marLeft w:val="0"/>
      <w:marRight w:val="0"/>
      <w:marTop w:val="0"/>
      <w:marBottom w:val="0"/>
      <w:divBdr>
        <w:top w:val="none" w:sz="0" w:space="0" w:color="auto"/>
        <w:left w:val="none" w:sz="0" w:space="0" w:color="auto"/>
        <w:bottom w:val="none" w:sz="0" w:space="0" w:color="auto"/>
        <w:right w:val="none" w:sz="0" w:space="0" w:color="auto"/>
      </w:divBdr>
    </w:div>
    <w:div w:id="477768124">
      <w:bodyDiv w:val="1"/>
      <w:marLeft w:val="0"/>
      <w:marRight w:val="0"/>
      <w:marTop w:val="0"/>
      <w:marBottom w:val="0"/>
      <w:divBdr>
        <w:top w:val="none" w:sz="0" w:space="0" w:color="auto"/>
        <w:left w:val="none" w:sz="0" w:space="0" w:color="auto"/>
        <w:bottom w:val="none" w:sz="0" w:space="0" w:color="auto"/>
        <w:right w:val="none" w:sz="0" w:space="0" w:color="auto"/>
      </w:divBdr>
    </w:div>
    <w:div w:id="511258608">
      <w:bodyDiv w:val="1"/>
      <w:marLeft w:val="0"/>
      <w:marRight w:val="0"/>
      <w:marTop w:val="0"/>
      <w:marBottom w:val="0"/>
      <w:divBdr>
        <w:top w:val="none" w:sz="0" w:space="0" w:color="auto"/>
        <w:left w:val="none" w:sz="0" w:space="0" w:color="auto"/>
        <w:bottom w:val="none" w:sz="0" w:space="0" w:color="auto"/>
        <w:right w:val="none" w:sz="0" w:space="0" w:color="auto"/>
      </w:divBdr>
    </w:div>
    <w:div w:id="518786373">
      <w:bodyDiv w:val="1"/>
      <w:marLeft w:val="0"/>
      <w:marRight w:val="0"/>
      <w:marTop w:val="0"/>
      <w:marBottom w:val="0"/>
      <w:divBdr>
        <w:top w:val="none" w:sz="0" w:space="0" w:color="auto"/>
        <w:left w:val="none" w:sz="0" w:space="0" w:color="auto"/>
        <w:bottom w:val="none" w:sz="0" w:space="0" w:color="auto"/>
        <w:right w:val="none" w:sz="0" w:space="0" w:color="auto"/>
      </w:divBdr>
      <w:divsChild>
        <w:div w:id="577400437">
          <w:marLeft w:val="0"/>
          <w:marRight w:val="0"/>
          <w:marTop w:val="0"/>
          <w:marBottom w:val="0"/>
          <w:divBdr>
            <w:top w:val="none" w:sz="0" w:space="0" w:color="auto"/>
            <w:left w:val="none" w:sz="0" w:space="0" w:color="auto"/>
            <w:bottom w:val="none" w:sz="0" w:space="0" w:color="auto"/>
            <w:right w:val="none" w:sz="0" w:space="0" w:color="auto"/>
          </w:divBdr>
        </w:div>
      </w:divsChild>
    </w:div>
    <w:div w:id="524095728">
      <w:bodyDiv w:val="1"/>
      <w:marLeft w:val="0"/>
      <w:marRight w:val="0"/>
      <w:marTop w:val="0"/>
      <w:marBottom w:val="0"/>
      <w:divBdr>
        <w:top w:val="none" w:sz="0" w:space="0" w:color="auto"/>
        <w:left w:val="none" w:sz="0" w:space="0" w:color="auto"/>
        <w:bottom w:val="none" w:sz="0" w:space="0" w:color="auto"/>
        <w:right w:val="none" w:sz="0" w:space="0" w:color="auto"/>
      </w:divBdr>
    </w:div>
    <w:div w:id="535823445">
      <w:bodyDiv w:val="1"/>
      <w:marLeft w:val="0"/>
      <w:marRight w:val="0"/>
      <w:marTop w:val="0"/>
      <w:marBottom w:val="0"/>
      <w:divBdr>
        <w:top w:val="none" w:sz="0" w:space="0" w:color="auto"/>
        <w:left w:val="none" w:sz="0" w:space="0" w:color="auto"/>
        <w:bottom w:val="none" w:sz="0" w:space="0" w:color="auto"/>
        <w:right w:val="none" w:sz="0" w:space="0" w:color="auto"/>
      </w:divBdr>
    </w:div>
    <w:div w:id="538397919">
      <w:bodyDiv w:val="1"/>
      <w:marLeft w:val="0"/>
      <w:marRight w:val="0"/>
      <w:marTop w:val="0"/>
      <w:marBottom w:val="0"/>
      <w:divBdr>
        <w:top w:val="none" w:sz="0" w:space="0" w:color="auto"/>
        <w:left w:val="none" w:sz="0" w:space="0" w:color="auto"/>
        <w:bottom w:val="none" w:sz="0" w:space="0" w:color="auto"/>
        <w:right w:val="none" w:sz="0" w:space="0" w:color="auto"/>
      </w:divBdr>
    </w:div>
    <w:div w:id="547373839">
      <w:bodyDiv w:val="1"/>
      <w:marLeft w:val="0"/>
      <w:marRight w:val="0"/>
      <w:marTop w:val="0"/>
      <w:marBottom w:val="0"/>
      <w:divBdr>
        <w:top w:val="none" w:sz="0" w:space="0" w:color="auto"/>
        <w:left w:val="none" w:sz="0" w:space="0" w:color="auto"/>
        <w:bottom w:val="none" w:sz="0" w:space="0" w:color="auto"/>
        <w:right w:val="none" w:sz="0" w:space="0" w:color="auto"/>
      </w:divBdr>
    </w:div>
    <w:div w:id="630285062">
      <w:bodyDiv w:val="1"/>
      <w:marLeft w:val="0"/>
      <w:marRight w:val="0"/>
      <w:marTop w:val="0"/>
      <w:marBottom w:val="0"/>
      <w:divBdr>
        <w:top w:val="none" w:sz="0" w:space="0" w:color="auto"/>
        <w:left w:val="none" w:sz="0" w:space="0" w:color="auto"/>
        <w:bottom w:val="none" w:sz="0" w:space="0" w:color="auto"/>
        <w:right w:val="none" w:sz="0" w:space="0" w:color="auto"/>
      </w:divBdr>
    </w:div>
    <w:div w:id="650524887">
      <w:bodyDiv w:val="1"/>
      <w:marLeft w:val="0"/>
      <w:marRight w:val="0"/>
      <w:marTop w:val="0"/>
      <w:marBottom w:val="0"/>
      <w:divBdr>
        <w:top w:val="none" w:sz="0" w:space="0" w:color="auto"/>
        <w:left w:val="none" w:sz="0" w:space="0" w:color="auto"/>
        <w:bottom w:val="none" w:sz="0" w:space="0" w:color="auto"/>
        <w:right w:val="none" w:sz="0" w:space="0" w:color="auto"/>
      </w:divBdr>
    </w:div>
    <w:div w:id="665598216">
      <w:bodyDiv w:val="1"/>
      <w:marLeft w:val="0"/>
      <w:marRight w:val="0"/>
      <w:marTop w:val="0"/>
      <w:marBottom w:val="0"/>
      <w:divBdr>
        <w:top w:val="none" w:sz="0" w:space="0" w:color="auto"/>
        <w:left w:val="none" w:sz="0" w:space="0" w:color="auto"/>
        <w:bottom w:val="none" w:sz="0" w:space="0" w:color="auto"/>
        <w:right w:val="none" w:sz="0" w:space="0" w:color="auto"/>
      </w:divBdr>
    </w:div>
    <w:div w:id="673186743">
      <w:bodyDiv w:val="1"/>
      <w:marLeft w:val="0"/>
      <w:marRight w:val="0"/>
      <w:marTop w:val="0"/>
      <w:marBottom w:val="0"/>
      <w:divBdr>
        <w:top w:val="none" w:sz="0" w:space="0" w:color="auto"/>
        <w:left w:val="none" w:sz="0" w:space="0" w:color="auto"/>
        <w:bottom w:val="none" w:sz="0" w:space="0" w:color="auto"/>
        <w:right w:val="none" w:sz="0" w:space="0" w:color="auto"/>
      </w:divBdr>
    </w:div>
    <w:div w:id="698242614">
      <w:bodyDiv w:val="1"/>
      <w:marLeft w:val="0"/>
      <w:marRight w:val="0"/>
      <w:marTop w:val="0"/>
      <w:marBottom w:val="0"/>
      <w:divBdr>
        <w:top w:val="none" w:sz="0" w:space="0" w:color="auto"/>
        <w:left w:val="none" w:sz="0" w:space="0" w:color="auto"/>
        <w:bottom w:val="none" w:sz="0" w:space="0" w:color="auto"/>
        <w:right w:val="none" w:sz="0" w:space="0" w:color="auto"/>
      </w:divBdr>
    </w:div>
    <w:div w:id="700204925">
      <w:bodyDiv w:val="1"/>
      <w:marLeft w:val="0"/>
      <w:marRight w:val="0"/>
      <w:marTop w:val="0"/>
      <w:marBottom w:val="0"/>
      <w:divBdr>
        <w:top w:val="none" w:sz="0" w:space="0" w:color="auto"/>
        <w:left w:val="none" w:sz="0" w:space="0" w:color="auto"/>
        <w:bottom w:val="none" w:sz="0" w:space="0" w:color="auto"/>
        <w:right w:val="none" w:sz="0" w:space="0" w:color="auto"/>
      </w:divBdr>
    </w:div>
    <w:div w:id="704258498">
      <w:bodyDiv w:val="1"/>
      <w:marLeft w:val="0"/>
      <w:marRight w:val="0"/>
      <w:marTop w:val="0"/>
      <w:marBottom w:val="0"/>
      <w:divBdr>
        <w:top w:val="none" w:sz="0" w:space="0" w:color="auto"/>
        <w:left w:val="none" w:sz="0" w:space="0" w:color="auto"/>
        <w:bottom w:val="none" w:sz="0" w:space="0" w:color="auto"/>
        <w:right w:val="none" w:sz="0" w:space="0" w:color="auto"/>
      </w:divBdr>
    </w:div>
    <w:div w:id="724259409">
      <w:bodyDiv w:val="1"/>
      <w:marLeft w:val="0"/>
      <w:marRight w:val="0"/>
      <w:marTop w:val="0"/>
      <w:marBottom w:val="0"/>
      <w:divBdr>
        <w:top w:val="none" w:sz="0" w:space="0" w:color="auto"/>
        <w:left w:val="none" w:sz="0" w:space="0" w:color="auto"/>
        <w:bottom w:val="none" w:sz="0" w:space="0" w:color="auto"/>
        <w:right w:val="none" w:sz="0" w:space="0" w:color="auto"/>
      </w:divBdr>
    </w:div>
    <w:div w:id="740249664">
      <w:bodyDiv w:val="1"/>
      <w:marLeft w:val="0"/>
      <w:marRight w:val="0"/>
      <w:marTop w:val="0"/>
      <w:marBottom w:val="0"/>
      <w:divBdr>
        <w:top w:val="none" w:sz="0" w:space="0" w:color="auto"/>
        <w:left w:val="none" w:sz="0" w:space="0" w:color="auto"/>
        <w:bottom w:val="none" w:sz="0" w:space="0" w:color="auto"/>
        <w:right w:val="none" w:sz="0" w:space="0" w:color="auto"/>
      </w:divBdr>
    </w:div>
    <w:div w:id="751900290">
      <w:bodyDiv w:val="1"/>
      <w:marLeft w:val="0"/>
      <w:marRight w:val="0"/>
      <w:marTop w:val="0"/>
      <w:marBottom w:val="0"/>
      <w:divBdr>
        <w:top w:val="none" w:sz="0" w:space="0" w:color="auto"/>
        <w:left w:val="none" w:sz="0" w:space="0" w:color="auto"/>
        <w:bottom w:val="none" w:sz="0" w:space="0" w:color="auto"/>
        <w:right w:val="none" w:sz="0" w:space="0" w:color="auto"/>
      </w:divBdr>
    </w:div>
    <w:div w:id="751969062">
      <w:bodyDiv w:val="1"/>
      <w:marLeft w:val="0"/>
      <w:marRight w:val="0"/>
      <w:marTop w:val="0"/>
      <w:marBottom w:val="0"/>
      <w:divBdr>
        <w:top w:val="none" w:sz="0" w:space="0" w:color="auto"/>
        <w:left w:val="none" w:sz="0" w:space="0" w:color="auto"/>
        <w:bottom w:val="none" w:sz="0" w:space="0" w:color="auto"/>
        <w:right w:val="none" w:sz="0" w:space="0" w:color="auto"/>
      </w:divBdr>
    </w:div>
    <w:div w:id="768550216">
      <w:bodyDiv w:val="1"/>
      <w:marLeft w:val="0"/>
      <w:marRight w:val="0"/>
      <w:marTop w:val="0"/>
      <w:marBottom w:val="0"/>
      <w:divBdr>
        <w:top w:val="none" w:sz="0" w:space="0" w:color="auto"/>
        <w:left w:val="none" w:sz="0" w:space="0" w:color="auto"/>
        <w:bottom w:val="none" w:sz="0" w:space="0" w:color="auto"/>
        <w:right w:val="none" w:sz="0" w:space="0" w:color="auto"/>
      </w:divBdr>
    </w:div>
    <w:div w:id="785663230">
      <w:bodyDiv w:val="1"/>
      <w:marLeft w:val="0"/>
      <w:marRight w:val="0"/>
      <w:marTop w:val="0"/>
      <w:marBottom w:val="0"/>
      <w:divBdr>
        <w:top w:val="none" w:sz="0" w:space="0" w:color="auto"/>
        <w:left w:val="none" w:sz="0" w:space="0" w:color="auto"/>
        <w:bottom w:val="none" w:sz="0" w:space="0" w:color="auto"/>
        <w:right w:val="none" w:sz="0" w:space="0" w:color="auto"/>
      </w:divBdr>
    </w:div>
    <w:div w:id="789981985">
      <w:bodyDiv w:val="1"/>
      <w:marLeft w:val="0"/>
      <w:marRight w:val="0"/>
      <w:marTop w:val="0"/>
      <w:marBottom w:val="0"/>
      <w:divBdr>
        <w:top w:val="none" w:sz="0" w:space="0" w:color="auto"/>
        <w:left w:val="none" w:sz="0" w:space="0" w:color="auto"/>
        <w:bottom w:val="none" w:sz="0" w:space="0" w:color="auto"/>
        <w:right w:val="none" w:sz="0" w:space="0" w:color="auto"/>
      </w:divBdr>
    </w:div>
    <w:div w:id="828910842">
      <w:bodyDiv w:val="1"/>
      <w:marLeft w:val="0"/>
      <w:marRight w:val="0"/>
      <w:marTop w:val="0"/>
      <w:marBottom w:val="0"/>
      <w:divBdr>
        <w:top w:val="none" w:sz="0" w:space="0" w:color="auto"/>
        <w:left w:val="none" w:sz="0" w:space="0" w:color="auto"/>
        <w:bottom w:val="none" w:sz="0" w:space="0" w:color="auto"/>
        <w:right w:val="none" w:sz="0" w:space="0" w:color="auto"/>
      </w:divBdr>
    </w:div>
    <w:div w:id="856307124">
      <w:bodyDiv w:val="1"/>
      <w:marLeft w:val="0"/>
      <w:marRight w:val="0"/>
      <w:marTop w:val="0"/>
      <w:marBottom w:val="0"/>
      <w:divBdr>
        <w:top w:val="none" w:sz="0" w:space="0" w:color="auto"/>
        <w:left w:val="none" w:sz="0" w:space="0" w:color="auto"/>
        <w:bottom w:val="none" w:sz="0" w:space="0" w:color="auto"/>
        <w:right w:val="none" w:sz="0" w:space="0" w:color="auto"/>
      </w:divBdr>
    </w:div>
    <w:div w:id="872613980">
      <w:bodyDiv w:val="1"/>
      <w:marLeft w:val="0"/>
      <w:marRight w:val="0"/>
      <w:marTop w:val="0"/>
      <w:marBottom w:val="0"/>
      <w:divBdr>
        <w:top w:val="none" w:sz="0" w:space="0" w:color="auto"/>
        <w:left w:val="none" w:sz="0" w:space="0" w:color="auto"/>
        <w:bottom w:val="none" w:sz="0" w:space="0" w:color="auto"/>
        <w:right w:val="none" w:sz="0" w:space="0" w:color="auto"/>
      </w:divBdr>
    </w:div>
    <w:div w:id="880091012">
      <w:bodyDiv w:val="1"/>
      <w:marLeft w:val="0"/>
      <w:marRight w:val="0"/>
      <w:marTop w:val="0"/>
      <w:marBottom w:val="0"/>
      <w:divBdr>
        <w:top w:val="none" w:sz="0" w:space="0" w:color="auto"/>
        <w:left w:val="none" w:sz="0" w:space="0" w:color="auto"/>
        <w:bottom w:val="none" w:sz="0" w:space="0" w:color="auto"/>
        <w:right w:val="none" w:sz="0" w:space="0" w:color="auto"/>
      </w:divBdr>
    </w:div>
    <w:div w:id="881602041">
      <w:bodyDiv w:val="1"/>
      <w:marLeft w:val="0"/>
      <w:marRight w:val="0"/>
      <w:marTop w:val="0"/>
      <w:marBottom w:val="0"/>
      <w:divBdr>
        <w:top w:val="none" w:sz="0" w:space="0" w:color="auto"/>
        <w:left w:val="none" w:sz="0" w:space="0" w:color="auto"/>
        <w:bottom w:val="none" w:sz="0" w:space="0" w:color="auto"/>
        <w:right w:val="none" w:sz="0" w:space="0" w:color="auto"/>
      </w:divBdr>
    </w:div>
    <w:div w:id="898707052">
      <w:bodyDiv w:val="1"/>
      <w:marLeft w:val="0"/>
      <w:marRight w:val="0"/>
      <w:marTop w:val="0"/>
      <w:marBottom w:val="0"/>
      <w:divBdr>
        <w:top w:val="none" w:sz="0" w:space="0" w:color="auto"/>
        <w:left w:val="none" w:sz="0" w:space="0" w:color="auto"/>
        <w:bottom w:val="none" w:sz="0" w:space="0" w:color="auto"/>
        <w:right w:val="none" w:sz="0" w:space="0" w:color="auto"/>
      </w:divBdr>
    </w:div>
    <w:div w:id="907499063">
      <w:bodyDiv w:val="1"/>
      <w:marLeft w:val="0"/>
      <w:marRight w:val="0"/>
      <w:marTop w:val="0"/>
      <w:marBottom w:val="0"/>
      <w:divBdr>
        <w:top w:val="none" w:sz="0" w:space="0" w:color="auto"/>
        <w:left w:val="none" w:sz="0" w:space="0" w:color="auto"/>
        <w:bottom w:val="none" w:sz="0" w:space="0" w:color="auto"/>
        <w:right w:val="none" w:sz="0" w:space="0" w:color="auto"/>
      </w:divBdr>
    </w:div>
    <w:div w:id="924412993">
      <w:bodyDiv w:val="1"/>
      <w:marLeft w:val="0"/>
      <w:marRight w:val="0"/>
      <w:marTop w:val="0"/>
      <w:marBottom w:val="0"/>
      <w:divBdr>
        <w:top w:val="none" w:sz="0" w:space="0" w:color="auto"/>
        <w:left w:val="none" w:sz="0" w:space="0" w:color="auto"/>
        <w:bottom w:val="none" w:sz="0" w:space="0" w:color="auto"/>
        <w:right w:val="none" w:sz="0" w:space="0" w:color="auto"/>
      </w:divBdr>
    </w:div>
    <w:div w:id="924996288">
      <w:bodyDiv w:val="1"/>
      <w:marLeft w:val="0"/>
      <w:marRight w:val="0"/>
      <w:marTop w:val="0"/>
      <w:marBottom w:val="0"/>
      <w:divBdr>
        <w:top w:val="none" w:sz="0" w:space="0" w:color="auto"/>
        <w:left w:val="none" w:sz="0" w:space="0" w:color="auto"/>
        <w:bottom w:val="none" w:sz="0" w:space="0" w:color="auto"/>
        <w:right w:val="none" w:sz="0" w:space="0" w:color="auto"/>
      </w:divBdr>
    </w:div>
    <w:div w:id="948201389">
      <w:bodyDiv w:val="1"/>
      <w:marLeft w:val="0"/>
      <w:marRight w:val="0"/>
      <w:marTop w:val="0"/>
      <w:marBottom w:val="0"/>
      <w:divBdr>
        <w:top w:val="none" w:sz="0" w:space="0" w:color="auto"/>
        <w:left w:val="none" w:sz="0" w:space="0" w:color="auto"/>
        <w:bottom w:val="none" w:sz="0" w:space="0" w:color="auto"/>
        <w:right w:val="none" w:sz="0" w:space="0" w:color="auto"/>
      </w:divBdr>
    </w:div>
    <w:div w:id="961887810">
      <w:bodyDiv w:val="1"/>
      <w:marLeft w:val="0"/>
      <w:marRight w:val="0"/>
      <w:marTop w:val="0"/>
      <w:marBottom w:val="0"/>
      <w:divBdr>
        <w:top w:val="none" w:sz="0" w:space="0" w:color="auto"/>
        <w:left w:val="none" w:sz="0" w:space="0" w:color="auto"/>
        <w:bottom w:val="none" w:sz="0" w:space="0" w:color="auto"/>
        <w:right w:val="none" w:sz="0" w:space="0" w:color="auto"/>
      </w:divBdr>
      <w:divsChild>
        <w:div w:id="1076510192">
          <w:marLeft w:val="0"/>
          <w:marRight w:val="0"/>
          <w:marTop w:val="0"/>
          <w:marBottom w:val="0"/>
          <w:divBdr>
            <w:top w:val="none" w:sz="0" w:space="0" w:color="auto"/>
            <w:left w:val="none" w:sz="0" w:space="0" w:color="auto"/>
            <w:bottom w:val="none" w:sz="0" w:space="0" w:color="auto"/>
            <w:right w:val="none" w:sz="0" w:space="0" w:color="auto"/>
          </w:divBdr>
        </w:div>
        <w:div w:id="826939258">
          <w:marLeft w:val="0"/>
          <w:marRight w:val="0"/>
          <w:marTop w:val="0"/>
          <w:marBottom w:val="0"/>
          <w:divBdr>
            <w:top w:val="none" w:sz="0" w:space="0" w:color="auto"/>
            <w:left w:val="none" w:sz="0" w:space="0" w:color="auto"/>
            <w:bottom w:val="none" w:sz="0" w:space="0" w:color="auto"/>
            <w:right w:val="none" w:sz="0" w:space="0" w:color="auto"/>
          </w:divBdr>
        </w:div>
      </w:divsChild>
    </w:div>
    <w:div w:id="972295203">
      <w:bodyDiv w:val="1"/>
      <w:marLeft w:val="0"/>
      <w:marRight w:val="0"/>
      <w:marTop w:val="0"/>
      <w:marBottom w:val="0"/>
      <w:divBdr>
        <w:top w:val="none" w:sz="0" w:space="0" w:color="auto"/>
        <w:left w:val="none" w:sz="0" w:space="0" w:color="auto"/>
        <w:bottom w:val="none" w:sz="0" w:space="0" w:color="auto"/>
        <w:right w:val="none" w:sz="0" w:space="0" w:color="auto"/>
      </w:divBdr>
    </w:div>
    <w:div w:id="1009021229">
      <w:bodyDiv w:val="1"/>
      <w:marLeft w:val="0"/>
      <w:marRight w:val="0"/>
      <w:marTop w:val="0"/>
      <w:marBottom w:val="0"/>
      <w:divBdr>
        <w:top w:val="none" w:sz="0" w:space="0" w:color="auto"/>
        <w:left w:val="none" w:sz="0" w:space="0" w:color="auto"/>
        <w:bottom w:val="none" w:sz="0" w:space="0" w:color="auto"/>
        <w:right w:val="none" w:sz="0" w:space="0" w:color="auto"/>
      </w:divBdr>
    </w:div>
    <w:div w:id="1021275311">
      <w:bodyDiv w:val="1"/>
      <w:marLeft w:val="0"/>
      <w:marRight w:val="0"/>
      <w:marTop w:val="0"/>
      <w:marBottom w:val="0"/>
      <w:divBdr>
        <w:top w:val="none" w:sz="0" w:space="0" w:color="auto"/>
        <w:left w:val="none" w:sz="0" w:space="0" w:color="auto"/>
        <w:bottom w:val="none" w:sz="0" w:space="0" w:color="auto"/>
        <w:right w:val="none" w:sz="0" w:space="0" w:color="auto"/>
      </w:divBdr>
    </w:div>
    <w:div w:id="1082139355">
      <w:bodyDiv w:val="1"/>
      <w:marLeft w:val="0"/>
      <w:marRight w:val="0"/>
      <w:marTop w:val="0"/>
      <w:marBottom w:val="0"/>
      <w:divBdr>
        <w:top w:val="none" w:sz="0" w:space="0" w:color="auto"/>
        <w:left w:val="none" w:sz="0" w:space="0" w:color="auto"/>
        <w:bottom w:val="none" w:sz="0" w:space="0" w:color="auto"/>
        <w:right w:val="none" w:sz="0" w:space="0" w:color="auto"/>
      </w:divBdr>
    </w:div>
    <w:div w:id="1088893062">
      <w:bodyDiv w:val="1"/>
      <w:marLeft w:val="0"/>
      <w:marRight w:val="0"/>
      <w:marTop w:val="0"/>
      <w:marBottom w:val="0"/>
      <w:divBdr>
        <w:top w:val="none" w:sz="0" w:space="0" w:color="auto"/>
        <w:left w:val="none" w:sz="0" w:space="0" w:color="auto"/>
        <w:bottom w:val="none" w:sz="0" w:space="0" w:color="auto"/>
        <w:right w:val="none" w:sz="0" w:space="0" w:color="auto"/>
      </w:divBdr>
    </w:div>
    <w:div w:id="1106123892">
      <w:bodyDiv w:val="1"/>
      <w:marLeft w:val="0"/>
      <w:marRight w:val="0"/>
      <w:marTop w:val="0"/>
      <w:marBottom w:val="0"/>
      <w:divBdr>
        <w:top w:val="none" w:sz="0" w:space="0" w:color="auto"/>
        <w:left w:val="none" w:sz="0" w:space="0" w:color="auto"/>
        <w:bottom w:val="none" w:sz="0" w:space="0" w:color="auto"/>
        <w:right w:val="none" w:sz="0" w:space="0" w:color="auto"/>
      </w:divBdr>
      <w:divsChild>
        <w:div w:id="2143183430">
          <w:marLeft w:val="0"/>
          <w:marRight w:val="0"/>
          <w:marTop w:val="0"/>
          <w:marBottom w:val="0"/>
          <w:divBdr>
            <w:top w:val="none" w:sz="0" w:space="0" w:color="auto"/>
            <w:left w:val="none" w:sz="0" w:space="0" w:color="auto"/>
            <w:bottom w:val="none" w:sz="0" w:space="0" w:color="auto"/>
            <w:right w:val="none" w:sz="0" w:space="0" w:color="auto"/>
          </w:divBdr>
          <w:divsChild>
            <w:div w:id="1392195184">
              <w:marLeft w:val="0"/>
              <w:marRight w:val="0"/>
              <w:marTop w:val="0"/>
              <w:marBottom w:val="0"/>
              <w:divBdr>
                <w:top w:val="none" w:sz="0" w:space="0" w:color="auto"/>
                <w:left w:val="none" w:sz="0" w:space="0" w:color="auto"/>
                <w:bottom w:val="none" w:sz="0" w:space="0" w:color="auto"/>
                <w:right w:val="none" w:sz="0" w:space="0" w:color="auto"/>
              </w:divBdr>
              <w:divsChild>
                <w:div w:id="1238058298">
                  <w:marLeft w:val="0"/>
                  <w:marRight w:val="0"/>
                  <w:marTop w:val="0"/>
                  <w:marBottom w:val="0"/>
                  <w:divBdr>
                    <w:top w:val="none" w:sz="0" w:space="0" w:color="auto"/>
                    <w:left w:val="none" w:sz="0" w:space="0" w:color="auto"/>
                    <w:bottom w:val="none" w:sz="0" w:space="0" w:color="auto"/>
                    <w:right w:val="none" w:sz="0" w:space="0" w:color="auto"/>
                  </w:divBdr>
                  <w:divsChild>
                    <w:div w:id="2062098349">
                      <w:marLeft w:val="0"/>
                      <w:marRight w:val="0"/>
                      <w:marTop w:val="0"/>
                      <w:marBottom w:val="0"/>
                      <w:divBdr>
                        <w:top w:val="none" w:sz="0" w:space="0" w:color="auto"/>
                        <w:left w:val="none" w:sz="0" w:space="0" w:color="auto"/>
                        <w:bottom w:val="none" w:sz="0" w:space="0" w:color="auto"/>
                        <w:right w:val="none" w:sz="0" w:space="0" w:color="auto"/>
                      </w:divBdr>
                      <w:divsChild>
                        <w:div w:id="1075856122">
                          <w:marLeft w:val="0"/>
                          <w:marRight w:val="0"/>
                          <w:marTop w:val="0"/>
                          <w:marBottom w:val="0"/>
                          <w:divBdr>
                            <w:top w:val="none" w:sz="0" w:space="0" w:color="auto"/>
                            <w:left w:val="none" w:sz="0" w:space="0" w:color="auto"/>
                            <w:bottom w:val="none" w:sz="0" w:space="0" w:color="auto"/>
                            <w:right w:val="none" w:sz="0" w:space="0" w:color="auto"/>
                          </w:divBdr>
                          <w:divsChild>
                            <w:div w:id="480930088">
                              <w:marLeft w:val="0"/>
                              <w:marRight w:val="0"/>
                              <w:marTop w:val="0"/>
                              <w:marBottom w:val="0"/>
                              <w:divBdr>
                                <w:top w:val="none" w:sz="0" w:space="0" w:color="auto"/>
                                <w:left w:val="none" w:sz="0" w:space="0" w:color="auto"/>
                                <w:bottom w:val="none" w:sz="0" w:space="0" w:color="auto"/>
                                <w:right w:val="none" w:sz="0" w:space="0" w:color="auto"/>
                              </w:divBdr>
                              <w:divsChild>
                                <w:div w:id="1295217433">
                                  <w:marLeft w:val="0"/>
                                  <w:marRight w:val="0"/>
                                  <w:marTop w:val="0"/>
                                  <w:marBottom w:val="0"/>
                                  <w:divBdr>
                                    <w:top w:val="none" w:sz="0" w:space="0" w:color="auto"/>
                                    <w:left w:val="none" w:sz="0" w:space="0" w:color="auto"/>
                                    <w:bottom w:val="none" w:sz="0" w:space="0" w:color="auto"/>
                                    <w:right w:val="none" w:sz="0" w:space="0" w:color="auto"/>
                                  </w:divBdr>
                                  <w:divsChild>
                                    <w:div w:id="1729381706">
                                      <w:marLeft w:val="0"/>
                                      <w:marRight w:val="0"/>
                                      <w:marTop w:val="0"/>
                                      <w:marBottom w:val="0"/>
                                      <w:divBdr>
                                        <w:top w:val="none" w:sz="0" w:space="0" w:color="auto"/>
                                        <w:left w:val="none" w:sz="0" w:space="0" w:color="auto"/>
                                        <w:bottom w:val="none" w:sz="0" w:space="0" w:color="auto"/>
                                        <w:right w:val="none" w:sz="0" w:space="0" w:color="auto"/>
                                      </w:divBdr>
                                    </w:div>
                                  </w:divsChild>
                                </w:div>
                                <w:div w:id="1121916023">
                                  <w:marLeft w:val="0"/>
                                  <w:marRight w:val="0"/>
                                  <w:marTop w:val="0"/>
                                  <w:marBottom w:val="0"/>
                                  <w:divBdr>
                                    <w:top w:val="none" w:sz="0" w:space="0" w:color="auto"/>
                                    <w:left w:val="none" w:sz="0" w:space="0" w:color="auto"/>
                                    <w:bottom w:val="none" w:sz="0" w:space="0" w:color="auto"/>
                                    <w:right w:val="none" w:sz="0" w:space="0" w:color="auto"/>
                                  </w:divBdr>
                                  <w:divsChild>
                                    <w:div w:id="9994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19430">
                          <w:marLeft w:val="0"/>
                          <w:marRight w:val="0"/>
                          <w:marTop w:val="0"/>
                          <w:marBottom w:val="0"/>
                          <w:divBdr>
                            <w:top w:val="none" w:sz="0" w:space="0" w:color="auto"/>
                            <w:left w:val="none" w:sz="0" w:space="0" w:color="auto"/>
                            <w:bottom w:val="none" w:sz="0" w:space="0" w:color="auto"/>
                            <w:right w:val="none" w:sz="0" w:space="0" w:color="auto"/>
                          </w:divBdr>
                          <w:divsChild>
                            <w:div w:id="325590793">
                              <w:marLeft w:val="0"/>
                              <w:marRight w:val="0"/>
                              <w:marTop w:val="0"/>
                              <w:marBottom w:val="0"/>
                              <w:divBdr>
                                <w:top w:val="none" w:sz="0" w:space="0" w:color="auto"/>
                                <w:left w:val="none" w:sz="0" w:space="0" w:color="auto"/>
                                <w:bottom w:val="none" w:sz="0" w:space="0" w:color="auto"/>
                                <w:right w:val="none" w:sz="0" w:space="0" w:color="auto"/>
                              </w:divBdr>
                            </w:div>
                          </w:divsChild>
                        </w:div>
                        <w:div w:id="12038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686394">
      <w:bodyDiv w:val="1"/>
      <w:marLeft w:val="0"/>
      <w:marRight w:val="0"/>
      <w:marTop w:val="0"/>
      <w:marBottom w:val="0"/>
      <w:divBdr>
        <w:top w:val="none" w:sz="0" w:space="0" w:color="auto"/>
        <w:left w:val="none" w:sz="0" w:space="0" w:color="auto"/>
        <w:bottom w:val="none" w:sz="0" w:space="0" w:color="auto"/>
        <w:right w:val="none" w:sz="0" w:space="0" w:color="auto"/>
      </w:divBdr>
    </w:div>
    <w:div w:id="1120999188">
      <w:bodyDiv w:val="1"/>
      <w:marLeft w:val="0"/>
      <w:marRight w:val="0"/>
      <w:marTop w:val="0"/>
      <w:marBottom w:val="0"/>
      <w:divBdr>
        <w:top w:val="none" w:sz="0" w:space="0" w:color="auto"/>
        <w:left w:val="none" w:sz="0" w:space="0" w:color="auto"/>
        <w:bottom w:val="none" w:sz="0" w:space="0" w:color="auto"/>
        <w:right w:val="none" w:sz="0" w:space="0" w:color="auto"/>
      </w:divBdr>
    </w:div>
    <w:div w:id="1144353185">
      <w:bodyDiv w:val="1"/>
      <w:marLeft w:val="0"/>
      <w:marRight w:val="0"/>
      <w:marTop w:val="0"/>
      <w:marBottom w:val="0"/>
      <w:divBdr>
        <w:top w:val="none" w:sz="0" w:space="0" w:color="auto"/>
        <w:left w:val="none" w:sz="0" w:space="0" w:color="auto"/>
        <w:bottom w:val="none" w:sz="0" w:space="0" w:color="auto"/>
        <w:right w:val="none" w:sz="0" w:space="0" w:color="auto"/>
      </w:divBdr>
    </w:div>
    <w:div w:id="1150098761">
      <w:bodyDiv w:val="1"/>
      <w:marLeft w:val="0"/>
      <w:marRight w:val="0"/>
      <w:marTop w:val="0"/>
      <w:marBottom w:val="0"/>
      <w:divBdr>
        <w:top w:val="none" w:sz="0" w:space="0" w:color="auto"/>
        <w:left w:val="none" w:sz="0" w:space="0" w:color="auto"/>
        <w:bottom w:val="none" w:sz="0" w:space="0" w:color="auto"/>
        <w:right w:val="none" w:sz="0" w:space="0" w:color="auto"/>
      </w:divBdr>
    </w:div>
    <w:div w:id="1156460271">
      <w:bodyDiv w:val="1"/>
      <w:marLeft w:val="0"/>
      <w:marRight w:val="0"/>
      <w:marTop w:val="0"/>
      <w:marBottom w:val="0"/>
      <w:divBdr>
        <w:top w:val="none" w:sz="0" w:space="0" w:color="auto"/>
        <w:left w:val="none" w:sz="0" w:space="0" w:color="auto"/>
        <w:bottom w:val="none" w:sz="0" w:space="0" w:color="auto"/>
        <w:right w:val="none" w:sz="0" w:space="0" w:color="auto"/>
      </w:divBdr>
    </w:div>
    <w:div w:id="1167555676">
      <w:bodyDiv w:val="1"/>
      <w:marLeft w:val="0"/>
      <w:marRight w:val="0"/>
      <w:marTop w:val="0"/>
      <w:marBottom w:val="0"/>
      <w:divBdr>
        <w:top w:val="none" w:sz="0" w:space="0" w:color="auto"/>
        <w:left w:val="none" w:sz="0" w:space="0" w:color="auto"/>
        <w:bottom w:val="none" w:sz="0" w:space="0" w:color="auto"/>
        <w:right w:val="none" w:sz="0" w:space="0" w:color="auto"/>
      </w:divBdr>
    </w:div>
    <w:div w:id="1171094999">
      <w:bodyDiv w:val="1"/>
      <w:marLeft w:val="0"/>
      <w:marRight w:val="0"/>
      <w:marTop w:val="0"/>
      <w:marBottom w:val="0"/>
      <w:divBdr>
        <w:top w:val="none" w:sz="0" w:space="0" w:color="auto"/>
        <w:left w:val="none" w:sz="0" w:space="0" w:color="auto"/>
        <w:bottom w:val="none" w:sz="0" w:space="0" w:color="auto"/>
        <w:right w:val="none" w:sz="0" w:space="0" w:color="auto"/>
      </w:divBdr>
    </w:div>
    <w:div w:id="1187452319">
      <w:bodyDiv w:val="1"/>
      <w:marLeft w:val="0"/>
      <w:marRight w:val="0"/>
      <w:marTop w:val="0"/>
      <w:marBottom w:val="0"/>
      <w:divBdr>
        <w:top w:val="none" w:sz="0" w:space="0" w:color="auto"/>
        <w:left w:val="none" w:sz="0" w:space="0" w:color="auto"/>
        <w:bottom w:val="none" w:sz="0" w:space="0" w:color="auto"/>
        <w:right w:val="none" w:sz="0" w:space="0" w:color="auto"/>
      </w:divBdr>
    </w:div>
    <w:div w:id="1205949405">
      <w:bodyDiv w:val="1"/>
      <w:marLeft w:val="0"/>
      <w:marRight w:val="0"/>
      <w:marTop w:val="0"/>
      <w:marBottom w:val="0"/>
      <w:divBdr>
        <w:top w:val="none" w:sz="0" w:space="0" w:color="auto"/>
        <w:left w:val="none" w:sz="0" w:space="0" w:color="auto"/>
        <w:bottom w:val="none" w:sz="0" w:space="0" w:color="auto"/>
        <w:right w:val="none" w:sz="0" w:space="0" w:color="auto"/>
      </w:divBdr>
    </w:div>
    <w:div w:id="1236276935">
      <w:bodyDiv w:val="1"/>
      <w:marLeft w:val="0"/>
      <w:marRight w:val="0"/>
      <w:marTop w:val="0"/>
      <w:marBottom w:val="0"/>
      <w:divBdr>
        <w:top w:val="none" w:sz="0" w:space="0" w:color="auto"/>
        <w:left w:val="none" w:sz="0" w:space="0" w:color="auto"/>
        <w:bottom w:val="none" w:sz="0" w:space="0" w:color="auto"/>
        <w:right w:val="none" w:sz="0" w:space="0" w:color="auto"/>
      </w:divBdr>
    </w:div>
    <w:div w:id="1236817879">
      <w:bodyDiv w:val="1"/>
      <w:marLeft w:val="0"/>
      <w:marRight w:val="0"/>
      <w:marTop w:val="0"/>
      <w:marBottom w:val="0"/>
      <w:divBdr>
        <w:top w:val="none" w:sz="0" w:space="0" w:color="auto"/>
        <w:left w:val="none" w:sz="0" w:space="0" w:color="auto"/>
        <w:bottom w:val="none" w:sz="0" w:space="0" w:color="auto"/>
        <w:right w:val="none" w:sz="0" w:space="0" w:color="auto"/>
      </w:divBdr>
    </w:div>
    <w:div w:id="1246189913">
      <w:bodyDiv w:val="1"/>
      <w:marLeft w:val="0"/>
      <w:marRight w:val="0"/>
      <w:marTop w:val="0"/>
      <w:marBottom w:val="0"/>
      <w:divBdr>
        <w:top w:val="none" w:sz="0" w:space="0" w:color="auto"/>
        <w:left w:val="none" w:sz="0" w:space="0" w:color="auto"/>
        <w:bottom w:val="none" w:sz="0" w:space="0" w:color="auto"/>
        <w:right w:val="none" w:sz="0" w:space="0" w:color="auto"/>
      </w:divBdr>
    </w:div>
    <w:div w:id="1258561043">
      <w:bodyDiv w:val="1"/>
      <w:marLeft w:val="0"/>
      <w:marRight w:val="0"/>
      <w:marTop w:val="0"/>
      <w:marBottom w:val="0"/>
      <w:divBdr>
        <w:top w:val="none" w:sz="0" w:space="0" w:color="auto"/>
        <w:left w:val="none" w:sz="0" w:space="0" w:color="auto"/>
        <w:bottom w:val="none" w:sz="0" w:space="0" w:color="auto"/>
        <w:right w:val="none" w:sz="0" w:space="0" w:color="auto"/>
      </w:divBdr>
    </w:div>
    <w:div w:id="1268005705">
      <w:bodyDiv w:val="1"/>
      <w:marLeft w:val="0"/>
      <w:marRight w:val="0"/>
      <w:marTop w:val="0"/>
      <w:marBottom w:val="0"/>
      <w:divBdr>
        <w:top w:val="none" w:sz="0" w:space="0" w:color="auto"/>
        <w:left w:val="none" w:sz="0" w:space="0" w:color="auto"/>
        <w:bottom w:val="none" w:sz="0" w:space="0" w:color="auto"/>
        <w:right w:val="none" w:sz="0" w:space="0" w:color="auto"/>
      </w:divBdr>
    </w:div>
    <w:div w:id="1298796812">
      <w:bodyDiv w:val="1"/>
      <w:marLeft w:val="0"/>
      <w:marRight w:val="0"/>
      <w:marTop w:val="0"/>
      <w:marBottom w:val="0"/>
      <w:divBdr>
        <w:top w:val="none" w:sz="0" w:space="0" w:color="auto"/>
        <w:left w:val="none" w:sz="0" w:space="0" w:color="auto"/>
        <w:bottom w:val="none" w:sz="0" w:space="0" w:color="auto"/>
        <w:right w:val="none" w:sz="0" w:space="0" w:color="auto"/>
      </w:divBdr>
    </w:div>
    <w:div w:id="1405684462">
      <w:bodyDiv w:val="1"/>
      <w:marLeft w:val="0"/>
      <w:marRight w:val="0"/>
      <w:marTop w:val="0"/>
      <w:marBottom w:val="0"/>
      <w:divBdr>
        <w:top w:val="none" w:sz="0" w:space="0" w:color="auto"/>
        <w:left w:val="none" w:sz="0" w:space="0" w:color="auto"/>
        <w:bottom w:val="none" w:sz="0" w:space="0" w:color="auto"/>
        <w:right w:val="none" w:sz="0" w:space="0" w:color="auto"/>
      </w:divBdr>
    </w:div>
    <w:div w:id="1409377199">
      <w:bodyDiv w:val="1"/>
      <w:marLeft w:val="0"/>
      <w:marRight w:val="0"/>
      <w:marTop w:val="0"/>
      <w:marBottom w:val="0"/>
      <w:divBdr>
        <w:top w:val="none" w:sz="0" w:space="0" w:color="auto"/>
        <w:left w:val="none" w:sz="0" w:space="0" w:color="auto"/>
        <w:bottom w:val="none" w:sz="0" w:space="0" w:color="auto"/>
        <w:right w:val="none" w:sz="0" w:space="0" w:color="auto"/>
      </w:divBdr>
    </w:div>
    <w:div w:id="1468476832">
      <w:bodyDiv w:val="1"/>
      <w:marLeft w:val="0"/>
      <w:marRight w:val="0"/>
      <w:marTop w:val="0"/>
      <w:marBottom w:val="0"/>
      <w:divBdr>
        <w:top w:val="none" w:sz="0" w:space="0" w:color="auto"/>
        <w:left w:val="none" w:sz="0" w:space="0" w:color="auto"/>
        <w:bottom w:val="none" w:sz="0" w:space="0" w:color="auto"/>
        <w:right w:val="none" w:sz="0" w:space="0" w:color="auto"/>
      </w:divBdr>
    </w:div>
    <w:div w:id="1470898474">
      <w:bodyDiv w:val="1"/>
      <w:marLeft w:val="0"/>
      <w:marRight w:val="0"/>
      <w:marTop w:val="0"/>
      <w:marBottom w:val="0"/>
      <w:divBdr>
        <w:top w:val="none" w:sz="0" w:space="0" w:color="auto"/>
        <w:left w:val="none" w:sz="0" w:space="0" w:color="auto"/>
        <w:bottom w:val="none" w:sz="0" w:space="0" w:color="auto"/>
        <w:right w:val="none" w:sz="0" w:space="0" w:color="auto"/>
      </w:divBdr>
    </w:div>
    <w:div w:id="1479615832">
      <w:bodyDiv w:val="1"/>
      <w:marLeft w:val="0"/>
      <w:marRight w:val="0"/>
      <w:marTop w:val="0"/>
      <w:marBottom w:val="0"/>
      <w:divBdr>
        <w:top w:val="none" w:sz="0" w:space="0" w:color="auto"/>
        <w:left w:val="none" w:sz="0" w:space="0" w:color="auto"/>
        <w:bottom w:val="none" w:sz="0" w:space="0" w:color="auto"/>
        <w:right w:val="none" w:sz="0" w:space="0" w:color="auto"/>
      </w:divBdr>
    </w:div>
    <w:div w:id="1481580904">
      <w:bodyDiv w:val="1"/>
      <w:marLeft w:val="0"/>
      <w:marRight w:val="0"/>
      <w:marTop w:val="0"/>
      <w:marBottom w:val="0"/>
      <w:divBdr>
        <w:top w:val="none" w:sz="0" w:space="0" w:color="auto"/>
        <w:left w:val="none" w:sz="0" w:space="0" w:color="auto"/>
        <w:bottom w:val="none" w:sz="0" w:space="0" w:color="auto"/>
        <w:right w:val="none" w:sz="0" w:space="0" w:color="auto"/>
      </w:divBdr>
      <w:divsChild>
        <w:div w:id="778573784">
          <w:marLeft w:val="0"/>
          <w:marRight w:val="0"/>
          <w:marTop w:val="0"/>
          <w:marBottom w:val="0"/>
          <w:divBdr>
            <w:top w:val="none" w:sz="0" w:space="0" w:color="auto"/>
            <w:left w:val="none" w:sz="0" w:space="0" w:color="auto"/>
            <w:bottom w:val="none" w:sz="0" w:space="0" w:color="auto"/>
            <w:right w:val="none" w:sz="0" w:space="0" w:color="auto"/>
          </w:divBdr>
        </w:div>
        <w:div w:id="1439638142">
          <w:marLeft w:val="0"/>
          <w:marRight w:val="0"/>
          <w:marTop w:val="0"/>
          <w:marBottom w:val="0"/>
          <w:divBdr>
            <w:top w:val="none" w:sz="0" w:space="0" w:color="auto"/>
            <w:left w:val="none" w:sz="0" w:space="0" w:color="auto"/>
            <w:bottom w:val="none" w:sz="0" w:space="0" w:color="auto"/>
            <w:right w:val="none" w:sz="0" w:space="0" w:color="auto"/>
          </w:divBdr>
        </w:div>
      </w:divsChild>
    </w:div>
    <w:div w:id="1486702374">
      <w:bodyDiv w:val="1"/>
      <w:marLeft w:val="0"/>
      <w:marRight w:val="0"/>
      <w:marTop w:val="0"/>
      <w:marBottom w:val="0"/>
      <w:divBdr>
        <w:top w:val="none" w:sz="0" w:space="0" w:color="auto"/>
        <w:left w:val="none" w:sz="0" w:space="0" w:color="auto"/>
        <w:bottom w:val="none" w:sz="0" w:space="0" w:color="auto"/>
        <w:right w:val="none" w:sz="0" w:space="0" w:color="auto"/>
      </w:divBdr>
    </w:div>
    <w:div w:id="1504778092">
      <w:bodyDiv w:val="1"/>
      <w:marLeft w:val="0"/>
      <w:marRight w:val="0"/>
      <w:marTop w:val="0"/>
      <w:marBottom w:val="0"/>
      <w:divBdr>
        <w:top w:val="none" w:sz="0" w:space="0" w:color="auto"/>
        <w:left w:val="none" w:sz="0" w:space="0" w:color="auto"/>
        <w:bottom w:val="none" w:sz="0" w:space="0" w:color="auto"/>
        <w:right w:val="none" w:sz="0" w:space="0" w:color="auto"/>
      </w:divBdr>
    </w:div>
    <w:div w:id="1530490161">
      <w:bodyDiv w:val="1"/>
      <w:marLeft w:val="0"/>
      <w:marRight w:val="0"/>
      <w:marTop w:val="0"/>
      <w:marBottom w:val="0"/>
      <w:divBdr>
        <w:top w:val="none" w:sz="0" w:space="0" w:color="auto"/>
        <w:left w:val="none" w:sz="0" w:space="0" w:color="auto"/>
        <w:bottom w:val="none" w:sz="0" w:space="0" w:color="auto"/>
        <w:right w:val="none" w:sz="0" w:space="0" w:color="auto"/>
      </w:divBdr>
    </w:div>
    <w:div w:id="1566993153">
      <w:bodyDiv w:val="1"/>
      <w:marLeft w:val="0"/>
      <w:marRight w:val="0"/>
      <w:marTop w:val="0"/>
      <w:marBottom w:val="0"/>
      <w:divBdr>
        <w:top w:val="none" w:sz="0" w:space="0" w:color="auto"/>
        <w:left w:val="none" w:sz="0" w:space="0" w:color="auto"/>
        <w:bottom w:val="none" w:sz="0" w:space="0" w:color="auto"/>
        <w:right w:val="none" w:sz="0" w:space="0" w:color="auto"/>
      </w:divBdr>
    </w:div>
    <w:div w:id="1597708596">
      <w:bodyDiv w:val="1"/>
      <w:marLeft w:val="0"/>
      <w:marRight w:val="0"/>
      <w:marTop w:val="0"/>
      <w:marBottom w:val="0"/>
      <w:divBdr>
        <w:top w:val="none" w:sz="0" w:space="0" w:color="auto"/>
        <w:left w:val="none" w:sz="0" w:space="0" w:color="auto"/>
        <w:bottom w:val="none" w:sz="0" w:space="0" w:color="auto"/>
        <w:right w:val="none" w:sz="0" w:space="0" w:color="auto"/>
      </w:divBdr>
    </w:div>
    <w:div w:id="1600067747">
      <w:bodyDiv w:val="1"/>
      <w:marLeft w:val="0"/>
      <w:marRight w:val="0"/>
      <w:marTop w:val="0"/>
      <w:marBottom w:val="0"/>
      <w:divBdr>
        <w:top w:val="none" w:sz="0" w:space="0" w:color="auto"/>
        <w:left w:val="none" w:sz="0" w:space="0" w:color="auto"/>
        <w:bottom w:val="none" w:sz="0" w:space="0" w:color="auto"/>
        <w:right w:val="none" w:sz="0" w:space="0" w:color="auto"/>
      </w:divBdr>
    </w:div>
    <w:div w:id="1620838418">
      <w:bodyDiv w:val="1"/>
      <w:marLeft w:val="0"/>
      <w:marRight w:val="0"/>
      <w:marTop w:val="0"/>
      <w:marBottom w:val="0"/>
      <w:divBdr>
        <w:top w:val="none" w:sz="0" w:space="0" w:color="auto"/>
        <w:left w:val="none" w:sz="0" w:space="0" w:color="auto"/>
        <w:bottom w:val="none" w:sz="0" w:space="0" w:color="auto"/>
        <w:right w:val="none" w:sz="0" w:space="0" w:color="auto"/>
      </w:divBdr>
    </w:div>
    <w:div w:id="1634213001">
      <w:bodyDiv w:val="1"/>
      <w:marLeft w:val="0"/>
      <w:marRight w:val="0"/>
      <w:marTop w:val="0"/>
      <w:marBottom w:val="0"/>
      <w:divBdr>
        <w:top w:val="none" w:sz="0" w:space="0" w:color="auto"/>
        <w:left w:val="none" w:sz="0" w:space="0" w:color="auto"/>
        <w:bottom w:val="none" w:sz="0" w:space="0" w:color="auto"/>
        <w:right w:val="none" w:sz="0" w:space="0" w:color="auto"/>
      </w:divBdr>
    </w:div>
    <w:div w:id="1651399710">
      <w:bodyDiv w:val="1"/>
      <w:marLeft w:val="0"/>
      <w:marRight w:val="0"/>
      <w:marTop w:val="0"/>
      <w:marBottom w:val="0"/>
      <w:divBdr>
        <w:top w:val="none" w:sz="0" w:space="0" w:color="auto"/>
        <w:left w:val="none" w:sz="0" w:space="0" w:color="auto"/>
        <w:bottom w:val="none" w:sz="0" w:space="0" w:color="auto"/>
        <w:right w:val="none" w:sz="0" w:space="0" w:color="auto"/>
      </w:divBdr>
    </w:div>
    <w:div w:id="1654524553">
      <w:bodyDiv w:val="1"/>
      <w:marLeft w:val="0"/>
      <w:marRight w:val="0"/>
      <w:marTop w:val="0"/>
      <w:marBottom w:val="0"/>
      <w:divBdr>
        <w:top w:val="none" w:sz="0" w:space="0" w:color="auto"/>
        <w:left w:val="none" w:sz="0" w:space="0" w:color="auto"/>
        <w:bottom w:val="none" w:sz="0" w:space="0" w:color="auto"/>
        <w:right w:val="none" w:sz="0" w:space="0" w:color="auto"/>
      </w:divBdr>
    </w:div>
    <w:div w:id="1670450958">
      <w:bodyDiv w:val="1"/>
      <w:marLeft w:val="0"/>
      <w:marRight w:val="0"/>
      <w:marTop w:val="0"/>
      <w:marBottom w:val="0"/>
      <w:divBdr>
        <w:top w:val="none" w:sz="0" w:space="0" w:color="auto"/>
        <w:left w:val="none" w:sz="0" w:space="0" w:color="auto"/>
        <w:bottom w:val="none" w:sz="0" w:space="0" w:color="auto"/>
        <w:right w:val="none" w:sz="0" w:space="0" w:color="auto"/>
      </w:divBdr>
    </w:div>
    <w:div w:id="1683121832">
      <w:bodyDiv w:val="1"/>
      <w:marLeft w:val="0"/>
      <w:marRight w:val="0"/>
      <w:marTop w:val="0"/>
      <w:marBottom w:val="0"/>
      <w:divBdr>
        <w:top w:val="none" w:sz="0" w:space="0" w:color="auto"/>
        <w:left w:val="none" w:sz="0" w:space="0" w:color="auto"/>
        <w:bottom w:val="none" w:sz="0" w:space="0" w:color="auto"/>
        <w:right w:val="none" w:sz="0" w:space="0" w:color="auto"/>
      </w:divBdr>
    </w:div>
    <w:div w:id="1692947698">
      <w:bodyDiv w:val="1"/>
      <w:marLeft w:val="0"/>
      <w:marRight w:val="0"/>
      <w:marTop w:val="0"/>
      <w:marBottom w:val="0"/>
      <w:divBdr>
        <w:top w:val="none" w:sz="0" w:space="0" w:color="auto"/>
        <w:left w:val="none" w:sz="0" w:space="0" w:color="auto"/>
        <w:bottom w:val="none" w:sz="0" w:space="0" w:color="auto"/>
        <w:right w:val="none" w:sz="0" w:space="0" w:color="auto"/>
      </w:divBdr>
      <w:divsChild>
        <w:div w:id="1538228002">
          <w:marLeft w:val="0"/>
          <w:marRight w:val="0"/>
          <w:marTop w:val="0"/>
          <w:marBottom w:val="0"/>
          <w:divBdr>
            <w:top w:val="none" w:sz="0" w:space="0" w:color="auto"/>
            <w:left w:val="none" w:sz="0" w:space="0" w:color="auto"/>
            <w:bottom w:val="none" w:sz="0" w:space="0" w:color="auto"/>
            <w:right w:val="none" w:sz="0" w:space="0" w:color="auto"/>
          </w:divBdr>
          <w:divsChild>
            <w:div w:id="15959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02248">
      <w:bodyDiv w:val="1"/>
      <w:marLeft w:val="0"/>
      <w:marRight w:val="0"/>
      <w:marTop w:val="0"/>
      <w:marBottom w:val="0"/>
      <w:divBdr>
        <w:top w:val="none" w:sz="0" w:space="0" w:color="auto"/>
        <w:left w:val="none" w:sz="0" w:space="0" w:color="auto"/>
        <w:bottom w:val="none" w:sz="0" w:space="0" w:color="auto"/>
        <w:right w:val="none" w:sz="0" w:space="0" w:color="auto"/>
      </w:divBdr>
    </w:div>
    <w:div w:id="1694843354">
      <w:bodyDiv w:val="1"/>
      <w:marLeft w:val="0"/>
      <w:marRight w:val="0"/>
      <w:marTop w:val="0"/>
      <w:marBottom w:val="0"/>
      <w:divBdr>
        <w:top w:val="none" w:sz="0" w:space="0" w:color="auto"/>
        <w:left w:val="none" w:sz="0" w:space="0" w:color="auto"/>
        <w:bottom w:val="none" w:sz="0" w:space="0" w:color="auto"/>
        <w:right w:val="none" w:sz="0" w:space="0" w:color="auto"/>
      </w:divBdr>
    </w:div>
    <w:div w:id="1695304403">
      <w:bodyDiv w:val="1"/>
      <w:marLeft w:val="0"/>
      <w:marRight w:val="0"/>
      <w:marTop w:val="0"/>
      <w:marBottom w:val="0"/>
      <w:divBdr>
        <w:top w:val="none" w:sz="0" w:space="0" w:color="auto"/>
        <w:left w:val="none" w:sz="0" w:space="0" w:color="auto"/>
        <w:bottom w:val="none" w:sz="0" w:space="0" w:color="auto"/>
        <w:right w:val="none" w:sz="0" w:space="0" w:color="auto"/>
      </w:divBdr>
    </w:div>
    <w:div w:id="1706906045">
      <w:bodyDiv w:val="1"/>
      <w:marLeft w:val="0"/>
      <w:marRight w:val="0"/>
      <w:marTop w:val="0"/>
      <w:marBottom w:val="0"/>
      <w:divBdr>
        <w:top w:val="none" w:sz="0" w:space="0" w:color="auto"/>
        <w:left w:val="none" w:sz="0" w:space="0" w:color="auto"/>
        <w:bottom w:val="none" w:sz="0" w:space="0" w:color="auto"/>
        <w:right w:val="none" w:sz="0" w:space="0" w:color="auto"/>
      </w:divBdr>
    </w:div>
    <w:div w:id="1707025497">
      <w:bodyDiv w:val="1"/>
      <w:marLeft w:val="0"/>
      <w:marRight w:val="0"/>
      <w:marTop w:val="0"/>
      <w:marBottom w:val="0"/>
      <w:divBdr>
        <w:top w:val="none" w:sz="0" w:space="0" w:color="auto"/>
        <w:left w:val="none" w:sz="0" w:space="0" w:color="auto"/>
        <w:bottom w:val="none" w:sz="0" w:space="0" w:color="auto"/>
        <w:right w:val="none" w:sz="0" w:space="0" w:color="auto"/>
      </w:divBdr>
    </w:div>
    <w:div w:id="1712808023">
      <w:bodyDiv w:val="1"/>
      <w:marLeft w:val="0"/>
      <w:marRight w:val="0"/>
      <w:marTop w:val="0"/>
      <w:marBottom w:val="0"/>
      <w:divBdr>
        <w:top w:val="none" w:sz="0" w:space="0" w:color="auto"/>
        <w:left w:val="none" w:sz="0" w:space="0" w:color="auto"/>
        <w:bottom w:val="none" w:sz="0" w:space="0" w:color="auto"/>
        <w:right w:val="none" w:sz="0" w:space="0" w:color="auto"/>
      </w:divBdr>
    </w:div>
    <w:div w:id="1719357346">
      <w:bodyDiv w:val="1"/>
      <w:marLeft w:val="0"/>
      <w:marRight w:val="0"/>
      <w:marTop w:val="0"/>
      <w:marBottom w:val="0"/>
      <w:divBdr>
        <w:top w:val="none" w:sz="0" w:space="0" w:color="auto"/>
        <w:left w:val="none" w:sz="0" w:space="0" w:color="auto"/>
        <w:bottom w:val="none" w:sz="0" w:space="0" w:color="auto"/>
        <w:right w:val="none" w:sz="0" w:space="0" w:color="auto"/>
      </w:divBdr>
    </w:div>
    <w:div w:id="1725906390">
      <w:bodyDiv w:val="1"/>
      <w:marLeft w:val="0"/>
      <w:marRight w:val="0"/>
      <w:marTop w:val="0"/>
      <w:marBottom w:val="0"/>
      <w:divBdr>
        <w:top w:val="none" w:sz="0" w:space="0" w:color="auto"/>
        <w:left w:val="none" w:sz="0" w:space="0" w:color="auto"/>
        <w:bottom w:val="none" w:sz="0" w:space="0" w:color="auto"/>
        <w:right w:val="none" w:sz="0" w:space="0" w:color="auto"/>
      </w:divBdr>
    </w:div>
    <w:div w:id="1732456502">
      <w:bodyDiv w:val="1"/>
      <w:marLeft w:val="0"/>
      <w:marRight w:val="0"/>
      <w:marTop w:val="0"/>
      <w:marBottom w:val="0"/>
      <w:divBdr>
        <w:top w:val="none" w:sz="0" w:space="0" w:color="auto"/>
        <w:left w:val="none" w:sz="0" w:space="0" w:color="auto"/>
        <w:bottom w:val="none" w:sz="0" w:space="0" w:color="auto"/>
        <w:right w:val="none" w:sz="0" w:space="0" w:color="auto"/>
      </w:divBdr>
    </w:div>
    <w:div w:id="1754426030">
      <w:bodyDiv w:val="1"/>
      <w:marLeft w:val="0"/>
      <w:marRight w:val="0"/>
      <w:marTop w:val="0"/>
      <w:marBottom w:val="0"/>
      <w:divBdr>
        <w:top w:val="none" w:sz="0" w:space="0" w:color="auto"/>
        <w:left w:val="none" w:sz="0" w:space="0" w:color="auto"/>
        <w:bottom w:val="none" w:sz="0" w:space="0" w:color="auto"/>
        <w:right w:val="none" w:sz="0" w:space="0" w:color="auto"/>
      </w:divBdr>
    </w:div>
    <w:div w:id="1763523218">
      <w:bodyDiv w:val="1"/>
      <w:marLeft w:val="0"/>
      <w:marRight w:val="0"/>
      <w:marTop w:val="0"/>
      <w:marBottom w:val="0"/>
      <w:divBdr>
        <w:top w:val="none" w:sz="0" w:space="0" w:color="auto"/>
        <w:left w:val="none" w:sz="0" w:space="0" w:color="auto"/>
        <w:bottom w:val="none" w:sz="0" w:space="0" w:color="auto"/>
        <w:right w:val="none" w:sz="0" w:space="0" w:color="auto"/>
      </w:divBdr>
    </w:div>
    <w:div w:id="1773550065">
      <w:bodyDiv w:val="1"/>
      <w:marLeft w:val="0"/>
      <w:marRight w:val="0"/>
      <w:marTop w:val="0"/>
      <w:marBottom w:val="0"/>
      <w:divBdr>
        <w:top w:val="none" w:sz="0" w:space="0" w:color="auto"/>
        <w:left w:val="none" w:sz="0" w:space="0" w:color="auto"/>
        <w:bottom w:val="none" w:sz="0" w:space="0" w:color="auto"/>
        <w:right w:val="none" w:sz="0" w:space="0" w:color="auto"/>
      </w:divBdr>
    </w:div>
    <w:div w:id="1774940074">
      <w:bodyDiv w:val="1"/>
      <w:marLeft w:val="0"/>
      <w:marRight w:val="0"/>
      <w:marTop w:val="0"/>
      <w:marBottom w:val="0"/>
      <w:divBdr>
        <w:top w:val="none" w:sz="0" w:space="0" w:color="auto"/>
        <w:left w:val="none" w:sz="0" w:space="0" w:color="auto"/>
        <w:bottom w:val="none" w:sz="0" w:space="0" w:color="auto"/>
        <w:right w:val="none" w:sz="0" w:space="0" w:color="auto"/>
      </w:divBdr>
    </w:div>
    <w:div w:id="1785542877">
      <w:bodyDiv w:val="1"/>
      <w:marLeft w:val="0"/>
      <w:marRight w:val="0"/>
      <w:marTop w:val="0"/>
      <w:marBottom w:val="0"/>
      <w:divBdr>
        <w:top w:val="none" w:sz="0" w:space="0" w:color="auto"/>
        <w:left w:val="none" w:sz="0" w:space="0" w:color="auto"/>
        <w:bottom w:val="none" w:sz="0" w:space="0" w:color="auto"/>
        <w:right w:val="none" w:sz="0" w:space="0" w:color="auto"/>
      </w:divBdr>
    </w:div>
    <w:div w:id="1850564699">
      <w:bodyDiv w:val="1"/>
      <w:marLeft w:val="0"/>
      <w:marRight w:val="0"/>
      <w:marTop w:val="0"/>
      <w:marBottom w:val="0"/>
      <w:divBdr>
        <w:top w:val="none" w:sz="0" w:space="0" w:color="auto"/>
        <w:left w:val="none" w:sz="0" w:space="0" w:color="auto"/>
        <w:bottom w:val="none" w:sz="0" w:space="0" w:color="auto"/>
        <w:right w:val="none" w:sz="0" w:space="0" w:color="auto"/>
      </w:divBdr>
    </w:div>
    <w:div w:id="1852908328">
      <w:bodyDiv w:val="1"/>
      <w:marLeft w:val="0"/>
      <w:marRight w:val="0"/>
      <w:marTop w:val="0"/>
      <w:marBottom w:val="0"/>
      <w:divBdr>
        <w:top w:val="none" w:sz="0" w:space="0" w:color="auto"/>
        <w:left w:val="none" w:sz="0" w:space="0" w:color="auto"/>
        <w:bottom w:val="none" w:sz="0" w:space="0" w:color="auto"/>
        <w:right w:val="none" w:sz="0" w:space="0" w:color="auto"/>
      </w:divBdr>
    </w:div>
    <w:div w:id="1856649511">
      <w:bodyDiv w:val="1"/>
      <w:marLeft w:val="0"/>
      <w:marRight w:val="0"/>
      <w:marTop w:val="0"/>
      <w:marBottom w:val="0"/>
      <w:divBdr>
        <w:top w:val="none" w:sz="0" w:space="0" w:color="auto"/>
        <w:left w:val="none" w:sz="0" w:space="0" w:color="auto"/>
        <w:bottom w:val="none" w:sz="0" w:space="0" w:color="auto"/>
        <w:right w:val="none" w:sz="0" w:space="0" w:color="auto"/>
      </w:divBdr>
    </w:div>
    <w:div w:id="1859731965">
      <w:bodyDiv w:val="1"/>
      <w:marLeft w:val="0"/>
      <w:marRight w:val="0"/>
      <w:marTop w:val="0"/>
      <w:marBottom w:val="0"/>
      <w:divBdr>
        <w:top w:val="none" w:sz="0" w:space="0" w:color="auto"/>
        <w:left w:val="none" w:sz="0" w:space="0" w:color="auto"/>
        <w:bottom w:val="none" w:sz="0" w:space="0" w:color="auto"/>
        <w:right w:val="none" w:sz="0" w:space="0" w:color="auto"/>
      </w:divBdr>
    </w:div>
    <w:div w:id="1859812726">
      <w:bodyDiv w:val="1"/>
      <w:marLeft w:val="0"/>
      <w:marRight w:val="0"/>
      <w:marTop w:val="0"/>
      <w:marBottom w:val="0"/>
      <w:divBdr>
        <w:top w:val="none" w:sz="0" w:space="0" w:color="auto"/>
        <w:left w:val="none" w:sz="0" w:space="0" w:color="auto"/>
        <w:bottom w:val="none" w:sz="0" w:space="0" w:color="auto"/>
        <w:right w:val="none" w:sz="0" w:space="0" w:color="auto"/>
      </w:divBdr>
    </w:div>
    <w:div w:id="1861963882">
      <w:bodyDiv w:val="1"/>
      <w:marLeft w:val="0"/>
      <w:marRight w:val="0"/>
      <w:marTop w:val="0"/>
      <w:marBottom w:val="0"/>
      <w:divBdr>
        <w:top w:val="none" w:sz="0" w:space="0" w:color="auto"/>
        <w:left w:val="none" w:sz="0" w:space="0" w:color="auto"/>
        <w:bottom w:val="none" w:sz="0" w:space="0" w:color="auto"/>
        <w:right w:val="none" w:sz="0" w:space="0" w:color="auto"/>
      </w:divBdr>
    </w:div>
    <w:div w:id="1861973063">
      <w:bodyDiv w:val="1"/>
      <w:marLeft w:val="0"/>
      <w:marRight w:val="0"/>
      <w:marTop w:val="0"/>
      <w:marBottom w:val="0"/>
      <w:divBdr>
        <w:top w:val="none" w:sz="0" w:space="0" w:color="auto"/>
        <w:left w:val="none" w:sz="0" w:space="0" w:color="auto"/>
        <w:bottom w:val="none" w:sz="0" w:space="0" w:color="auto"/>
        <w:right w:val="none" w:sz="0" w:space="0" w:color="auto"/>
      </w:divBdr>
    </w:div>
    <w:div w:id="1868563011">
      <w:bodyDiv w:val="1"/>
      <w:marLeft w:val="0"/>
      <w:marRight w:val="0"/>
      <w:marTop w:val="0"/>
      <w:marBottom w:val="0"/>
      <w:divBdr>
        <w:top w:val="none" w:sz="0" w:space="0" w:color="auto"/>
        <w:left w:val="none" w:sz="0" w:space="0" w:color="auto"/>
        <w:bottom w:val="none" w:sz="0" w:space="0" w:color="auto"/>
        <w:right w:val="none" w:sz="0" w:space="0" w:color="auto"/>
      </w:divBdr>
    </w:div>
    <w:div w:id="1891963553">
      <w:bodyDiv w:val="1"/>
      <w:marLeft w:val="0"/>
      <w:marRight w:val="0"/>
      <w:marTop w:val="0"/>
      <w:marBottom w:val="0"/>
      <w:divBdr>
        <w:top w:val="none" w:sz="0" w:space="0" w:color="auto"/>
        <w:left w:val="none" w:sz="0" w:space="0" w:color="auto"/>
        <w:bottom w:val="none" w:sz="0" w:space="0" w:color="auto"/>
        <w:right w:val="none" w:sz="0" w:space="0" w:color="auto"/>
      </w:divBdr>
    </w:div>
    <w:div w:id="1897930089">
      <w:bodyDiv w:val="1"/>
      <w:marLeft w:val="0"/>
      <w:marRight w:val="0"/>
      <w:marTop w:val="0"/>
      <w:marBottom w:val="0"/>
      <w:divBdr>
        <w:top w:val="none" w:sz="0" w:space="0" w:color="auto"/>
        <w:left w:val="none" w:sz="0" w:space="0" w:color="auto"/>
        <w:bottom w:val="none" w:sz="0" w:space="0" w:color="auto"/>
        <w:right w:val="none" w:sz="0" w:space="0" w:color="auto"/>
      </w:divBdr>
    </w:div>
    <w:div w:id="1901935805">
      <w:bodyDiv w:val="1"/>
      <w:marLeft w:val="0"/>
      <w:marRight w:val="0"/>
      <w:marTop w:val="0"/>
      <w:marBottom w:val="0"/>
      <w:divBdr>
        <w:top w:val="none" w:sz="0" w:space="0" w:color="auto"/>
        <w:left w:val="none" w:sz="0" w:space="0" w:color="auto"/>
        <w:bottom w:val="none" w:sz="0" w:space="0" w:color="auto"/>
        <w:right w:val="none" w:sz="0" w:space="0" w:color="auto"/>
      </w:divBdr>
    </w:div>
    <w:div w:id="1905220073">
      <w:bodyDiv w:val="1"/>
      <w:marLeft w:val="0"/>
      <w:marRight w:val="0"/>
      <w:marTop w:val="0"/>
      <w:marBottom w:val="0"/>
      <w:divBdr>
        <w:top w:val="none" w:sz="0" w:space="0" w:color="auto"/>
        <w:left w:val="none" w:sz="0" w:space="0" w:color="auto"/>
        <w:bottom w:val="none" w:sz="0" w:space="0" w:color="auto"/>
        <w:right w:val="none" w:sz="0" w:space="0" w:color="auto"/>
      </w:divBdr>
    </w:div>
    <w:div w:id="1927374838">
      <w:bodyDiv w:val="1"/>
      <w:marLeft w:val="0"/>
      <w:marRight w:val="0"/>
      <w:marTop w:val="0"/>
      <w:marBottom w:val="0"/>
      <w:divBdr>
        <w:top w:val="none" w:sz="0" w:space="0" w:color="auto"/>
        <w:left w:val="none" w:sz="0" w:space="0" w:color="auto"/>
        <w:bottom w:val="none" w:sz="0" w:space="0" w:color="auto"/>
        <w:right w:val="none" w:sz="0" w:space="0" w:color="auto"/>
      </w:divBdr>
    </w:div>
    <w:div w:id="1980190239">
      <w:bodyDiv w:val="1"/>
      <w:marLeft w:val="0"/>
      <w:marRight w:val="0"/>
      <w:marTop w:val="0"/>
      <w:marBottom w:val="0"/>
      <w:divBdr>
        <w:top w:val="none" w:sz="0" w:space="0" w:color="auto"/>
        <w:left w:val="none" w:sz="0" w:space="0" w:color="auto"/>
        <w:bottom w:val="none" w:sz="0" w:space="0" w:color="auto"/>
        <w:right w:val="none" w:sz="0" w:space="0" w:color="auto"/>
      </w:divBdr>
    </w:div>
    <w:div w:id="1986470145">
      <w:bodyDiv w:val="1"/>
      <w:marLeft w:val="0"/>
      <w:marRight w:val="0"/>
      <w:marTop w:val="0"/>
      <w:marBottom w:val="0"/>
      <w:divBdr>
        <w:top w:val="none" w:sz="0" w:space="0" w:color="auto"/>
        <w:left w:val="none" w:sz="0" w:space="0" w:color="auto"/>
        <w:bottom w:val="none" w:sz="0" w:space="0" w:color="auto"/>
        <w:right w:val="none" w:sz="0" w:space="0" w:color="auto"/>
      </w:divBdr>
    </w:div>
    <w:div w:id="1990358053">
      <w:bodyDiv w:val="1"/>
      <w:marLeft w:val="0"/>
      <w:marRight w:val="0"/>
      <w:marTop w:val="0"/>
      <w:marBottom w:val="0"/>
      <w:divBdr>
        <w:top w:val="none" w:sz="0" w:space="0" w:color="auto"/>
        <w:left w:val="none" w:sz="0" w:space="0" w:color="auto"/>
        <w:bottom w:val="none" w:sz="0" w:space="0" w:color="auto"/>
        <w:right w:val="none" w:sz="0" w:space="0" w:color="auto"/>
      </w:divBdr>
      <w:divsChild>
        <w:div w:id="1567108049">
          <w:marLeft w:val="0"/>
          <w:marRight w:val="0"/>
          <w:marTop w:val="0"/>
          <w:marBottom w:val="0"/>
          <w:divBdr>
            <w:top w:val="none" w:sz="0" w:space="0" w:color="auto"/>
            <w:left w:val="none" w:sz="0" w:space="0" w:color="auto"/>
            <w:bottom w:val="none" w:sz="0" w:space="0" w:color="auto"/>
            <w:right w:val="none" w:sz="0" w:space="0" w:color="auto"/>
          </w:divBdr>
        </w:div>
      </w:divsChild>
    </w:div>
    <w:div w:id="1995406681">
      <w:bodyDiv w:val="1"/>
      <w:marLeft w:val="0"/>
      <w:marRight w:val="0"/>
      <w:marTop w:val="0"/>
      <w:marBottom w:val="0"/>
      <w:divBdr>
        <w:top w:val="none" w:sz="0" w:space="0" w:color="auto"/>
        <w:left w:val="none" w:sz="0" w:space="0" w:color="auto"/>
        <w:bottom w:val="none" w:sz="0" w:space="0" w:color="auto"/>
        <w:right w:val="none" w:sz="0" w:space="0" w:color="auto"/>
      </w:divBdr>
    </w:div>
    <w:div w:id="2016490732">
      <w:bodyDiv w:val="1"/>
      <w:marLeft w:val="0"/>
      <w:marRight w:val="0"/>
      <w:marTop w:val="0"/>
      <w:marBottom w:val="0"/>
      <w:divBdr>
        <w:top w:val="none" w:sz="0" w:space="0" w:color="auto"/>
        <w:left w:val="none" w:sz="0" w:space="0" w:color="auto"/>
        <w:bottom w:val="none" w:sz="0" w:space="0" w:color="auto"/>
        <w:right w:val="none" w:sz="0" w:space="0" w:color="auto"/>
      </w:divBdr>
    </w:div>
    <w:div w:id="2024352440">
      <w:bodyDiv w:val="1"/>
      <w:marLeft w:val="0"/>
      <w:marRight w:val="0"/>
      <w:marTop w:val="0"/>
      <w:marBottom w:val="0"/>
      <w:divBdr>
        <w:top w:val="none" w:sz="0" w:space="0" w:color="auto"/>
        <w:left w:val="none" w:sz="0" w:space="0" w:color="auto"/>
        <w:bottom w:val="none" w:sz="0" w:space="0" w:color="auto"/>
        <w:right w:val="none" w:sz="0" w:space="0" w:color="auto"/>
      </w:divBdr>
    </w:div>
    <w:div w:id="2026130249">
      <w:bodyDiv w:val="1"/>
      <w:marLeft w:val="0"/>
      <w:marRight w:val="0"/>
      <w:marTop w:val="0"/>
      <w:marBottom w:val="0"/>
      <w:divBdr>
        <w:top w:val="none" w:sz="0" w:space="0" w:color="auto"/>
        <w:left w:val="none" w:sz="0" w:space="0" w:color="auto"/>
        <w:bottom w:val="none" w:sz="0" w:space="0" w:color="auto"/>
        <w:right w:val="none" w:sz="0" w:space="0" w:color="auto"/>
      </w:divBdr>
    </w:div>
    <w:div w:id="2033990526">
      <w:bodyDiv w:val="1"/>
      <w:marLeft w:val="0"/>
      <w:marRight w:val="0"/>
      <w:marTop w:val="0"/>
      <w:marBottom w:val="0"/>
      <w:divBdr>
        <w:top w:val="none" w:sz="0" w:space="0" w:color="auto"/>
        <w:left w:val="none" w:sz="0" w:space="0" w:color="auto"/>
        <w:bottom w:val="none" w:sz="0" w:space="0" w:color="auto"/>
        <w:right w:val="none" w:sz="0" w:space="0" w:color="auto"/>
      </w:divBdr>
    </w:div>
    <w:div w:id="2035960295">
      <w:bodyDiv w:val="1"/>
      <w:marLeft w:val="0"/>
      <w:marRight w:val="0"/>
      <w:marTop w:val="0"/>
      <w:marBottom w:val="0"/>
      <w:divBdr>
        <w:top w:val="none" w:sz="0" w:space="0" w:color="auto"/>
        <w:left w:val="none" w:sz="0" w:space="0" w:color="auto"/>
        <w:bottom w:val="none" w:sz="0" w:space="0" w:color="auto"/>
        <w:right w:val="none" w:sz="0" w:space="0" w:color="auto"/>
      </w:divBdr>
    </w:div>
    <w:div w:id="2051105390">
      <w:bodyDiv w:val="1"/>
      <w:marLeft w:val="0"/>
      <w:marRight w:val="0"/>
      <w:marTop w:val="0"/>
      <w:marBottom w:val="0"/>
      <w:divBdr>
        <w:top w:val="none" w:sz="0" w:space="0" w:color="auto"/>
        <w:left w:val="none" w:sz="0" w:space="0" w:color="auto"/>
        <w:bottom w:val="none" w:sz="0" w:space="0" w:color="auto"/>
        <w:right w:val="none" w:sz="0" w:space="0" w:color="auto"/>
      </w:divBdr>
    </w:div>
    <w:div w:id="2075349482">
      <w:bodyDiv w:val="1"/>
      <w:marLeft w:val="0"/>
      <w:marRight w:val="0"/>
      <w:marTop w:val="0"/>
      <w:marBottom w:val="0"/>
      <w:divBdr>
        <w:top w:val="none" w:sz="0" w:space="0" w:color="auto"/>
        <w:left w:val="none" w:sz="0" w:space="0" w:color="auto"/>
        <w:bottom w:val="none" w:sz="0" w:space="0" w:color="auto"/>
        <w:right w:val="none" w:sz="0" w:space="0" w:color="auto"/>
      </w:divBdr>
      <w:divsChild>
        <w:div w:id="1750733138">
          <w:marLeft w:val="0"/>
          <w:marRight w:val="0"/>
          <w:marTop w:val="0"/>
          <w:marBottom w:val="0"/>
          <w:divBdr>
            <w:top w:val="none" w:sz="0" w:space="0" w:color="auto"/>
            <w:left w:val="none" w:sz="0" w:space="0" w:color="auto"/>
            <w:bottom w:val="none" w:sz="0" w:space="0" w:color="auto"/>
            <w:right w:val="none" w:sz="0" w:space="0" w:color="auto"/>
          </w:divBdr>
          <w:divsChild>
            <w:div w:id="1834419233">
              <w:marLeft w:val="0"/>
              <w:marRight w:val="0"/>
              <w:marTop w:val="0"/>
              <w:marBottom w:val="0"/>
              <w:divBdr>
                <w:top w:val="none" w:sz="0" w:space="0" w:color="auto"/>
                <w:left w:val="none" w:sz="0" w:space="0" w:color="auto"/>
                <w:bottom w:val="none" w:sz="0" w:space="0" w:color="auto"/>
                <w:right w:val="none" w:sz="0" w:space="0" w:color="auto"/>
              </w:divBdr>
              <w:divsChild>
                <w:div w:id="513884781">
                  <w:marLeft w:val="0"/>
                  <w:marRight w:val="0"/>
                  <w:marTop w:val="0"/>
                  <w:marBottom w:val="0"/>
                  <w:divBdr>
                    <w:top w:val="none" w:sz="0" w:space="0" w:color="auto"/>
                    <w:left w:val="none" w:sz="0" w:space="0" w:color="auto"/>
                    <w:bottom w:val="none" w:sz="0" w:space="0" w:color="auto"/>
                    <w:right w:val="none" w:sz="0" w:space="0" w:color="auto"/>
                  </w:divBdr>
                  <w:divsChild>
                    <w:div w:id="1232081448">
                      <w:marLeft w:val="0"/>
                      <w:marRight w:val="0"/>
                      <w:marTop w:val="0"/>
                      <w:marBottom w:val="0"/>
                      <w:divBdr>
                        <w:top w:val="none" w:sz="0" w:space="0" w:color="auto"/>
                        <w:left w:val="none" w:sz="0" w:space="0" w:color="auto"/>
                        <w:bottom w:val="none" w:sz="0" w:space="0" w:color="auto"/>
                        <w:right w:val="none" w:sz="0" w:space="0" w:color="auto"/>
                      </w:divBdr>
                      <w:divsChild>
                        <w:div w:id="1125201609">
                          <w:marLeft w:val="0"/>
                          <w:marRight w:val="0"/>
                          <w:marTop w:val="0"/>
                          <w:marBottom w:val="0"/>
                          <w:divBdr>
                            <w:top w:val="none" w:sz="0" w:space="0" w:color="auto"/>
                            <w:left w:val="none" w:sz="0" w:space="0" w:color="auto"/>
                            <w:bottom w:val="none" w:sz="0" w:space="0" w:color="auto"/>
                            <w:right w:val="none" w:sz="0" w:space="0" w:color="auto"/>
                          </w:divBdr>
                          <w:divsChild>
                            <w:div w:id="634918758">
                              <w:marLeft w:val="0"/>
                              <w:marRight w:val="0"/>
                              <w:marTop w:val="0"/>
                              <w:marBottom w:val="0"/>
                              <w:divBdr>
                                <w:top w:val="none" w:sz="0" w:space="0" w:color="auto"/>
                                <w:left w:val="none" w:sz="0" w:space="0" w:color="auto"/>
                                <w:bottom w:val="none" w:sz="0" w:space="0" w:color="auto"/>
                                <w:right w:val="none" w:sz="0" w:space="0" w:color="auto"/>
                              </w:divBdr>
                              <w:divsChild>
                                <w:div w:id="198976201">
                                  <w:marLeft w:val="0"/>
                                  <w:marRight w:val="0"/>
                                  <w:marTop w:val="0"/>
                                  <w:marBottom w:val="0"/>
                                  <w:divBdr>
                                    <w:top w:val="none" w:sz="0" w:space="0" w:color="auto"/>
                                    <w:left w:val="none" w:sz="0" w:space="0" w:color="auto"/>
                                    <w:bottom w:val="none" w:sz="0" w:space="0" w:color="auto"/>
                                    <w:right w:val="none" w:sz="0" w:space="0" w:color="auto"/>
                                  </w:divBdr>
                                  <w:divsChild>
                                    <w:div w:id="817459178">
                                      <w:marLeft w:val="0"/>
                                      <w:marRight w:val="0"/>
                                      <w:marTop w:val="0"/>
                                      <w:marBottom w:val="0"/>
                                      <w:divBdr>
                                        <w:top w:val="none" w:sz="0" w:space="0" w:color="auto"/>
                                        <w:left w:val="none" w:sz="0" w:space="0" w:color="auto"/>
                                        <w:bottom w:val="none" w:sz="0" w:space="0" w:color="auto"/>
                                        <w:right w:val="none" w:sz="0" w:space="0" w:color="auto"/>
                                      </w:divBdr>
                                    </w:div>
                                  </w:divsChild>
                                </w:div>
                                <w:div w:id="970524013">
                                  <w:marLeft w:val="0"/>
                                  <w:marRight w:val="0"/>
                                  <w:marTop w:val="0"/>
                                  <w:marBottom w:val="0"/>
                                  <w:divBdr>
                                    <w:top w:val="none" w:sz="0" w:space="0" w:color="auto"/>
                                    <w:left w:val="none" w:sz="0" w:space="0" w:color="auto"/>
                                    <w:bottom w:val="none" w:sz="0" w:space="0" w:color="auto"/>
                                    <w:right w:val="none" w:sz="0" w:space="0" w:color="auto"/>
                                  </w:divBdr>
                                  <w:divsChild>
                                    <w:div w:id="3496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949280">
                          <w:marLeft w:val="0"/>
                          <w:marRight w:val="0"/>
                          <w:marTop w:val="0"/>
                          <w:marBottom w:val="0"/>
                          <w:divBdr>
                            <w:top w:val="none" w:sz="0" w:space="0" w:color="auto"/>
                            <w:left w:val="none" w:sz="0" w:space="0" w:color="auto"/>
                            <w:bottom w:val="none" w:sz="0" w:space="0" w:color="auto"/>
                            <w:right w:val="none" w:sz="0" w:space="0" w:color="auto"/>
                          </w:divBdr>
                          <w:divsChild>
                            <w:div w:id="1177622954">
                              <w:marLeft w:val="0"/>
                              <w:marRight w:val="0"/>
                              <w:marTop w:val="0"/>
                              <w:marBottom w:val="0"/>
                              <w:divBdr>
                                <w:top w:val="none" w:sz="0" w:space="0" w:color="auto"/>
                                <w:left w:val="none" w:sz="0" w:space="0" w:color="auto"/>
                                <w:bottom w:val="none" w:sz="0" w:space="0" w:color="auto"/>
                                <w:right w:val="none" w:sz="0" w:space="0" w:color="auto"/>
                              </w:divBdr>
                            </w:div>
                          </w:divsChild>
                        </w:div>
                        <w:div w:id="13820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896695">
      <w:bodyDiv w:val="1"/>
      <w:marLeft w:val="0"/>
      <w:marRight w:val="0"/>
      <w:marTop w:val="0"/>
      <w:marBottom w:val="0"/>
      <w:divBdr>
        <w:top w:val="none" w:sz="0" w:space="0" w:color="auto"/>
        <w:left w:val="none" w:sz="0" w:space="0" w:color="auto"/>
        <w:bottom w:val="none" w:sz="0" w:space="0" w:color="auto"/>
        <w:right w:val="none" w:sz="0" w:space="0" w:color="auto"/>
      </w:divBdr>
    </w:div>
    <w:div w:id="211709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stor.org/stable/26633330" TargetMode="External"/><Relationship Id="rId18" Type="http://schemas.openxmlformats.org/officeDocument/2006/relationships/hyperlink" Target="https://www.el19digital.com/articulos/ver/titulo:121391-programa-usura-cero-en-lucha-permanente-contra-la-pobreza-en-nicaragua" TargetMode="External"/><Relationship Id="rId26" Type="http://schemas.openxmlformats.org/officeDocument/2006/relationships/hyperlink" Target="http://dx.doi.org/10.18235/0009795" TargetMode="External"/><Relationship Id="rId39" Type="http://schemas.openxmlformats.org/officeDocument/2006/relationships/hyperlink" Target="https://revistaindice.cnu.edu.ni/index.php/indice/article/view/79" TargetMode="External"/><Relationship Id="rId21" Type="http://schemas.openxmlformats.org/officeDocument/2006/relationships/hyperlink" Target="https://www.bcn.gob.ni/publicaciones/programa_economico_financiero" TargetMode="External"/><Relationship Id="rId34" Type="http://schemas.openxmlformats.org/officeDocument/2006/relationships/hyperlink" Target="https://ebuah.uah.es/dspace/handle/10017/26974" TargetMode="External"/><Relationship Id="rId42" Type="http://schemas.openxmlformats.org/officeDocument/2006/relationships/hyperlink" Target="http://www.technoserve.org/news/lanzan-programa-empresarial-para-pymes-en-centroamerica/"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x.doi.org/10.18235/0012549" TargetMode="External"/><Relationship Id="rId29" Type="http://schemas.openxmlformats.org/officeDocument/2006/relationships/hyperlink" Target="https://doi.org/10.15381/pc.v13i0.9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i.org/10.37960/revista.v24i85.23832" TargetMode="External"/><Relationship Id="rId32" Type="http://schemas.openxmlformats.org/officeDocument/2006/relationships/hyperlink" Target="https://doi.org/10.1111/0033-0124.00236" TargetMode="External"/><Relationship Id="rId37" Type="http://schemas.openxmlformats.org/officeDocument/2006/relationships/hyperlink" Target="https://www.el19digital.com/articulos/ver/34317-nicaraguenses-hanincrementado-sus-niveles-de-consumo" TargetMode="External"/><Relationship Id="rId40" Type="http://schemas.openxmlformats.org/officeDocument/2006/relationships/hyperlink" Target="https://doi.org/10.11648/j.jbed.20170204.18"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bcie.org/fileadmin/bcie/espanol/archivos/novedades/publicaciones/varios/Diagnostico_sobre_la_Situacion_del_Emprendedurismo_en_Centroamerica.pdf" TargetMode="External"/><Relationship Id="rId23" Type="http://schemas.openxmlformats.org/officeDocument/2006/relationships/hyperlink" Target="https://doi.org/10.15765/pdv.v4i7.441" TargetMode="External"/><Relationship Id="rId28" Type="http://schemas.openxmlformats.org/officeDocument/2006/relationships/hyperlink" Target="https://www.infoncn.com/sabias-que-ser-ama-de-casa-a-menudo-se-percibe-como-un-impedimento-para-emprender" TargetMode="External"/><Relationship Id="rId36" Type="http://schemas.openxmlformats.org/officeDocument/2006/relationships/hyperlink" Target="https://www.nicaraguacreativa.com/wp-content/uploads/2021/03/Actualizacion-de-la-Guia-del-Emprendedor-2021_compressed.pdf" TargetMode="External"/><Relationship Id="rId10" Type="http://schemas.openxmlformats.org/officeDocument/2006/relationships/footer" Target="footer1.xml"/><Relationship Id="rId19" Type="http://schemas.openxmlformats.org/officeDocument/2006/relationships/hyperlink" Target="https://novaluz.es/blog/los-6-usos-mas-comunes-de-la-energia-electrica-en-una-pyme/" TargetMode="External"/><Relationship Id="rId31" Type="http://schemas.openxmlformats.org/officeDocument/2006/relationships/hyperlink" Target="https://doi.org/10.18046/j.estger.2018.146.2810"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5377/reice.v5i9.4360" TargetMode="External"/><Relationship Id="rId22" Type="http://schemas.openxmlformats.org/officeDocument/2006/relationships/hyperlink" Target="http://www.pndh.gob.ni/descargas.aspx" TargetMode="External"/><Relationship Id="rId27" Type="http://schemas.openxmlformats.org/officeDocument/2006/relationships/hyperlink" Target="https://www.worldbank.org/content/dam/Worldbank/document/LAC/EmprendimientoAmericaLatina_resumen.pdf" TargetMode="External"/><Relationship Id="rId30" Type="http://schemas.openxmlformats.org/officeDocument/2006/relationships/hyperlink" Target="http://dx.doi.org/10.22395/seec.v20n43a2" TargetMode="External"/><Relationship Id="rId35" Type="http://schemas.openxmlformats.org/officeDocument/2006/relationships/hyperlink" Target="https://www.nicaraguacreativa.com/nicaragua-emprende/" TargetMode="External"/><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i.org/10.1016/S0883-9026(03)00011-9" TargetMode="External"/><Relationship Id="rId17" Type="http://schemas.openxmlformats.org/officeDocument/2006/relationships/hyperlink" Target="http://dx.doi.org/10.4206/aus.2021.n29-04" TargetMode="External"/><Relationship Id="rId25" Type="http://schemas.openxmlformats.org/officeDocument/2006/relationships/hyperlink" Target="https://www.inide.gob.ni/docs/Emnv/Emnv14/EMNV%202014-2%20Febrero%202016.pdf" TargetMode="External"/><Relationship Id="rId33" Type="http://schemas.openxmlformats.org/officeDocument/2006/relationships/hyperlink" Target="https://psycnet.apa.org/doi/10.1037/h0035002" TargetMode="External"/><Relationship Id="rId38" Type="http://schemas.openxmlformats.org/officeDocument/2006/relationships/hyperlink" Target="https://doi.org/10.5377/multiensayos.v8i15.13193" TargetMode="External"/><Relationship Id="rId46" Type="http://schemas.openxmlformats.org/officeDocument/2006/relationships/footer" Target="footer3.xml"/><Relationship Id="rId20" Type="http://schemas.openxmlformats.org/officeDocument/2006/relationships/hyperlink" Target="https://www.pndh.gob.ni/documentos/planesanteriores/02_PNDH_2012-2016(27sept13).pdf" TargetMode="External"/><Relationship Id="rId41" Type="http://schemas.openxmlformats.org/officeDocument/2006/relationships/hyperlink" Target="https://doi.org/10.5377/recoso.v9i9.1858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VEC99</b:Tag>
    <b:SourceType>JournalArticle</b:SourceType>
    <b:Guid>{431E05E8-061E-47BE-B3A3-0C509807A387}</b:Guid>
    <b:Title>“Creación de Empresas como programa de investigación Científica”.</b:Title>
    <b:Year>1999</b:Year>
    <b:JournalName>Revista Europea de Dirección y Economía de la Empresa</b:JournalName>
    <b:Pages>11-36</b:Pages>
    <b:Author>
      <b:Author>
        <b:NameList>
          <b:Person>
            <b:Last>VECIANA</b:Last>
            <b:Middle>M</b:Middle>
            <b:First>J</b:First>
          </b:Person>
        </b:NameList>
      </b:Author>
    </b:Author>
    <b:Volume>8</b:Volume>
    <b:Issue>3</b:Issue>
    <b:RefOrder>4</b:RefOrder>
  </b:Source>
  <b:Source>
    <b:Tag>INI14</b:Tag>
    <b:SourceType>Report</b:SourceType>
    <b:Guid>{15C93BBB-AF48-4196-BCBC-459F02882642}</b:Guid>
    <b:Author>
      <b:Author>
        <b:Corporate>INIDE</b:Corporate>
      </b:Author>
    </b:Author>
    <b:Title>Encuesta de Medición de Nivel de Vida: EMNV 2014</b:Title>
    <b:Year>2016</b:Year>
    <b:City>Managua</b:City>
    <b:RefOrder>5</b:RefOrder>
  </b:Source>
  <b:Source>
    <b:Tag>Guj</b:Tag>
    <b:SourceType>Book</b:SourceType>
    <b:Guid>{613ACDF3-9E8A-4E84-B0BC-9CC627E07626}</b:Guid>
    <b:Title>Econometria</b:Title>
    <b:Author>
      <b:Author>
        <b:NameList>
          <b:Person>
            <b:Last>Gujarati</b:Last>
            <b:First>Damodar</b:First>
            <b:Middle>N.</b:Middle>
          </b:Person>
          <b:Person>
            <b:Last>Porter</b:Last>
            <b:First>Dawn C.</b:First>
          </b:Person>
        </b:NameList>
      </b:Author>
    </b:Author>
    <b:Publisher>Mc GRAW HILL Interamericana Editores S.A</b:Publisher>
    <b:Pages>23</b:Pages>
    <b:Year>2010</b:Year>
    <b:City>México</b:City>
    <b:RefOrder>6</b:RefOrder>
  </b:Source>
  <b:Source>
    <b:Tag>Woo10</b:Tag>
    <b:SourceType>Book</b:SourceType>
    <b:Guid>{78C5BC26-CCC8-4AD2-99EC-680296021E50}</b:Guid>
    <b:Title>Introducción a la econometria un modelo moderno ( Vol. 4ta edicion)</b:Title>
    <b:Year>2010</b:Year>
    <b:Author>
      <b:Author>
        <b:NameList>
          <b:Person>
            <b:Last>Wooldridge</b:Last>
            <b:First>J.M.</b:First>
          </b:Person>
        </b:NameList>
      </b:Author>
    </b:Author>
    <b:RefOrder>7</b:RefOrder>
  </b:Source>
  <b:Source>
    <b:Tag>Her14</b:Tag>
    <b:SourceType>Book</b:SourceType>
    <b:Guid>{97F51492-6248-4646-8414-4A80D59E5307}</b:Guid>
    <b:Title>Metodología de la investigación</b:Title>
    <b:Year>2014</b:Year>
    <b:Publisher>McGraw-Hill Education 6ta Edición.</b:Publisher>
    <b:City>Perú</b:City>
    <b:Author>
      <b:Author>
        <b:Corporate>Sampieri</b:Corporate>
      </b:Author>
    </b:Author>
    <b:RefOrder>8</b:RefOrder>
  </b:Source>
  <b:Source>
    <b:Tag>Mso01</b:Tag>
    <b:SourceType>Report</b:SourceType>
    <b:Guid>{B54814FF-0711-42B6-B3D2-BFA8328A924B}</b:Guid>
    <b:Title>Estadística para Administración y Economía.</b:Title>
    <b:Year>2001</b:Year>
    <b:Author>
      <b:Author>
        <b:NameList>
          <b:Person>
            <b:Last>Mson</b:Last>
          </b:Person>
          <b:Person>
            <b:Last>Lind</b:Last>
          </b:Person>
          <b:Person>
            <b:Last>Marchal</b:Last>
          </b:Person>
        </b:NameList>
      </b:Author>
    </b:Author>
    <b:RefOrder>9</b:RefOrder>
  </b:Source>
  <b:Source>
    <b:Tag>Lóp00</b:Tag>
    <b:SourceType>JournalArticle</b:SourceType>
    <b:Guid>{FDD3A016-D7C1-4814-B612-BF0075F4617E}</b:Guid>
    <b:Title>Cálculo de Probabilidades e Inferencia Estadística.</b:Title>
    <b:Year>2000</b:Year>
    <b:City>Caracas</b:City>
    <b:JournalName>In U. C. A. Bello. (Ed.), (Vol. 3ra. Edic)</b:JournalName>
    <b:Pages>483-484</b:Pages>
    <b:Author>
      <b:Author>
        <b:NameList>
          <b:Person>
            <b:Last>López</b:Last>
            <b:First>Casuso,</b:First>
            <b:Middle>Rafael</b:Middle>
          </b:Person>
        </b:NameList>
      </b:Author>
    </b:Author>
    <b:RefOrder>10</b:RefOrder>
  </b:Source>
  <b:Source>
    <b:Tag>MarcadorDePosición1</b:Tag>
    <b:SourceType>Report</b:SourceType>
    <b:Guid>{2F20E5FF-EAEB-42E4-A8BA-3263823512BD}</b:Guid>
    <b:Author>
      <b:Author>
        <b:Corporate>INIDE</b:Corporate>
      </b:Author>
    </b:Author>
    <b:Title>Encuesta de Medición de Nivel de Vida: EMNV 2014</b:Title>
    <b:Year>2014</b:Year>
    <b:City>Managua</b:City>
    <b:RefOrder>11</b:RefOrder>
  </b:Source>
  <b:Source>
    <b:Tag>Sch44</b:Tag>
    <b:SourceType>Book</b:SourceType>
    <b:Guid>{370BF13C-91F7-432B-B8F0-8B951FE38D28}</b:Guid>
    <b:Title>Teoría del desenvolvimiento económico: una investigación sobre ganancias, capital, crédito, interés y ciclo económico</b:Title>
    <b:Year>1944</b:Year>
    <b:Publisher>Fondo de Cultura Económica</b:Publisher>
    <b:City>México </b:City>
    <b:Author>
      <b:Author>
        <b:NameList>
          <b:Person>
            <b:Last>Schumpeter</b:Last>
            <b:Middle>A</b:Middle>
            <b:First>Joseph </b:First>
          </b:Person>
        </b:NameList>
      </b:Author>
    </b:Author>
    <b:Pages>363</b:Pages>
    <b:Edition>1a. ed.</b:Edition>
    <b:RefOrder>12</b:RefOrder>
  </b:Source>
  <b:Source>
    <b:Tag>Her13</b:Tag>
    <b:SourceType>JournalArticle</b:SourceType>
    <b:Guid>{2272D9C4-542C-449A-9505-B131DD66B61E}</b:Guid>
    <b:Title>El emprendedor: una aproximación a su definición y caracterización</b:Title>
    <b:Year>2013</b:Year>
    <b:Publisher>Punto De Vista</b:Publisher>
    <b:Volume>4</b:Volume>
    <b:Issue>7</b:Issue>
    <b:DOI>https://doi.org/10.15765/pdv.v4i7.441</b:DOI>
    <b:Author>
      <b:Author>
        <b:NameList>
          <b:Person>
            <b:Last>Herrera Guerra</b:Last>
            <b:Middle>Estela</b:Middle>
            <b:First>Carmen  </b:First>
          </b:Person>
          <b:Person>
            <b:Last>Montoya Restrepo</b:Last>
            <b:Middle>Alexandra </b:Middle>
            <b:First>Luz </b:First>
          </b:Person>
        </b:NameList>
      </b:Author>
    </b:Author>
    <b:RefOrder>13</b:RefOrder>
  </b:Source>
  <b:Source>
    <b:Tag>INE151</b:Tag>
    <b:SourceType>DocumentFromInternetSite</b:SourceType>
    <b:Guid>{CC6CA93D-1628-422C-A1AD-568827269816}</b:Guid>
    <b:Title>Reporte de Pobreza por Ingresos </b:Title>
    <b:Year>2015</b:Year>
    <b:Author>
      <b:Author>
        <b:Corporate>INEC</b:Corporate>
      </b:Author>
    </b:Author>
    <b:Month>Marzo</b:Month>
    <b:URL>http://www.ecuadorencifras.gob.ec/documentos/web-inec/POBREZA/2015/Marzo/Reporte_pobreza_desigualdad_marzo15.pdf</b:URL>
    <b:RefOrder>14</b:RefOrder>
  </b:Source>
  <b:Source>
    <b:Tag>Nac58</b:Tag>
    <b:SourceType>Report</b:SourceType>
    <b:Guid>{927C3707-1C88-4EDD-A9EE-A9B2E5470736}</b:Guid>
    <b:Title>Diccionario Multilingue de las Naciones Unidas</b:Title>
    <b:Year>1958</b:Year>
    <b:Author>
      <b:Author>
        <b:Corporate>Naciones Unidas</b:Corporate>
      </b:Author>
    </b:Author>
    <b:RefOrder>15</b:RefOrder>
  </b:Source>
  <b:Source>
    <b:Tag>CEP01</b:Tag>
    <b:SourceType>Report</b:SourceType>
    <b:Guid>{2F6B983B-CBF8-4049-999B-8883A31AE861}</b:Guid>
    <b:Title>Caracteristicas sociodemograficas socioeconomicas de las personas de edad en America Latina.</b:Title>
    <b:Year>2001</b:Year>
    <b:City>Nicaragua</b:City>
    <b:Author>
      <b:Author>
        <b:Corporate>CEPAL</b:Corporate>
      </b:Author>
    </b:Author>
    <b:RefOrder>16</b:RefOrder>
  </b:Source>
  <b:Source>
    <b:Tag>Val08</b:Tag>
    <b:SourceType>Report</b:SourceType>
    <b:Guid>{28B0FE98-6C68-443F-9BBC-9DB4C9ACB485}</b:Guid>
    <b:Author>
      <b:Author>
        <b:NameList>
          <b:Person>
            <b:Last>Valero</b:Last>
            <b:First>Juan</b:First>
          </b:Person>
        </b:NameList>
      </b:Author>
    </b:Author>
    <b:Title>Fundamentos de demografia</b:Title>
    <b:Year>2008</b:Year>
    <b:Publisher>Epidemologia General y Demografia Sanitaria</b:Publisher>
    <b:RefOrder>17</b:RefOrder>
  </b:Source>
  <b:Source>
    <b:Tag>BUS14</b:Tag>
    <b:SourceType>Report</b:SourceType>
    <b:Guid>{34C109F2-86E1-4DC5-97F7-B149F4EA69B2}</b:Guid>
    <b:Title>Aproximación al Estado del Arte en el Área de Conocimiento de emprendimiento : Análisis Longitudinal en el Periodo 2009 -2013</b:Title>
    <b:Year>2014</b:Year>
    <b:Publisher>Politécnico Grancolombiano</b:Publisher>
    <b:City>Bogotá</b:City>
    <b:Author>
      <b:Author>
        <b:NameList>
          <b:Person>
            <b:Last>Bustamante Tamayo</b:Last>
            <b:Middle>Marcela</b:Middle>
            <b:First>Johanna</b:First>
          </b:Person>
          <b:Person>
            <b:Last>Barreto</b:Last>
            <b:Middle>Carolina</b:Middle>
            <b:First>Patricia</b:First>
          </b:Person>
        </b:NameList>
      </b:Author>
    </b:Author>
    <b:URL>https://repositorio.uptc.edu.co/server/api/core/bitstreams/dcb390bc-d08b-476d-b23c-67ebab9b1863/content</b:URL>
    <b:RefOrder>18</b:RefOrder>
  </b:Source>
  <b:Source>
    <b:Tag>INI11</b:Tag>
    <b:SourceType>Report</b:SourceType>
    <b:Guid>{31F335AE-97A6-4290-9760-54602CBDB961}</b:Guid>
    <b:Author>
      <b:Author>
        <b:Corporate>INIDE</b:Corporate>
      </b:Author>
    </b:Author>
    <b:Year>2014</b:Year>
    <b:Title>Encuesta de hogares sobre medición del nivel de vida 2014.</b:Title>
    <b:City>Managua, Nicaragua</b:City>
    <b:RefOrder>19</b:RefOrder>
  </b:Source>
  <b:Source>
    <b:Tag>DiC06</b:Tag>
    <b:SourceType>Report</b:SourceType>
    <b:Guid>{B89BD4C4-64B3-46E2-8C87-3E7D49E07F0E}</b:Guid>
    <b:Author>
      <b:Author>
        <b:NameList>
          <b:Person>
            <b:Last>Di Cesare</b:Last>
            <b:First>Mariachiara</b:First>
          </b:Person>
        </b:NameList>
      </b:Author>
    </b:Author>
    <b:Title>Estudio sobre Patrones Emergentes en la Fecundidad y la Salud Sexual y Reproductiva y sus Vínculos con la Reducción de la pobreza en América latina: Reunión de Expertos sobre Población y Pobreza en América Latina y el Caribe</b:Title>
    <b:Year>2006</b:Year>
    <b:City>Santiago de Chile</b:City>
    <b:YearAccessed>2016</b:YearAccessed>
    <b:MonthAccessed>septiembre</b:MonthAccessed>
    <b:DayAccessed>15</b:DayAccessed>
    <b:URL>http://www.cepal.org/sites/default/files/events/files/dicesare_1.pdf</b:URL>
    <b:RefOrder>20</b:RefOrder>
  </b:Source>
  <b:Source>
    <b:Tag>INI</b:Tag>
    <b:SourceType>Report</b:SourceType>
    <b:Guid>{C340FB1A-4AA1-46FE-8E64-B9607AB46B70}</b:Guid>
    <b:Author>
      <b:Author>
        <b:Corporate>INIDE</b:Corporate>
      </b:Author>
    </b:Author>
    <b:Year>2011</b:Year>
    <b:City>Managua</b:City>
    <b:Title>Encuesta de hogares sobre medición del nivel de vida 2009</b:Title>
    <b:RefOrder>21</b:RefOrder>
  </b:Source>
  <b:Source>
    <b:Tag>INE07</b:Tag>
    <b:SourceType>Report</b:SourceType>
    <b:Guid>{1FC2ADFB-818E-4DFD-8CFE-7A0A0FD76C2D}</b:Guid>
    <b:Author>
      <b:Author>
        <b:Corporate>INEC</b:Corporate>
      </b:Author>
    </b:Author>
    <b:Title>Conceptos y definiciones. Encuestas de hogares de propósitos múltiples.</b:Title>
    <b:Year>2007</b:Year>
    <b:City>Costa Rica.</b:City>
    <b:RefOrder>22</b:RefOrder>
  </b:Source>
  <b:Source>
    <b:Tag>INI21</b:Tag>
    <b:SourceType>Report</b:SourceType>
    <b:Guid>{4083F25C-1A81-4FFB-BFFC-62B9FC0D6BCC}</b:Guid>
    <b:Author>
      <b:Author>
        <b:Corporate>INIDE</b:Corporate>
      </b:Author>
    </b:Author>
    <b:Title>ANUARIO ESTADÍSTICO 2021</b:Title>
    <b:Year>2021</b:Year>
    <b:City>Nicaragua,Managua</b:City>
    <b:URL>https://www.inide.gob.ni/docs/Anuarios/Anuario2021/Anuario_Estadistico2021.pdf</b:URL>
    <b:RefOrder>23</b:RefOrder>
  </b:Source>
  <b:Source>
    <b:Tag>Sec13</b:Tag>
    <b:SourceType>Report</b:SourceType>
    <b:Guid>{7EA77738-FFCA-486C-A070-6325D0F0C0C7}</b:Guid>
    <b:Title>Un modelo de factores que inciden en la probabilidad de pobreza: resultados CASEN 2011 en la Región Metropolitana de Santiago</b:Title>
    <b:Year>2013</b:Year>
    <b:City>Santiago de Chile</b:City>
    <b:Author>
      <b:Author>
        <b:Corporate>Secretaría Regional Ministerial de Desarrollo Social: Región Metropolitana</b:Corporate>
      </b:Author>
    </b:Author>
    <b:YearAccessed>2016</b:YearAccessed>
    <b:MonthAccessed>septiembre</b:MonthAccessed>
    <b:DayAccessed>15</b:DayAccessed>
    <b:URL>http://www.ministeriodesarrollosocial.gob.cl/pdf/upload/DOCUMENTO_PROBABILIDAD_DE_SER_POBRE_RMS_2009-2011.pdf</b:URL>
    <b:RefOrder>24</b:RefOrder>
  </b:Source>
  <b:Source>
    <b:Tag>Cas07</b:Tag>
    <b:SourceType>JournalArticle</b:SourceType>
    <b:Guid>{C8BCDFD4-41C9-4241-8316-1D3F3025CC77}</b:Guid>
    <b:Author>
      <b:Author>
        <b:NameList>
          <b:Person>
            <b:Last>Castillo</b:Last>
            <b:First>José</b:First>
            <b:Middle>Gabriel</b:Middle>
          </b:Person>
          <b:Person>
            <b:Last>Brborich</b:Last>
            <b:First>Wladymir</b:First>
          </b:Person>
        </b:NameList>
      </b:Author>
    </b:Author>
    <b:Title>Los factores determinantes de las condiciones de pobreza en Ecuador: análisis empírico en base a la pobreza por consumo</b:Title>
    <b:Year>2007</b:Year>
    <b:Pages>5-59</b:Pages>
    <b:JournalName>Cuestiones Económicas</b:JournalName>
    <b:Volume>23</b:Volume>
    <b:Issue>2:2-3</b:Issue>
    <b:YearAccessed>2016</b:YearAccessed>
    <b:MonthAccessed>septiembre</b:MonthAccessed>
    <b:DayAccessed>15</b:DayAccessed>
    <b:URL>https://www.bce.fin.ec/cuestiones_economicas/images/PDFS/2007/No2/Vol.23-2-2007JoseGabrielCastilloWladymirBrborich.pdf</b:URL>
    <b:Publisher>Banco Central de Ecuador</b:Publisher>
    <b:RefOrder>25</b:RefOrder>
  </b:Source>
  <b:Source>
    <b:Tag>Pér22</b:Tag>
    <b:SourceType>InternetSite</b:SourceType>
    <b:Guid>{3F73CA99-CF34-4DF9-89C1-D222BD350868}</b:Guid>
    <b:Title>Definicion.de</b:Title>
    <b:Year>2022</b:Year>
    <b:Month>Enero</b:Month>
    <b:Day>7</b:Day>
    <b:URL>https://definicion.de/programa-social/</b:URL>
    <b:Author>
      <b:Author>
        <b:NameList>
          <b:Person>
            <b:Last>Pérez Porto </b:Last>
            <b:First>Julián </b:First>
          </b:Person>
          <b:Person>
            <b:Last>Merino</b:Last>
            <b:First>María </b:First>
          </b:Person>
        </b:NameList>
      </b:Author>
    </b:Author>
    <b:ShortTitle>Programa social - Qué es, ramas, definición y concepto.</b:ShortTitle>
    <b:RefOrder>26</b:RefOrder>
  </b:Source>
  <b:Source>
    <b:Tag>Sag17</b:Tag>
    <b:SourceType>JournalArticle</b:SourceType>
    <b:Guid>{B970BEC5-B46B-4574-980A-047B774F6FA8}</b:Guid>
    <b:Title>The impact of demographic and social factors on firm performance in Kenya</b:Title>
    <b:JournalName>Journal of Business and Economic Development</b:JournalName>
    <b:Year>2017</b:Year>
    <b:Pages>255-261</b:Pages>
    <b:Author>
      <b:Author>
        <b:NameList>
          <b:Person>
            <b:Last>Sagire</b:Last>
            <b:First>Lucas</b:First>
          </b:Person>
        </b:NameList>
      </b:Author>
    </b:Author>
    <b:Volume>2</b:Volume>
    <b:Issue>4</b:Issue>
    <b:DOI>10.11648/j.jbed.20170204.18</b:DOI>
    <b:RefOrder>27</b:RefOrder>
  </b:Source>
  <b:Source>
    <b:Tag>Leó22</b:Tag>
    <b:SourceType>JournalArticle</b:SourceType>
    <b:Guid>{E9F8FFD6-E408-48FD-9554-314CE7648BCC}</b:Guid>
    <b:Title>Influencia de las características sociodemográficas personales en el éxito empresarial en Perú</b:Title>
    <b:JournalName>Revista De Métodos Cuantitativos Para La Economía Y La Empresa</b:JournalName>
    <b:Year>2022</b:Year>
    <b:Pages>326–352</b:Pages>
    <b:Author>
      <b:Author>
        <b:NameList>
          <b:Person>
            <b:Last>León Mendoza</b:Last>
            <b:Middle>Celestino </b:Middle>
            <b:First>Juan </b:First>
          </b:Person>
          <b:Person>
            <b:Last>Valcárcel Pineda</b:Last>
            <b:First>Paolo </b:First>
          </b:Person>
        </b:NameList>
      </b:Author>
    </b:Author>
    <b:Volume>33</b:Volume>
    <b:DOI>https://doi.org/10.46661/revmetodoscuanteconempresa.5531</b:DOI>
    <b:RefOrder>28</b:RefOrder>
  </b:Source>
  <b:Source>
    <b:Tag>Car17</b:Tag>
    <b:SourceType>JournalArticle</b:SourceType>
    <b:Guid>{0E099137-5743-4277-96EE-5A65F56BB50C}</b:Guid>
    <b:Title>Creación de empresa como pilar para el desarrollo social e integral de la región caribe en Colombia: Apuntes críticos</b:Title>
    <b:JournalName>Apuntes críticos. Saber, Ciencia Y Libertad</b:JournalName>
    <b:Year>2017</b:Year>
    <b:Pages>134-143</b:Pages>
    <b:Author>
      <b:Author>
        <b:NameList>
          <b:Person>
            <b:Last>Cardona</b:Last>
            <b:First>Diego</b:First>
          </b:Person>
          <b:Person>
            <b:Last>Montenegro Rada</b:Last>
            <b:First>Arnulfo </b:First>
          </b:Person>
          <b:Person>
            <b:Last>Hernández Palma </b:Last>
            <b:Middle>Gaspar</b:Middle>
            <b:First>Hugo</b:First>
          </b:Person>
        </b:NameList>
      </b:Author>
    </b:Author>
    <b:Volume>12</b:Volume>
    <b:Issue>1</b:Issue>
    <b:DOI>https://doi.org/10.18041/2382-3240/saber.2017v12n1.698</b:DOI>
    <b:RefOrder>29</b:RefOrder>
  </b:Source>
  <b:Source>
    <b:Tag>Góm12</b:Tag>
    <b:SourceType>JournalArticle</b:SourceType>
    <b:Guid>{4864EB5E-27EE-4CBA-94D3-586227903CA0}</b:Guid>
    <b:Title>Empresas familiares multigeneracionales</b:Title>
    <b:JournalName>Entramado</b:JournalName>
    <b:Year>2012</b:Year>
    <b:Pages>38-49</b:Pages>
    <b:Author>
      <b:Author>
        <b:NameList>
          <b:Person>
            <b:Last>Gómez-Betancourt</b:Last>
            <b:First>Gonzalo </b:First>
          </b:Person>
          <b:Person>
            <b:Last>Betancourt Ramírez</b:Last>
            <b:Middle>Bernardo</b:Middle>
            <b:First>José </b:First>
          </b:Person>
          <b:Person>
            <b:Last>Zapata Cuervo</b:Last>
            <b:First>Natalia </b:First>
          </b:Person>
        </b:NameList>
      </b:Author>
    </b:Author>
    <b:Volume>8</b:Volume>
    <b:Issue>2</b:Issue>
    <b:RefOrder>30</b:RefOrder>
  </b:Source>
  <b:Source>
    <b:Tag>Gob13</b:Tag>
    <b:SourceType>Report</b:SourceType>
    <b:Guid>{FA2A4AB0-E360-490B-8236-82D9DD6563E5}</b:Guid>
    <b:Title>Plan Nacional de Desarrollo Humano 2012-2016.</b:Title>
    <b:Year>2013</b:Year>
    <b:City>Nicaragua,Managua</b:City>
    <b:URL>https://www.pndh.gob.ni/documentos/planesanteriores/02_PNDH_2012-2016(27sept13).pdf</b:URL>
    <b:Author>
      <b:Author>
        <b:Corporate>Gobierno de Reconciliación y Unidad Nacional</b:Corporate>
      </b:Author>
    </b:Author>
    <b:RefOrder>1</b:RefOrder>
  </b:Source>
  <b:Source>
    <b:Tag>GRU09</b:Tag>
    <b:SourceType>Report</b:SourceType>
    <b:Guid>{7ED98168-C6CF-432B-9A99-BD295A3ADE41}</b:Guid>
    <b:Author>
      <b:Author>
        <b:Corporate>GRUN</b:Corporate>
      </b:Author>
    </b:Author>
    <b:Title>Informe: A 30 Años de la Revolución Popular Sandinista</b:Title>
    <b:Year>2009</b:Year>
    <b:Publisher>GRUN</b:Publisher>
    <b:City>Managua</b:City>
    <b:RefOrder>31</b:RefOrder>
  </b:Source>
  <b:Source>
    <b:Tag>Cha15</b:Tag>
    <b:SourceType>Report</b:SourceType>
    <b:Guid>{044EC967-8275-4901-A20F-A87863FF2E6D}</b:Guid>
    <b:Title>Políticas Públicas para la Economía Social y Solidaria: hacia un entorno favorable. Caso Nicaragua.</b:Title>
    <b:Year>2015</b:Year>
    <b:Publisher>Centro Internacional de Formación de la Organización Internacional del Trabajo.</b:Publisher>
    <b:City>Managua</b:City>
    <b:Author>
      <b:Author>
        <b:NameList>
          <b:Person>
            <b:Last>Chamorro</b:Last>
            <b:First>Amalia </b:First>
          </b:Person>
          <b:Person>
            <b:Last>Utting</b:Last>
            <b:First>Peter </b:First>
          </b:Person>
        </b:NameList>
      </b:Author>
    </b:Author>
    <b:RefOrder>3</b:RefOrder>
  </b:Source>
  <b:Source>
    <b:Tag>Gob14</b:Tag>
    <b:SourceType>Report</b:SourceType>
    <b:Guid>{D43A94A4-AA2D-4066-8965-860F8C917989}</b:Guid>
    <b:Author>
      <b:Author>
        <b:Corporate>Gobierno de Reconciliación y Unidad Nacional de la República de Nicaragua.</b:Corporate>
      </b:Author>
    </b:Author>
    <b:Title>PROGRAMA ECONÓMICO-FINANCIERO 2014-2018</b:Title>
    <b:Year>2014</b:Year>
    <b:Publisher>Banco Central de Nicaragua</b:Publisher>
    <b:City>Managua</b:City>
    <b:URL>https://www.bcn.gob.ni/publicaciones/programa_economico_financiero</b:URL>
    <b:RefOrder>2</b:RefOrder>
  </b:Source>
</b:Sources>
</file>

<file path=customXml/itemProps1.xml><?xml version="1.0" encoding="utf-8"?>
<ds:datastoreItem xmlns:ds="http://schemas.openxmlformats.org/officeDocument/2006/customXml" ds:itemID="{96A2E883-6703-4A32-80DF-3D0B1A889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26106</TotalTime>
  <Pages>80</Pages>
  <Words>20740</Words>
  <Characters>114074</Characters>
  <Application>Microsoft Office Word</Application>
  <DocSecurity>0</DocSecurity>
  <Lines>950</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Marling Mejía</dc:creator>
  <cp:keywords/>
  <dc:description/>
  <cp:lastModifiedBy>Marling Mejía</cp:lastModifiedBy>
  <cp:revision>2215</cp:revision>
  <cp:lastPrinted>2025-05-14T19:14:00Z</cp:lastPrinted>
  <dcterms:created xsi:type="dcterms:W3CDTF">2024-05-03T01:04:00Z</dcterms:created>
  <dcterms:modified xsi:type="dcterms:W3CDTF">2025-05-14T19:17:00Z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id="mX30DmrP"/&gt;&lt;style id="http://www.zotero.org/styles/american-sociological-association" locale="es-ES" hasBibliography="1" bibliographyStyleHasBeenSet="1"/&gt;&lt;prefs&gt;&lt;pref name="fieldType" value="Fiel</vt:lpwstr>
  </property>
  <property fmtid="{D5CDD505-2E9C-101B-9397-08002B2CF9AE}" pid="3" name="ZOTERO_PREF_2">
    <vt:lpwstr>d"/&gt;&lt;pref name="automaticJournalAbbreviations" value="true"/&gt;&lt;/prefs&gt;&lt;/data&gt;</vt:lpwstr>
  </property>
</Properties>
</file>